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9.xml" ContentType="application/vnd.openxmlformats-officedocument.wordprocessingml.header+xml"/>
  <Override PartName="/word/footer5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52.xml" ContentType="application/vnd.openxmlformats-officedocument.wordprocessingml.foot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984C" w14:textId="3431A334" w:rsidR="000A6A65" w:rsidRDefault="00D21126" w:rsidP="00700377">
      <w:pPr>
        <w:pStyle w:val="Title"/>
      </w:pPr>
      <w:bookmarkStart w:id="0" w:name="_Toc164871073"/>
      <w:r>
        <w:t>FORM</w:t>
      </w:r>
      <w:r w:rsidR="00611F1B" w:rsidRPr="0043319B">
        <w:t xml:space="preserve"> AGREEMENT</w:t>
      </w:r>
      <w:bookmarkEnd w:id="0"/>
    </w:p>
    <w:p w14:paraId="66FE4CFC" w14:textId="7761EA5C" w:rsidR="00611F1B" w:rsidRPr="00574E85" w:rsidRDefault="00611F1B" w:rsidP="00700377">
      <w:pPr>
        <w:pStyle w:val="BodyTextFirstIndent"/>
      </w:pPr>
      <w:r w:rsidRPr="00CC2F5F">
        <w:rPr>
          <w:b/>
        </w:rPr>
        <w:t>THIS AGREEMENT</w:t>
      </w:r>
      <w:r w:rsidRPr="00CC2F5F">
        <w:t xml:space="preserve">, </w:t>
      </w:r>
      <w:proofErr w:type="gramStart"/>
      <w:r w:rsidRPr="00CC2F5F">
        <w:t>entered into</w:t>
      </w:r>
      <w:proofErr w:type="gramEnd"/>
      <w:r w:rsidRPr="00CC2F5F">
        <w:t xml:space="preserve"> </w:t>
      </w:r>
      <w:r w:rsidRPr="00AE7D8C">
        <w:t>this</w:t>
      </w:r>
      <w:r w:rsidRPr="00BE5368">
        <w:t>____ day of___________ 20</w:t>
      </w:r>
      <w:r w:rsidR="007F5225">
        <w:t>24,</w:t>
      </w:r>
      <w:r w:rsidRPr="00AE7D8C">
        <w:t xml:space="preserve"> in the County of </w:t>
      </w:r>
      <w:r w:rsidR="007F5225">
        <w:t xml:space="preserve">Los Angeles </w:t>
      </w:r>
      <w:r w:rsidRPr="00AE7D8C">
        <w:t xml:space="preserve">of the State of California, by and between </w:t>
      </w:r>
      <w:r w:rsidR="000D717B" w:rsidRPr="007F5225">
        <w:rPr>
          <w:u w:val="single"/>
        </w:rPr>
        <w:t>Magnolia Public Schools</w:t>
      </w:r>
      <w:r w:rsidRPr="00AE7D8C">
        <w:t xml:space="preserve">, hereinafter called the </w:t>
      </w:r>
      <w:r w:rsidR="00A93613">
        <w:t>“</w:t>
      </w:r>
      <w:r w:rsidR="000D717B">
        <w:t>Owner</w:t>
      </w:r>
      <w:r w:rsidR="00A93613">
        <w:t>”</w:t>
      </w:r>
      <w:r w:rsidRPr="00AE7D8C">
        <w:t xml:space="preserve">, and </w:t>
      </w:r>
      <w:r w:rsidRPr="00BE5368">
        <w:t>________________________</w:t>
      </w:r>
      <w:r w:rsidRPr="00AE7D8C">
        <w:t>, hereinafter call</w:t>
      </w:r>
      <w:r w:rsidRPr="00574E85">
        <w:t xml:space="preserve">ed the </w:t>
      </w:r>
      <w:r w:rsidR="00A93613">
        <w:t>“</w:t>
      </w:r>
      <w:r w:rsidR="00A6600E">
        <w:t xml:space="preserve">Trade </w:t>
      </w:r>
      <w:r w:rsidR="0085592A">
        <w:t>Contractor</w:t>
      </w:r>
      <w:r w:rsidR="00A93613">
        <w:t>”</w:t>
      </w:r>
      <w:r w:rsidRPr="00574E85">
        <w:t>.</w:t>
      </w:r>
    </w:p>
    <w:p w14:paraId="44DC5449" w14:textId="20FA3DCA" w:rsidR="00611F1B" w:rsidRPr="0029036C" w:rsidRDefault="00611F1B" w:rsidP="00700377">
      <w:pPr>
        <w:pStyle w:val="BodyTextFirstIndent"/>
      </w:pPr>
      <w:r w:rsidRPr="0029036C">
        <w:rPr>
          <w:b/>
        </w:rPr>
        <w:t>WITNESSETH</w:t>
      </w:r>
      <w:r w:rsidRPr="0029036C">
        <w:t xml:space="preserve"> that the </w:t>
      </w:r>
      <w:r w:rsidR="000D717B">
        <w:t>Owner</w:t>
      </w:r>
      <w:r w:rsidRPr="0029036C">
        <w:t xml:space="preserve"> and the </w:t>
      </w:r>
      <w:r w:rsidR="00A6600E">
        <w:t xml:space="preserve">Trade </w:t>
      </w:r>
      <w:r w:rsidR="0085592A">
        <w:t>Contractor</w:t>
      </w:r>
      <w:r w:rsidRPr="0029036C">
        <w:t xml:space="preserve"> for the consideration stated herein agree as follows:</w:t>
      </w:r>
    </w:p>
    <w:p w14:paraId="539A4E35" w14:textId="074F5D2C" w:rsidR="00611F1B" w:rsidRPr="00E461CD" w:rsidRDefault="00611F1B" w:rsidP="00700377">
      <w:pPr>
        <w:pStyle w:val="BodyTextFirstIndent"/>
      </w:pPr>
      <w:r w:rsidRPr="00116441">
        <w:rPr>
          <w:b/>
        </w:rPr>
        <w:t>ARTICLE I - SCOPE OF WORK</w:t>
      </w:r>
      <w:r w:rsidRPr="00BC1AF1">
        <w:t xml:space="preserve">:  The </w:t>
      </w:r>
      <w:r w:rsidR="00A6600E">
        <w:t xml:space="preserve">Trade </w:t>
      </w:r>
      <w:r w:rsidR="0085592A">
        <w:t>Contractor</w:t>
      </w:r>
      <w:r w:rsidRPr="00BC1AF1">
        <w:t xml:space="preserve"> shall furnish all labor, materials, equipment, tools, and utility and transportation services, and </w:t>
      </w:r>
      <w:r w:rsidR="00106A73">
        <w:t>shall coordinate and sequence Trade Contractor</w:t>
      </w:r>
      <w:r w:rsidR="00A93613">
        <w:t>’</w:t>
      </w:r>
      <w:r w:rsidR="00106A73">
        <w:t xml:space="preserve">s Work under the Direction of Construction Manager and </w:t>
      </w:r>
      <w:r w:rsidR="000D717B">
        <w:t>Owner</w:t>
      </w:r>
      <w:r w:rsidR="00106A73">
        <w:t xml:space="preserve"> and in cooperation with other Trade Contractors on the Project to </w:t>
      </w:r>
      <w:r w:rsidRPr="00BC1AF1">
        <w:t>per</w:t>
      </w:r>
      <w:r w:rsidRPr="00E461CD">
        <w:t xml:space="preserve">form and complete all </w:t>
      </w:r>
      <w:r w:rsidR="00A6600E">
        <w:t>W</w:t>
      </w:r>
      <w:r w:rsidRPr="00E461CD">
        <w:t xml:space="preserve">ork required in connection with </w:t>
      </w:r>
      <w:r w:rsidR="00106A73">
        <w:t xml:space="preserve">Trade Contract Number </w:t>
      </w:r>
      <w:r w:rsidR="00106A73" w:rsidRPr="00FA2D3A">
        <w:t>________</w:t>
      </w:r>
      <w:r w:rsidR="00483E2F" w:rsidRPr="00FA2D3A">
        <w:t>________</w:t>
      </w:r>
      <w:r w:rsidR="00106A73" w:rsidRPr="00FA2D3A">
        <w:t xml:space="preserve"> for </w:t>
      </w:r>
      <w:r w:rsidRPr="00FA2D3A">
        <w:t>__</w:t>
      </w:r>
      <w:r w:rsidR="00483E2F" w:rsidRPr="00FA2D3A">
        <w:t>______</w:t>
      </w:r>
      <w:r w:rsidRPr="00FA2D3A">
        <w:t>______________________________</w:t>
      </w:r>
      <w:r w:rsidRPr="00AE7D8C">
        <w:t xml:space="preserve"> </w:t>
      </w:r>
      <w:r w:rsidR="00483E2F">
        <w:t xml:space="preserve">Project </w:t>
      </w:r>
      <w:r w:rsidRPr="00AE7D8C">
        <w:t xml:space="preserve">in strict accordance with the </w:t>
      </w:r>
      <w:r w:rsidR="00E00625">
        <w:t>C</w:t>
      </w:r>
      <w:r w:rsidRPr="00AE7D8C">
        <w:t xml:space="preserve">ontract </w:t>
      </w:r>
      <w:r w:rsidR="00E00625">
        <w:t>D</w:t>
      </w:r>
      <w:r w:rsidRPr="00AE7D8C">
        <w:t xml:space="preserve">ocuments enumerated in Article 7 below.  The </w:t>
      </w:r>
      <w:r w:rsidR="00106A73">
        <w:t xml:space="preserve">Trade </w:t>
      </w:r>
      <w:r w:rsidR="0085592A">
        <w:t>Contractor</w:t>
      </w:r>
      <w:r w:rsidRPr="00AE7D8C">
        <w:t xml:space="preserve"> shall be liable to the </w:t>
      </w:r>
      <w:r w:rsidR="000D717B">
        <w:t>Owner</w:t>
      </w:r>
      <w:r w:rsidRPr="00AE7D8C">
        <w:t xml:space="preserve"> for any damages arising as a</w:t>
      </w:r>
      <w:r w:rsidRPr="00574E85">
        <w:t xml:space="preserve"> result of a failure to comply with that obligation, and the </w:t>
      </w:r>
      <w:r w:rsidR="00106A73">
        <w:t xml:space="preserve">Trade </w:t>
      </w:r>
      <w:r w:rsidR="0085592A">
        <w:t>Contractor</w:t>
      </w:r>
      <w:r w:rsidRPr="00574E85">
        <w:t xml:space="preserve"> shall not be excused with respect to any failure to so comply by an act or omission of the </w:t>
      </w:r>
      <w:r w:rsidR="00106A73">
        <w:t xml:space="preserve">Construction Manager, </w:t>
      </w:r>
      <w:r w:rsidRPr="00574E85">
        <w:t>Ar</w:t>
      </w:r>
      <w:r w:rsidRPr="0029036C">
        <w:t xml:space="preserve">chitect, Engineer, Inspector, Division of the State Architect (DSA), or representative of any of them, </w:t>
      </w:r>
      <w:r w:rsidRPr="00116441">
        <w:t xml:space="preserve">unless such act or omission actually prevents the </w:t>
      </w:r>
      <w:r w:rsidR="00106A73">
        <w:t xml:space="preserve">Trade </w:t>
      </w:r>
      <w:r w:rsidR="0085592A">
        <w:t>Contractor</w:t>
      </w:r>
      <w:r w:rsidRPr="00116441">
        <w:t xml:space="preserve"> from fully complying with the </w:t>
      </w:r>
      <w:r w:rsidR="00E00625">
        <w:t>C</w:t>
      </w:r>
      <w:r w:rsidRPr="00116441">
        <w:t xml:space="preserve">ontract </w:t>
      </w:r>
      <w:r w:rsidR="00E00625">
        <w:t>D</w:t>
      </w:r>
      <w:r w:rsidRPr="00116441">
        <w:t xml:space="preserve">ocuments and the </w:t>
      </w:r>
      <w:r w:rsidR="00106A73">
        <w:t xml:space="preserve">Trade </w:t>
      </w:r>
      <w:r w:rsidR="0085592A">
        <w:t>Contractor</w:t>
      </w:r>
      <w:r w:rsidRPr="00116441">
        <w:t xml:space="preserve"> protests, in accordance with the </w:t>
      </w:r>
      <w:r w:rsidR="00106A73">
        <w:t xml:space="preserve">requirements of the </w:t>
      </w:r>
      <w:r w:rsidR="00E00625">
        <w:t>Contract Documents</w:t>
      </w:r>
      <w:r w:rsidRPr="00116441">
        <w:t xml:space="preserve">, that the act or omission is preventing the </w:t>
      </w:r>
      <w:r w:rsidR="00106A73">
        <w:t xml:space="preserve">Trade </w:t>
      </w:r>
      <w:r w:rsidR="0085592A">
        <w:t>Contractor</w:t>
      </w:r>
      <w:r w:rsidRPr="00116441">
        <w:t xml:space="preserve"> from fully complying</w:t>
      </w:r>
      <w:r w:rsidRPr="00BC1AF1">
        <w:t xml:space="preserve"> with the </w:t>
      </w:r>
      <w:r w:rsidR="00E00625">
        <w:t>Contract Documents</w:t>
      </w:r>
      <w:r w:rsidRPr="00BC1AF1">
        <w:t xml:space="preserve">.  Such </w:t>
      </w:r>
      <w:proofErr w:type="gramStart"/>
      <w:r w:rsidRPr="00BC1AF1">
        <w:t>protest</w:t>
      </w:r>
      <w:proofErr w:type="gramEnd"/>
      <w:r w:rsidRPr="00BC1AF1">
        <w:t xml:space="preserve"> shall not be effective unless reduced to writing and filed with the </w:t>
      </w:r>
      <w:r w:rsidR="000D717B">
        <w:t>Owner</w:t>
      </w:r>
      <w:r w:rsidRPr="00BC1AF1">
        <w:t xml:space="preserve"> office within seven (7) days of the date of occurrence of such act or omission preventing the </w:t>
      </w:r>
      <w:r w:rsidR="00106A73">
        <w:t xml:space="preserve">Trade </w:t>
      </w:r>
      <w:r w:rsidR="0085592A">
        <w:t>Contractor</w:t>
      </w:r>
      <w:r w:rsidRPr="00BC1AF1">
        <w:t xml:space="preserve"> from fully complying with the </w:t>
      </w:r>
      <w:r w:rsidRPr="00E461CD">
        <w:t>Contract Documents.</w:t>
      </w:r>
    </w:p>
    <w:p w14:paraId="61B7315A" w14:textId="475CA52B" w:rsidR="00611F1B" w:rsidRDefault="00611F1B" w:rsidP="00782BB2">
      <w:pPr>
        <w:pStyle w:val="BodyTextFirstIndent"/>
        <w:tabs>
          <w:tab w:val="left" w:pos="8100"/>
        </w:tabs>
      </w:pPr>
      <w:r w:rsidRPr="00E461CD">
        <w:rPr>
          <w:b/>
        </w:rPr>
        <w:t>ARTICLE 2 - TIME OF COMPLETION</w:t>
      </w:r>
      <w:r w:rsidRPr="00A65752">
        <w:t xml:space="preserve">: </w:t>
      </w:r>
      <w:r w:rsidRPr="00BF1A20">
        <w:t xml:space="preserve">The </w:t>
      </w:r>
      <w:r w:rsidR="000D717B">
        <w:t>Owner</w:t>
      </w:r>
      <w:r w:rsidRPr="00BF1A20">
        <w:t xml:space="preserve"> may give </w:t>
      </w:r>
      <w:r w:rsidR="008D1C94">
        <w:t>a N</w:t>
      </w:r>
      <w:r w:rsidRPr="00BF1A20">
        <w:t xml:space="preserve">otice to </w:t>
      </w:r>
      <w:r w:rsidR="008D1C94">
        <w:t>P</w:t>
      </w:r>
      <w:r w:rsidRPr="00BF1A20">
        <w:t xml:space="preserve">roceed within </w:t>
      </w:r>
      <w:r w:rsidR="00953B42">
        <w:t xml:space="preserve">ninety </w:t>
      </w:r>
      <w:r w:rsidRPr="00BE5368">
        <w:t>(</w:t>
      </w:r>
      <w:r w:rsidR="00953B42">
        <w:t>9</w:t>
      </w:r>
      <w:r w:rsidRPr="00BE5368">
        <w:t>0)</w:t>
      </w:r>
      <w:r w:rsidRPr="00AE7D8C">
        <w:t xml:space="preserve"> days of the award of the bid by the </w:t>
      </w:r>
      <w:r w:rsidR="000D717B">
        <w:t>Owner</w:t>
      </w:r>
      <w:r w:rsidRPr="00AE7D8C">
        <w:t xml:space="preserve">.  Once the </w:t>
      </w:r>
      <w:r w:rsidR="00106A73">
        <w:t xml:space="preserve">Trade </w:t>
      </w:r>
      <w:r w:rsidR="0085592A">
        <w:t>Contractor</w:t>
      </w:r>
      <w:r w:rsidRPr="00AE7D8C">
        <w:t xml:space="preserve"> has received a </w:t>
      </w:r>
      <w:r w:rsidR="00590BED">
        <w:t>N</w:t>
      </w:r>
      <w:r w:rsidRPr="00AE7D8C">
        <w:t xml:space="preserve">otice to </w:t>
      </w:r>
      <w:r w:rsidR="00590BED">
        <w:t>P</w:t>
      </w:r>
      <w:r w:rsidRPr="00AE7D8C">
        <w:t xml:space="preserve">roceed, the </w:t>
      </w:r>
      <w:r w:rsidR="00106A73">
        <w:t xml:space="preserve">Trade </w:t>
      </w:r>
      <w:r w:rsidR="0085592A">
        <w:t>Contractor</w:t>
      </w:r>
      <w:r w:rsidRPr="00AE7D8C">
        <w:t xml:space="preserve"> shall </w:t>
      </w:r>
      <w:r w:rsidR="00106A73">
        <w:t>develop a Trade Contractor Baseline Schedule consistent with Outline Schedule of Work for Trade Contractor</w:t>
      </w:r>
      <w:r w:rsidR="00A93613">
        <w:t>’</w:t>
      </w:r>
      <w:r w:rsidR="00106A73">
        <w:t>s Scope of Work and Trade Contractor</w:t>
      </w:r>
      <w:r w:rsidR="00A93613">
        <w:t>’</w:t>
      </w:r>
      <w:r w:rsidR="00106A73">
        <w:t xml:space="preserve">s Work shall </w:t>
      </w:r>
      <w:r w:rsidR="00B80D45">
        <w:t>reach Substantial Completion</w:t>
      </w:r>
      <w:r w:rsidR="00600EDF">
        <w:t xml:space="preserve"> (See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600EDF">
        <w:t>)</w:t>
      </w:r>
      <w:r w:rsidR="00A16906">
        <w:t xml:space="preserve"> </w:t>
      </w:r>
      <w:r w:rsidR="00B80D45">
        <w:t>of</w:t>
      </w:r>
      <w:r w:rsidRPr="00AE7D8C">
        <w:t xml:space="preserve"> th</w:t>
      </w:r>
      <w:r w:rsidRPr="00574E85">
        <w:t xml:space="preserve">e </w:t>
      </w:r>
      <w:r w:rsidR="00B80D45">
        <w:t>W</w:t>
      </w:r>
      <w:r w:rsidRPr="00574E85">
        <w:t xml:space="preserve">ork within </w:t>
      </w:r>
      <w:r w:rsidR="0063536F" w:rsidRPr="0063536F">
        <w:t>one hundred sixty</w:t>
      </w:r>
      <w:r w:rsidRPr="0063536F">
        <w:t xml:space="preserve"> (</w:t>
      </w:r>
      <w:r w:rsidR="0063536F" w:rsidRPr="0063536F">
        <w:t>160</w:t>
      </w:r>
      <w:r w:rsidRPr="0063536F">
        <w:t>)</w:t>
      </w:r>
      <w:r w:rsidRPr="00AE7D8C">
        <w:t xml:space="preserve"> calendar days from receipt of the </w:t>
      </w:r>
      <w:r w:rsidR="00B80D45">
        <w:t>N</w:t>
      </w:r>
      <w:r w:rsidRPr="00AE7D8C">
        <w:t xml:space="preserve">otice to </w:t>
      </w:r>
      <w:r w:rsidR="00B80D45">
        <w:t>P</w:t>
      </w:r>
      <w:r w:rsidRPr="00AE7D8C">
        <w:t xml:space="preserve">roceed.  </w:t>
      </w:r>
      <w:r w:rsidR="00A20064">
        <w:t>This shall be called Contract Time</w:t>
      </w:r>
      <w:r w:rsidR="002600F7">
        <w:t xml:space="preserve"> (s</w:t>
      </w:r>
      <w:r w:rsidR="00A20064">
        <w:t xml:space="preserve">ee Article </w:t>
      </w:r>
      <w:r w:rsidR="009550C1">
        <w:fldChar w:fldCharType="begin"/>
      </w:r>
      <w:r w:rsidR="009550C1">
        <w:instrText xml:space="preserve"> REF _Ref469323053 \r \h </w:instrText>
      </w:r>
      <w:r w:rsidR="009550C1">
        <w:fldChar w:fldCharType="separate"/>
      </w:r>
      <w:r w:rsidR="00C0046D">
        <w:t>8.1.1</w:t>
      </w:r>
      <w:r w:rsidR="009550C1">
        <w:fldChar w:fldCharType="end"/>
      </w:r>
      <w:r w:rsidR="002600F7">
        <w:t>.</w:t>
      </w:r>
      <w:r w:rsidR="00B80D45">
        <w:t>)</w:t>
      </w:r>
      <w:r w:rsidR="00A20064">
        <w:t xml:space="preserve">  </w:t>
      </w:r>
      <w:r w:rsidRPr="00AE7D8C">
        <w:t>It is expressly understood that time is of the essence.</w:t>
      </w:r>
    </w:p>
    <w:p w14:paraId="4BED2B54" w14:textId="333DE6ED" w:rsidR="000F2C83" w:rsidRPr="009E21BC" w:rsidRDefault="00691ECD" w:rsidP="00700377">
      <w:pPr>
        <w:pStyle w:val="BodyTextFirstIndent"/>
      </w:pPr>
      <w:r>
        <w:t>Trade Contractor</w:t>
      </w:r>
      <w:r w:rsidR="000F2C83" w:rsidRPr="009E21BC">
        <w:t xml:space="preserve"> has thoroughly studied the Project and has satisfied itself that the </w:t>
      </w:r>
      <w:r w:rsidR="00EF2666">
        <w:t>duration set forth for the Contract Time and the duration provided for Trade Contractor</w:t>
      </w:r>
      <w:r w:rsidR="00A93613">
        <w:t>’</w:t>
      </w:r>
      <w:r w:rsidR="00EF2666">
        <w:t>s Scope of Work</w:t>
      </w:r>
      <w:r w:rsidR="000F2C83" w:rsidRPr="009E21BC">
        <w:t xml:space="preserve"> for this Project </w:t>
      </w:r>
      <w:r w:rsidR="00EF2666">
        <w:t>is</w:t>
      </w:r>
      <w:r w:rsidR="00EF2666" w:rsidRPr="009E21BC">
        <w:t xml:space="preserve"> </w:t>
      </w:r>
      <w:r w:rsidR="000F2C83" w:rsidRPr="009E21BC">
        <w:t xml:space="preserve">adequate for the timely and proper completion of the Project within each </w:t>
      </w:r>
      <w:r w:rsidR="00416D68">
        <w:t>m</w:t>
      </w:r>
      <w:r w:rsidR="000F2C83" w:rsidRPr="009E21BC">
        <w:t xml:space="preserve">ilestone </w:t>
      </w:r>
      <w:r w:rsidR="00EF2666">
        <w:t xml:space="preserve">set forth in the Outline Schedule </w:t>
      </w:r>
      <w:r w:rsidR="000F2C83" w:rsidRPr="009E21BC">
        <w:t xml:space="preserve">and within the Contract </w:t>
      </w:r>
      <w:r w:rsidR="00EF2666">
        <w:t>T</w:t>
      </w:r>
      <w:r w:rsidR="000F2C83" w:rsidRPr="009E21BC">
        <w:t xml:space="preserve">ime.  Further, </w:t>
      </w:r>
      <w:proofErr w:type="gramStart"/>
      <w:r w:rsidR="00EF2666">
        <w:t>Trade</w:t>
      </w:r>
      <w:proofErr w:type="gramEnd"/>
      <w:r w:rsidR="00EF2666">
        <w:t xml:space="preserve"> </w:t>
      </w:r>
      <w:r w:rsidR="0085592A">
        <w:t>Contractor</w:t>
      </w:r>
      <w:r w:rsidR="000F2C83" w:rsidRPr="009E21BC">
        <w:t xml:space="preserve"> has included in the analysis of the time required for this Project, </w:t>
      </w:r>
      <w:r w:rsidR="009E21BC">
        <w:t xml:space="preserve">items set forth in General Conditions Section </w:t>
      </w:r>
      <w:r w:rsidR="009550C1">
        <w:fldChar w:fldCharType="begin"/>
      </w:r>
      <w:r w:rsidR="009550C1">
        <w:instrText xml:space="preserve"> REF _Ref469323310 \r \h </w:instrText>
      </w:r>
      <w:r w:rsidR="009550C1">
        <w:fldChar w:fldCharType="separate"/>
      </w:r>
      <w:r w:rsidR="00C0046D">
        <w:t>8.3.2.12</w:t>
      </w:r>
      <w:r w:rsidR="009550C1">
        <w:fldChar w:fldCharType="end"/>
      </w:r>
      <w:r w:rsidR="009E21BC">
        <w:t xml:space="preserve">, Submittal Schedules, </w:t>
      </w:r>
      <w:r w:rsidR="000F2C83" w:rsidRPr="009E21BC">
        <w:t>Rain Day</w:t>
      </w:r>
      <w:r w:rsidR="009E21BC">
        <w:t xml:space="preserve"> Float</w:t>
      </w:r>
      <w:r w:rsidR="000F2C83" w:rsidRPr="009E21BC">
        <w:t>,</w:t>
      </w:r>
      <w:r w:rsidR="009E21BC">
        <w:t xml:space="preserve"> and</w:t>
      </w:r>
      <w:r w:rsidR="000F2C83" w:rsidRPr="009E21BC">
        <w:t xml:space="preserve"> Governmental Delay</w:t>
      </w:r>
      <w:r w:rsidR="009E21BC">
        <w:t xml:space="preserve"> Float</w:t>
      </w:r>
      <w:r w:rsidR="000F2C83" w:rsidRPr="009E21BC">
        <w:t>.</w:t>
      </w:r>
    </w:p>
    <w:p w14:paraId="227D8A5E" w14:textId="5F331F21" w:rsidR="007179F7" w:rsidRDefault="00611F1B" w:rsidP="00700377">
      <w:pPr>
        <w:pStyle w:val="BodyTextFirstIndent"/>
      </w:pPr>
      <w:r w:rsidRPr="00CC2F5F">
        <w:rPr>
          <w:b/>
        </w:rPr>
        <w:t xml:space="preserve">ARTICLE 3 - </w:t>
      </w:r>
      <w:r w:rsidRPr="00AE7D8C">
        <w:rPr>
          <w:b/>
        </w:rPr>
        <w:t>LIQUIDATED DAMAGES</w:t>
      </w:r>
      <w:r w:rsidRPr="00574E85">
        <w:t xml:space="preserve">:  It being impracticable and infeasible to determine </w:t>
      </w:r>
      <w:r w:rsidRPr="007E4DDE">
        <w:t xml:space="preserve">the amount of actual damage, it is agreed that the </w:t>
      </w:r>
      <w:r w:rsidR="00EF2666" w:rsidRPr="007E4DDE">
        <w:t xml:space="preserve">Trade </w:t>
      </w:r>
      <w:r w:rsidR="0085592A" w:rsidRPr="007E4DDE">
        <w:t>Contractor</w:t>
      </w:r>
      <w:r w:rsidRPr="007E4DDE">
        <w:t xml:space="preserve"> will pay the </w:t>
      </w:r>
      <w:r w:rsidR="000D717B" w:rsidRPr="007E4DDE">
        <w:t>Owner</w:t>
      </w:r>
      <w:r w:rsidRPr="007E4DDE">
        <w:t xml:space="preserve"> the sum of </w:t>
      </w:r>
      <w:r w:rsidR="007E4DDE" w:rsidRPr="007E4DDE">
        <w:rPr>
          <w:u w:val="single"/>
        </w:rPr>
        <w:t xml:space="preserve">One Thousand Seven Hundred Fifty Dollars </w:t>
      </w:r>
      <w:r w:rsidR="00EF56BA" w:rsidRPr="007E4DDE">
        <w:rPr>
          <w:u w:val="single"/>
        </w:rPr>
        <w:t>($</w:t>
      </w:r>
      <w:r w:rsidR="007E4DDE" w:rsidRPr="007E4DDE">
        <w:rPr>
          <w:u w:val="single"/>
        </w:rPr>
        <w:t>1,750.00</w:t>
      </w:r>
      <w:r w:rsidRPr="007E4DDE">
        <w:rPr>
          <w:u w:val="single"/>
        </w:rPr>
        <w:t>)</w:t>
      </w:r>
      <w:r w:rsidRPr="007E4DDE">
        <w:t xml:space="preserve"> per</w:t>
      </w:r>
      <w:r w:rsidRPr="00CC2F5F">
        <w:t xml:space="preserve"> calendar day for each and every day of delay </w:t>
      </w:r>
      <w:r w:rsidR="006D0086">
        <w:t>attributable to Trade Contractor</w:t>
      </w:r>
      <w:r w:rsidR="00A93613">
        <w:t>’</w:t>
      </w:r>
      <w:r w:rsidR="006D0086">
        <w:t xml:space="preserve">s </w:t>
      </w:r>
      <w:r w:rsidR="00CB4DB5">
        <w:t>c</w:t>
      </w:r>
      <w:r w:rsidR="006D0086">
        <w:t xml:space="preserve">ritical </w:t>
      </w:r>
      <w:r w:rsidR="00CB4DB5">
        <w:t>p</w:t>
      </w:r>
      <w:r w:rsidR="006D0086">
        <w:t xml:space="preserve">ath </w:t>
      </w:r>
      <w:r w:rsidR="00CB4DB5">
        <w:t>d</w:t>
      </w:r>
      <w:r w:rsidR="006D0086">
        <w:t>elay to the</w:t>
      </w:r>
      <w:r w:rsidR="00AC79C5">
        <w:t xml:space="preserve"> Project</w:t>
      </w:r>
      <w:r w:rsidR="006D0086">
        <w:t xml:space="preserve"> Baseline Schedule that delays Key Milestones </w:t>
      </w:r>
      <w:r w:rsidR="006A0386">
        <w:t xml:space="preserve">for delivery of Phases or cause delay to </w:t>
      </w:r>
      <w:r w:rsidRPr="00CC2F5F">
        <w:t xml:space="preserve">the </w:t>
      </w:r>
      <w:r w:rsidR="00B62BAE">
        <w:t>Contract Time</w:t>
      </w:r>
      <w:r w:rsidR="00B62BAE" w:rsidRPr="00CC2F5F">
        <w:t xml:space="preserve"> </w:t>
      </w:r>
      <w:r w:rsidRPr="00CC2F5F">
        <w:t xml:space="preserve">set forth in </w:t>
      </w:r>
      <w:r w:rsidR="009A2F36">
        <w:t>Article 2</w:t>
      </w:r>
      <w:r w:rsidRPr="00CC2F5F">
        <w:t xml:space="preserve"> of this Agreement </w:t>
      </w:r>
      <w:r w:rsidR="00953B42">
        <w:t xml:space="preserve"> </w:t>
      </w:r>
      <w:r w:rsidR="001C7B7E">
        <w:t>as L</w:t>
      </w:r>
      <w:r>
        <w:t xml:space="preserve">iquidated </w:t>
      </w:r>
      <w:r w:rsidR="001C7B7E">
        <w:t>D</w:t>
      </w:r>
      <w:r>
        <w:t>amages</w:t>
      </w:r>
      <w:r w:rsidR="006F5150">
        <w:t xml:space="preserve"> </w:t>
      </w:r>
      <w:r w:rsidRPr="00CC2F5F">
        <w:t xml:space="preserve">and not as a penalty or forfeiture. In the event </w:t>
      </w:r>
      <w:r w:rsidR="002B72E3">
        <w:t>Liquidated Damages are</w:t>
      </w:r>
      <w:r w:rsidRPr="00CC2F5F">
        <w:t xml:space="preserve"> not paid, the </w:t>
      </w:r>
      <w:r w:rsidR="006A0386">
        <w:t xml:space="preserve">Trade </w:t>
      </w:r>
      <w:r w:rsidR="0085592A">
        <w:t>Contractor</w:t>
      </w:r>
      <w:r w:rsidRPr="00CC2F5F">
        <w:t xml:space="preserve"> further agrees that the </w:t>
      </w:r>
      <w:r w:rsidR="000D717B">
        <w:t>Owner</w:t>
      </w:r>
      <w:r w:rsidRPr="00CC2F5F">
        <w:t xml:space="preserve"> may deduct such amount thereof from any money due or that may become due </w:t>
      </w:r>
      <w:r w:rsidR="00691ECD">
        <w:t>Trade</w:t>
      </w:r>
      <w:r w:rsidR="00691ECD" w:rsidRPr="00CC2F5F">
        <w:t xml:space="preserve"> </w:t>
      </w:r>
      <w:r w:rsidR="0085592A">
        <w:t>Contractor</w:t>
      </w:r>
      <w:r w:rsidRPr="00CC2F5F">
        <w:t xml:space="preserve"> under the </w:t>
      </w:r>
      <w:r w:rsidR="002B72E3">
        <w:t>C</w:t>
      </w:r>
      <w:r w:rsidRPr="00CC2F5F">
        <w:t>ontract</w:t>
      </w:r>
      <w:r w:rsidR="002B72E3">
        <w:t xml:space="preserve"> (See Article </w:t>
      </w:r>
      <w:r w:rsidR="004612DD">
        <w:fldChar w:fldCharType="begin"/>
      </w:r>
      <w:r w:rsidR="004612DD">
        <w:instrText xml:space="preserve"> REF _Ref469325828 \r \h </w:instrText>
      </w:r>
      <w:r w:rsidR="004612DD">
        <w:fldChar w:fldCharType="separate"/>
      </w:r>
      <w:r w:rsidR="00C0046D">
        <w:t>9.6</w:t>
      </w:r>
      <w:r w:rsidR="004612DD">
        <w:fldChar w:fldCharType="end"/>
      </w:r>
      <w:r w:rsidR="002B72E3">
        <w:t xml:space="preserve"> and </w:t>
      </w:r>
      <w:r w:rsidR="0044059A">
        <w:fldChar w:fldCharType="begin"/>
      </w:r>
      <w:r w:rsidR="0044059A">
        <w:instrText xml:space="preserve"> REF _Ref469315945 \r \h </w:instrText>
      </w:r>
      <w:r w:rsidR="0044059A">
        <w:fldChar w:fldCharType="separate"/>
      </w:r>
      <w:r w:rsidR="00C0046D">
        <w:t>2.2</w:t>
      </w:r>
      <w:r w:rsidR="0044059A">
        <w:fldChar w:fldCharType="end"/>
      </w:r>
      <w:r w:rsidR="002B72E3">
        <w:t xml:space="preserve"> of the General Conditions)</w:t>
      </w:r>
      <w:r w:rsidR="00892AED">
        <w:t>.</w:t>
      </w:r>
    </w:p>
    <w:p w14:paraId="27A7BC1C" w14:textId="6FA3FD3C" w:rsidR="00611F1B" w:rsidRPr="00CC2F5F" w:rsidRDefault="00611F1B" w:rsidP="00700377">
      <w:pPr>
        <w:pStyle w:val="BodyTextFirstIndent"/>
      </w:pPr>
      <w:r w:rsidRPr="00CC2F5F">
        <w:rPr>
          <w:b/>
        </w:rPr>
        <w:lastRenderedPageBreak/>
        <w:t>ARTICLE 4 - CONTRACT PRICE</w:t>
      </w:r>
      <w:proofErr w:type="gramStart"/>
      <w:r w:rsidRPr="00CC2F5F">
        <w:t>:  The</w:t>
      </w:r>
      <w:proofErr w:type="gramEnd"/>
      <w:r w:rsidRPr="00CC2F5F">
        <w:t xml:space="preserve"> </w:t>
      </w:r>
      <w:r w:rsidR="000D717B">
        <w:t>Owner</w:t>
      </w:r>
      <w:r w:rsidRPr="00CC2F5F">
        <w:t xml:space="preserve"> shall pay to the </w:t>
      </w:r>
      <w:r w:rsidR="006A0386">
        <w:t xml:space="preserve">Trade </w:t>
      </w:r>
      <w:r w:rsidR="0085592A">
        <w:t>Contractor</w:t>
      </w:r>
      <w:r w:rsidRPr="00CC2F5F">
        <w:t xml:space="preserve"> as full consideration for the faithful </w:t>
      </w:r>
      <w:r w:rsidRPr="00AE7D8C">
        <w:t xml:space="preserve">performance of the </w:t>
      </w:r>
      <w:r w:rsidR="002B72E3">
        <w:t>C</w:t>
      </w:r>
      <w:r w:rsidRPr="00AE7D8C">
        <w:t xml:space="preserve">ontract, subject to any additions or deductions as provided in the </w:t>
      </w:r>
      <w:r w:rsidR="002B72E3">
        <w:t>C</w:t>
      </w:r>
      <w:r w:rsidRPr="00AE7D8C">
        <w:t xml:space="preserve">ontract </w:t>
      </w:r>
      <w:r w:rsidR="002B72E3">
        <w:t>D</w:t>
      </w:r>
      <w:r w:rsidRPr="00AE7D8C">
        <w:t>ocuments, the sum o</w:t>
      </w:r>
      <w:r w:rsidRPr="00574E85">
        <w:t xml:space="preserve">f </w:t>
      </w:r>
      <w:r w:rsidRPr="00BE5368">
        <w:t>____________________________________ DOLLARS ($_______________________)</w:t>
      </w:r>
      <w:r w:rsidRPr="00AE7D8C">
        <w:t xml:space="preserve">, said sum being the total amount stipulated in the </w:t>
      </w:r>
      <w:r w:rsidR="002B72E3">
        <w:t xml:space="preserve">Bid </w:t>
      </w:r>
      <w:r w:rsidR="006A0386">
        <w:t xml:space="preserve">Trade </w:t>
      </w:r>
      <w:r w:rsidR="002B72E3">
        <w:t>Contractor submitted</w:t>
      </w:r>
      <w:r w:rsidRPr="00AE7D8C">
        <w:t>.  Payment shall be made as set forth in the General Conditions</w:t>
      </w:r>
      <w:r w:rsidRPr="00CC2F5F">
        <w:t>.</w:t>
      </w:r>
    </w:p>
    <w:p w14:paraId="68E858FC" w14:textId="0C2523C6" w:rsidR="00611F1B" w:rsidRPr="00CC2F5F" w:rsidRDefault="00611F1B" w:rsidP="00700377">
      <w:pPr>
        <w:pStyle w:val="BodyTextFirstIndent"/>
      </w:pPr>
      <w:r w:rsidRPr="00CC2F5F">
        <w:t xml:space="preserve">Should any Change Order result in an increase in the </w:t>
      </w:r>
      <w:r w:rsidR="002B72E3">
        <w:t>C</w:t>
      </w:r>
      <w:r w:rsidRPr="00CC2F5F">
        <w:t>ontract</w:t>
      </w:r>
      <w:r w:rsidR="006A0386">
        <w:t xml:space="preserve"> </w:t>
      </w:r>
      <w:r w:rsidR="002B72E3">
        <w:t>P</w:t>
      </w:r>
      <w:r w:rsidRPr="00CC2F5F">
        <w:t xml:space="preserve">rice, the cost of such Change Order shall be agreed to in advance by the </w:t>
      </w:r>
      <w:r w:rsidR="006A0386">
        <w:t xml:space="preserve">Trade </w:t>
      </w:r>
      <w:r w:rsidR="0085592A">
        <w:t>Contractor</w:t>
      </w:r>
      <w:r w:rsidRPr="00CC2F5F">
        <w:t xml:space="preserve"> and the </w:t>
      </w:r>
      <w:r w:rsidR="000D717B">
        <w:t>Owner</w:t>
      </w:r>
      <w:r w:rsidRPr="00CC2F5F">
        <w:t xml:space="preserve">, subject to the monetary limitations set forth in Public Contract </w:t>
      </w:r>
      <w:r w:rsidR="00BA12A4">
        <w:t>Code section</w:t>
      </w:r>
      <w:r w:rsidRPr="00CC2F5F">
        <w:t xml:space="preserve"> 20118.4.  </w:t>
      </w:r>
      <w:proofErr w:type="gramStart"/>
      <w:r w:rsidRPr="00CC2F5F">
        <w:t>In the event that</w:t>
      </w:r>
      <w:proofErr w:type="gramEnd"/>
      <w:r w:rsidRPr="00CC2F5F">
        <w:t xml:space="preserve"> the </w:t>
      </w:r>
      <w:r w:rsidR="006A0386">
        <w:t xml:space="preserve">Trade </w:t>
      </w:r>
      <w:r w:rsidR="0085592A">
        <w:t>Contractor</w:t>
      </w:r>
      <w:r w:rsidRPr="00CC2F5F">
        <w:t xml:space="preserve"> proceeds with a </w:t>
      </w:r>
      <w:r w:rsidR="002B72E3">
        <w:t>C</w:t>
      </w:r>
      <w:r w:rsidRPr="00CC2F5F">
        <w:t xml:space="preserve">hange in work without an agreement between the </w:t>
      </w:r>
      <w:r w:rsidR="000D717B">
        <w:t>Owner</w:t>
      </w:r>
      <w:r w:rsidRPr="00CC2F5F">
        <w:t xml:space="preserve"> and </w:t>
      </w:r>
      <w:r w:rsidR="006A0386">
        <w:t xml:space="preserve">Trade </w:t>
      </w:r>
      <w:r w:rsidR="0085592A">
        <w:t>Contractor</w:t>
      </w:r>
      <w:r w:rsidRPr="00CC2F5F">
        <w:t xml:space="preserve"> regarding the cost of a Change Order, the </w:t>
      </w:r>
      <w:r w:rsidR="006A0386">
        <w:t xml:space="preserve">Trade </w:t>
      </w:r>
      <w:r w:rsidR="0085592A">
        <w:t>Contractor</w:t>
      </w:r>
      <w:r w:rsidRPr="00CC2F5F">
        <w:t xml:space="preserve"> waives any </w:t>
      </w:r>
      <w:r w:rsidR="002B72E3">
        <w:t>C</w:t>
      </w:r>
      <w:r w:rsidRPr="00CC2F5F">
        <w:t>laim of additional compensation for such additional work.</w:t>
      </w:r>
    </w:p>
    <w:p w14:paraId="34AA9B15" w14:textId="260021F5" w:rsidR="00611F1B" w:rsidRPr="00CC2F5F" w:rsidRDefault="00611F1B" w:rsidP="00700377">
      <w:pPr>
        <w:pStyle w:val="BodyTextFirstIndent"/>
      </w:pPr>
      <w:r w:rsidRPr="00CC2F5F">
        <w:rPr>
          <w:b/>
        </w:rPr>
        <w:t>ARTICLE 5 - HOLD HARMLESS AGREEMENT</w:t>
      </w:r>
      <w:r w:rsidRPr="00CC2F5F">
        <w:t xml:space="preserve">:  </w:t>
      </w:r>
      <w:r w:rsidR="006A0386">
        <w:t xml:space="preserve">Trade </w:t>
      </w:r>
      <w:r w:rsidR="0085592A">
        <w:t>Contractor</w:t>
      </w:r>
      <w:r w:rsidRPr="00CC2F5F">
        <w:t xml:space="preserve"> shall defend, indemnify and hold harmless </w:t>
      </w:r>
      <w:r w:rsidR="000D717B">
        <w:t>Owner</w:t>
      </w:r>
      <w:r w:rsidRPr="00CC2F5F">
        <w:t xml:space="preserve">, Architect, </w:t>
      </w:r>
      <w:r w:rsidR="006A0386">
        <w:t xml:space="preserve">Construction Manager, </w:t>
      </w:r>
      <w:r w:rsidRPr="00CC2F5F">
        <w:t xml:space="preserve">Inspector, the State of California and their officers, employees, agents and independent contractors from all liabilities, claims, actions, liens, judgments, demands, damages, losses, costs or expenses of any kind arising from death, personal injury, property damage or other cause based or asserted upon any act, omission, or breach connected with or arising from the progress of Work or performance of service under this Agreement or the Contract Documents.  As part of this indemnity, </w:t>
      </w:r>
      <w:r w:rsidR="006A0386">
        <w:t xml:space="preserve">Trade </w:t>
      </w:r>
      <w:r w:rsidR="0085592A">
        <w:t>Contractor</w:t>
      </w:r>
      <w:r w:rsidRPr="00CC2F5F">
        <w:t xml:space="preserve"> shall protect and defend, at its own expense, </w:t>
      </w:r>
      <w:r w:rsidR="000D717B">
        <w:t>Owner</w:t>
      </w:r>
      <w:r w:rsidRPr="00CC2F5F">
        <w:t xml:space="preserve">, Architect, </w:t>
      </w:r>
      <w:r w:rsidR="002B72E3">
        <w:t xml:space="preserve">Construction Manager, </w:t>
      </w:r>
      <w:r w:rsidRPr="00CC2F5F">
        <w:t>Inspector, the State of California and their officers, employees, agents and independent contractors from any legal action including attorney</w:t>
      </w:r>
      <w:r w:rsidR="00A93613">
        <w:t>’</w:t>
      </w:r>
      <w:r w:rsidRPr="00CC2F5F">
        <w:t>s fees or other proceeding based upon such act, omission, breach or as otherwise required by this Article.</w:t>
      </w:r>
    </w:p>
    <w:p w14:paraId="100C3ED0" w14:textId="60E6789A" w:rsidR="00611F1B" w:rsidRPr="00CC2F5F" w:rsidRDefault="00611F1B" w:rsidP="00700377">
      <w:pPr>
        <w:pStyle w:val="BodyTextFirstIndent"/>
      </w:pPr>
      <w:r w:rsidRPr="00CC2F5F">
        <w:t xml:space="preserve">Furthermore, </w:t>
      </w:r>
      <w:r w:rsidR="006A0386">
        <w:t xml:space="preserve">Trade </w:t>
      </w:r>
      <w:r w:rsidR="0085592A">
        <w:t>Contractor</w:t>
      </w:r>
      <w:r w:rsidRPr="00CC2F5F">
        <w:t xml:space="preserve"> agrees to and does hereby defend, indemnify and hold harmless </w:t>
      </w:r>
      <w:r w:rsidR="000D717B">
        <w:t>Owner</w:t>
      </w:r>
      <w:r w:rsidRPr="00CC2F5F">
        <w:t xml:space="preserve">, Architect, </w:t>
      </w:r>
      <w:r w:rsidR="002B72E3">
        <w:t xml:space="preserve">Construction Manager, </w:t>
      </w:r>
      <w:r w:rsidRPr="00CC2F5F">
        <w:t>Inspector, the State of California and their officers, employees, agents and independent contractors from every claim or demand made, and every liability, loss, damage, expense or attorney</w:t>
      </w:r>
      <w:r w:rsidR="00A93613">
        <w:t>’</w:t>
      </w:r>
      <w:r w:rsidRPr="00CC2F5F">
        <w:t>s fees of any nature whatsoever, whi</w:t>
      </w:r>
      <w:r w:rsidR="00F51D88">
        <w:t>ch may be inc</w:t>
      </w:r>
      <w:r w:rsidR="00E551AE">
        <w:t>urred by reason of:</w:t>
      </w:r>
    </w:p>
    <w:p w14:paraId="40D25E4C" w14:textId="1253A647" w:rsidR="00611F1B" w:rsidRPr="00CC2F5F" w:rsidRDefault="00611F1B" w:rsidP="00700377">
      <w:pPr>
        <w:pStyle w:val="BodyTextFirstIndent"/>
      </w:pPr>
      <w:r w:rsidRPr="00CC2F5F">
        <w:t>(a)</w:t>
      </w:r>
      <w:r w:rsidRPr="00CC2F5F">
        <w:tab/>
        <w:t xml:space="preserve">Liability for (1) death or bodily injury to persons; (2) damage or injury to, loss (including theft), or loss of use of, any property; (3) any failure or alleged failure to comply with any provision of law or the Contract Documents; or (4) any other loss, damage or expense, sustained by any person, firm or corporation or in connection with the Work called for in this Agreement or the Contract Documents, except for liability resulting from the sole or active negligence, or the willful misconduct of the </w:t>
      </w:r>
      <w:r w:rsidR="000D717B">
        <w:t>Owner</w:t>
      </w:r>
      <w:r w:rsidRPr="00CC2F5F">
        <w:t>.</w:t>
      </w:r>
    </w:p>
    <w:p w14:paraId="61784DF1" w14:textId="06F06199" w:rsidR="00611F1B" w:rsidRPr="00CC2F5F" w:rsidRDefault="00611F1B" w:rsidP="00700377">
      <w:pPr>
        <w:pStyle w:val="BodyTextFirstIndent"/>
      </w:pPr>
      <w:r w:rsidRPr="00CC2F5F">
        <w:t>(b)</w:t>
      </w:r>
      <w:r w:rsidRPr="00CC2F5F">
        <w:tab/>
        <w:t xml:space="preserve">Any bodily injury to or death of persons or damage to property caused by any act, omission or breach of </w:t>
      </w:r>
      <w:r w:rsidR="00691ECD">
        <w:t>Trade Contractor</w:t>
      </w:r>
      <w:r w:rsidRPr="00CC2F5F">
        <w:t xml:space="preserve"> or any person, firm or corporation employed by </w:t>
      </w:r>
      <w:r w:rsidR="007801C2">
        <w:t xml:space="preserve">Trade </w:t>
      </w:r>
      <w:r w:rsidR="0085592A">
        <w:t>Contractor</w:t>
      </w:r>
      <w:r w:rsidRPr="00CC2F5F">
        <w:t xml:space="preserve">, either directly or by independent contract, including all damages or injury to or death of persons, loss (including theft) or loss of use of any property, sustained by any person, firm or corporation, including the </w:t>
      </w:r>
      <w:r w:rsidR="000D717B">
        <w:t>Owner</w:t>
      </w:r>
      <w:r w:rsidRPr="00CC2F5F">
        <w:t xml:space="preserve">, arising out of or in any way connected with Work covered by this Agreement or the Contract Documents, whether said injury or damage occurs either on or off </w:t>
      </w:r>
      <w:r w:rsidR="000D717B">
        <w:t>Owner</w:t>
      </w:r>
      <w:r w:rsidRPr="00CC2F5F">
        <w:t xml:space="preserve"> property, but not for any loss, injury, death or damages caused by the sole or active negligence or willful misconduct of the </w:t>
      </w:r>
      <w:r w:rsidR="000D717B">
        <w:t>Owner</w:t>
      </w:r>
      <w:r w:rsidRPr="00CC2F5F">
        <w:t>.</w:t>
      </w:r>
    </w:p>
    <w:p w14:paraId="6BE4DF71" w14:textId="2A7B9DC7" w:rsidR="00E551AE" w:rsidRDefault="00611F1B" w:rsidP="00E551AE">
      <w:pPr>
        <w:pStyle w:val="BodyTextFirstIndent"/>
      </w:pPr>
      <w:r w:rsidRPr="00CC2F5F">
        <w:t>(c)</w:t>
      </w:r>
      <w:r w:rsidRPr="00CC2F5F">
        <w:tab/>
        <w:t xml:space="preserve">Any dispute between </w:t>
      </w:r>
      <w:r w:rsidR="007801C2">
        <w:t xml:space="preserve">Trade </w:t>
      </w:r>
      <w:r w:rsidR="0085592A">
        <w:t>Contractor</w:t>
      </w:r>
      <w:r w:rsidRPr="00CC2F5F">
        <w:t xml:space="preserve"> and </w:t>
      </w:r>
      <w:r w:rsidR="007801C2">
        <w:t xml:space="preserve">Trade </w:t>
      </w:r>
      <w:r w:rsidR="0085592A">
        <w:t>Contractor</w:t>
      </w:r>
      <w:r w:rsidR="00A93613">
        <w:t>’</w:t>
      </w:r>
      <w:r w:rsidRPr="00CC2F5F">
        <w:t>s subcontractors/supplie</w:t>
      </w:r>
      <w:r w:rsidR="007206AC">
        <w:t>r</w:t>
      </w:r>
      <w:r w:rsidRPr="00CC2F5F">
        <w:t>s/</w:t>
      </w:r>
      <w:r w:rsidR="00700377">
        <w:t xml:space="preserve"> </w:t>
      </w:r>
      <w:r w:rsidR="002B72E3">
        <w:t>S</w:t>
      </w:r>
      <w:r w:rsidRPr="00CC2F5F">
        <w:t xml:space="preserve">ureties, including, but not limited to, any failure or alleged failure of the </w:t>
      </w:r>
      <w:r w:rsidR="007801C2">
        <w:t xml:space="preserve">Trade </w:t>
      </w:r>
      <w:r w:rsidRPr="00CC2F5F">
        <w:t xml:space="preserve">Contractor (or any person hired or employed directly or indirectly by </w:t>
      </w:r>
      <w:r w:rsidR="00691ECD">
        <w:t>Trade</w:t>
      </w:r>
      <w:r w:rsidR="00691ECD" w:rsidRPr="00CC2F5F">
        <w:t xml:space="preserve"> </w:t>
      </w:r>
      <w:r w:rsidRPr="00CC2F5F">
        <w:t>Contractor) to pay any Subcontractor or Materialman of any tier or any other person employed in connection with the Work and/or filing of any stop notice or mechanic</w:t>
      </w:r>
      <w:r w:rsidR="00A93613">
        <w:t>’</w:t>
      </w:r>
      <w:r w:rsidR="00E551AE">
        <w:t>s lien claims.</w:t>
      </w:r>
    </w:p>
    <w:p w14:paraId="7FAE5E71" w14:textId="50F28D9B" w:rsidR="00E551AE" w:rsidRPr="00CC2F5F" w:rsidRDefault="00E551AE" w:rsidP="00E551AE">
      <w:pPr>
        <w:pStyle w:val="BodyTextFirstIndent"/>
      </w:pPr>
      <w:r>
        <w:t>(d)</w:t>
      </w:r>
      <w:r>
        <w:tab/>
      </w:r>
      <w:r w:rsidRPr="00E551AE">
        <w:t xml:space="preserve">Any claims, allegations, penalties, assessments, or liabilities to the extent caused by the </w:t>
      </w:r>
      <w:r w:rsidR="006C2F98">
        <w:t xml:space="preserve">Trade </w:t>
      </w:r>
      <w:r w:rsidRPr="00E551AE">
        <w:t>Contractor</w:t>
      </w:r>
      <w:r w:rsidR="00A93613">
        <w:t>’</w:t>
      </w:r>
      <w:r w:rsidRPr="00E551AE">
        <w:t xml:space="preserve">s failure or the failure of any Subcontractor of any tier, to fully comply with the DIR </w:t>
      </w:r>
      <w:r w:rsidRPr="00E551AE">
        <w:lastRenderedPageBreak/>
        <w:t xml:space="preserve">registration requirements under Labor Code section 1725.5 at all times during the performance of any Work on the Project and shall reimburse the </w:t>
      </w:r>
      <w:r w:rsidR="000D717B">
        <w:t>Owner</w:t>
      </w:r>
      <w:r w:rsidRPr="00E551AE">
        <w:t xml:space="preserve"> for any penalties assessed against the </w:t>
      </w:r>
      <w:r w:rsidR="000D717B">
        <w:t>Owner</w:t>
      </w:r>
      <w:r w:rsidRPr="00E551AE">
        <w:t xml:space="preserve"> arising from any failure by the Contractor or any Subcontractor of any tier from complying with Labor Code sections 1725.5 and 1771.1.  Nothing in this paragraph, however, shall require the </w:t>
      </w:r>
      <w:r w:rsidR="006C2F98">
        <w:t xml:space="preserve">Trade </w:t>
      </w:r>
      <w:r w:rsidRPr="00E551AE">
        <w:t xml:space="preserve">Contractor or any Subcontractor to be liable to </w:t>
      </w:r>
      <w:r w:rsidR="00870B19">
        <w:t xml:space="preserve">the </w:t>
      </w:r>
      <w:r w:rsidR="000D717B">
        <w:t>Owner</w:t>
      </w:r>
      <w:r w:rsidRPr="00E551AE">
        <w:t xml:space="preserve"> or indemnify </w:t>
      </w:r>
      <w:r w:rsidR="00870B19">
        <w:t xml:space="preserve">the </w:t>
      </w:r>
      <w:r w:rsidR="000D717B">
        <w:t>Owner</w:t>
      </w:r>
      <w:r w:rsidRPr="00E551AE">
        <w:t xml:space="preserve"> for any penalties caused by </w:t>
      </w:r>
      <w:r w:rsidR="00870B19">
        <w:t xml:space="preserve">the </w:t>
      </w:r>
      <w:r w:rsidR="000D717B">
        <w:t>Owner</w:t>
      </w:r>
      <w:r w:rsidRPr="00E551AE">
        <w:t xml:space="preserve"> in accordance with Labor Code section 1773.3 (g)</w:t>
      </w:r>
      <w:r>
        <w:t>.</w:t>
      </w:r>
    </w:p>
    <w:p w14:paraId="0FA2D28D" w14:textId="5D40E6E4" w:rsidR="00611F1B" w:rsidRDefault="007801C2" w:rsidP="00700377">
      <w:pPr>
        <w:pStyle w:val="BodyTextFirstIndent"/>
      </w:pPr>
      <w:r>
        <w:t xml:space="preserve">Trade </w:t>
      </w:r>
      <w:r w:rsidR="0085592A">
        <w:t>Contractor</w:t>
      </w:r>
      <w:r w:rsidR="00611F1B" w:rsidRPr="00CC2F5F">
        <w:t xml:space="preserve">, at its own expense, cost, and risk, shall defend any and all claims, actions, suits, or other proceedings that may be brought or instituted against </w:t>
      </w:r>
      <w:r w:rsidR="00870B19">
        <w:t xml:space="preserve">the </w:t>
      </w:r>
      <w:r w:rsidR="000D717B">
        <w:t>Owner</w:t>
      </w:r>
      <w:r w:rsidR="00611F1B" w:rsidRPr="00CC2F5F">
        <w:t xml:space="preserve">, its officers, agents or employees, on account of or founded upon any cause, damage, or injury identified herein Article 5 and shall pay or satisfy any judgment that may be rendered against </w:t>
      </w:r>
      <w:r w:rsidR="00870B19">
        <w:t xml:space="preserve">the </w:t>
      </w:r>
      <w:r w:rsidR="000D717B">
        <w:t>Owner</w:t>
      </w:r>
      <w:r w:rsidR="00611F1B" w:rsidRPr="00CC2F5F">
        <w:t>, its officers, agents or employees in any action, suit or other proceedings as a result thereof.</w:t>
      </w:r>
    </w:p>
    <w:p w14:paraId="11E97846" w14:textId="65751C19" w:rsidR="002600F7" w:rsidRPr="00CC2F5F" w:rsidRDefault="002600F7" w:rsidP="00700377">
      <w:pPr>
        <w:pStyle w:val="BodyTextFirstIndent"/>
      </w:pPr>
      <w:r w:rsidRPr="002600F7">
        <w:t>The Contractor</w:t>
      </w:r>
      <w:r w:rsidR="00A93613">
        <w:t>’</w:t>
      </w:r>
      <w:r w:rsidRPr="002600F7">
        <w:t>s and Subcontractors</w:t>
      </w:r>
      <w:r w:rsidR="00A93613">
        <w:t>’</w:t>
      </w:r>
      <w:r w:rsidRPr="002600F7">
        <w:t xml:space="preserve"> obligation to defend, indemnify and hold harmless the Owner, Architect, Inspector, the State of California and their officers, employees, agents and independent contractors hereunder shall include, without limitation, any and all claims, damages, and costs for the following: (1) any damages or injury to or death of any person, and damage or injury to, loss (including theft), or loss of use of, any property; (2) breach of any warranty, express or implied; (3) failure of the Contractor or Subcontractors to comply with any applicable governmental law, rule, regulation, or other requirement; (4) products installed in or used in connection with the Work; and (5) any claims of violation of the Americans with Disabilities Act (</w:t>
      </w:r>
      <w:r w:rsidR="00A93613">
        <w:t>“</w:t>
      </w:r>
      <w:r w:rsidRPr="002600F7">
        <w:t>ADA</w:t>
      </w:r>
      <w:r w:rsidR="00A93613">
        <w:t>”</w:t>
      </w:r>
      <w:r w:rsidRPr="002600F7">
        <w:t>).</w:t>
      </w:r>
    </w:p>
    <w:p w14:paraId="74741AA6" w14:textId="22B856C8" w:rsidR="00611F1B" w:rsidRPr="00CC2F5F" w:rsidRDefault="00611F1B" w:rsidP="00700377">
      <w:pPr>
        <w:pStyle w:val="BodyTextFirstIndent"/>
      </w:pPr>
      <w:r w:rsidRPr="00CC2F5F">
        <w:rPr>
          <w:b/>
        </w:rPr>
        <w:t>ARTICLE 6 - PROVISIONS REQUIRED BY LAW</w:t>
      </w:r>
      <w:r w:rsidRPr="00CC2F5F">
        <w:t xml:space="preserve">:  Each and every provision of law and clause required to be inserted in this </w:t>
      </w:r>
      <w:r w:rsidR="002B72E3">
        <w:t>C</w:t>
      </w:r>
      <w:r w:rsidRPr="00CC2F5F">
        <w:t xml:space="preserve">ontract shall be deemed to be inserted herein, and this Contract shall be read and enforced as though it were included herein, and if through mistake or otherwise any such provision is not inserted or is not inserted correctly, then upon application of either party the </w:t>
      </w:r>
      <w:r w:rsidR="00E00625">
        <w:t>Contract</w:t>
      </w:r>
      <w:r w:rsidRPr="00CC2F5F">
        <w:t xml:space="preserve"> shall forthwith be physically amended to ma</w:t>
      </w:r>
      <w:r w:rsidR="009532DB">
        <w:t>ke such inser</w:t>
      </w:r>
      <w:r w:rsidR="001163CA">
        <w:t>tion or correction.</w:t>
      </w:r>
    </w:p>
    <w:p w14:paraId="252F51AF" w14:textId="77777777" w:rsidR="00611F1B" w:rsidRPr="00CC2F5F" w:rsidRDefault="00611F1B" w:rsidP="00700377">
      <w:pPr>
        <w:pStyle w:val="BodyTextFirstIndent"/>
      </w:pPr>
      <w:r w:rsidRPr="00CC2F5F">
        <w:rPr>
          <w:b/>
        </w:rPr>
        <w:t>ARTICLE 7 - COMPONENT PARTS OF THE CONTRACT</w:t>
      </w:r>
      <w:r w:rsidRPr="00CC2F5F">
        <w:t>:  The Contract entered into by this Agreement consists of the following Contract Documents, all of which are component parts of the Contract as if herein set out in full or attached hereto:</w:t>
      </w:r>
    </w:p>
    <w:p w14:paraId="235D7853" w14:textId="77777777" w:rsidR="00700377" w:rsidRDefault="00700377" w:rsidP="009E21BC">
      <w:pPr>
        <w:pStyle w:val="List"/>
        <w:spacing w:after="120"/>
        <w:ind w:firstLine="0"/>
        <w:rPr>
          <w:sz w:val="22"/>
          <w:szCs w:val="22"/>
        </w:rPr>
      </w:pPr>
    </w:p>
    <w:p w14:paraId="240541B2" w14:textId="78B60D9F" w:rsidR="00747FE1" w:rsidRDefault="00611F1B" w:rsidP="009E21BC">
      <w:pPr>
        <w:pStyle w:val="List"/>
        <w:spacing w:after="120"/>
        <w:ind w:firstLine="0"/>
        <w:rPr>
          <w:sz w:val="22"/>
          <w:szCs w:val="22"/>
        </w:rPr>
      </w:pPr>
      <w:r w:rsidRPr="00CC2F5F">
        <w:rPr>
          <w:sz w:val="22"/>
          <w:szCs w:val="22"/>
        </w:rPr>
        <w:t>Notice Inviting Bids</w:t>
      </w:r>
      <w:r w:rsidRPr="00CC2F5F">
        <w:rPr>
          <w:sz w:val="22"/>
          <w:szCs w:val="22"/>
        </w:rPr>
        <w:br/>
        <w:t>Instructions to Bidders</w:t>
      </w:r>
      <w:r w:rsidRPr="00CC2F5F">
        <w:rPr>
          <w:sz w:val="22"/>
          <w:szCs w:val="22"/>
        </w:rPr>
        <w:br/>
        <w:t xml:space="preserve">Non-Collusion </w:t>
      </w:r>
      <w:r w:rsidR="009E21BC">
        <w:rPr>
          <w:sz w:val="22"/>
          <w:szCs w:val="22"/>
        </w:rPr>
        <w:t>Declaration</w:t>
      </w:r>
      <w:r w:rsidRPr="00CC2F5F">
        <w:rPr>
          <w:sz w:val="22"/>
          <w:szCs w:val="22"/>
        </w:rPr>
        <w:br/>
        <w:t>Bid Guarantee Form</w:t>
      </w:r>
      <w:r w:rsidRPr="00CC2F5F">
        <w:rPr>
          <w:sz w:val="22"/>
          <w:szCs w:val="22"/>
        </w:rPr>
        <w:br/>
        <w:t>Bid Bond</w:t>
      </w:r>
      <w:r w:rsidRPr="00CC2F5F">
        <w:rPr>
          <w:sz w:val="22"/>
          <w:szCs w:val="22"/>
        </w:rPr>
        <w:br/>
        <w:t>Bid Form</w:t>
      </w:r>
      <w:r w:rsidRPr="00CC2F5F">
        <w:rPr>
          <w:sz w:val="22"/>
          <w:szCs w:val="22"/>
        </w:rPr>
        <w:br/>
      </w:r>
      <w:r w:rsidR="00747FE1" w:rsidRPr="00CC2F5F">
        <w:rPr>
          <w:sz w:val="22"/>
          <w:szCs w:val="22"/>
        </w:rPr>
        <w:t>Designation of Subcontractors</w:t>
      </w:r>
    </w:p>
    <w:p w14:paraId="1A51D155" w14:textId="02074DEC" w:rsidR="00422CE9" w:rsidRDefault="00691ECD" w:rsidP="009E21BC">
      <w:pPr>
        <w:pStyle w:val="List"/>
        <w:spacing w:after="120"/>
        <w:ind w:firstLine="0"/>
        <w:rPr>
          <w:sz w:val="22"/>
          <w:szCs w:val="22"/>
        </w:rPr>
      </w:pPr>
      <w:r>
        <w:rPr>
          <w:sz w:val="22"/>
          <w:szCs w:val="22"/>
        </w:rPr>
        <w:t xml:space="preserve">Trade </w:t>
      </w:r>
      <w:r w:rsidR="00611F1B" w:rsidRPr="00CC2F5F">
        <w:rPr>
          <w:sz w:val="22"/>
          <w:szCs w:val="22"/>
        </w:rPr>
        <w:t>Contractor</w:t>
      </w:r>
      <w:r w:rsidR="00A93613">
        <w:rPr>
          <w:sz w:val="22"/>
          <w:szCs w:val="22"/>
        </w:rPr>
        <w:t>’</w:t>
      </w:r>
      <w:r w:rsidR="00611F1B" w:rsidRPr="00CC2F5F">
        <w:rPr>
          <w:sz w:val="22"/>
          <w:szCs w:val="22"/>
        </w:rPr>
        <w:t>s Certificate Regarding Worker</w:t>
      </w:r>
      <w:r w:rsidR="00A93613">
        <w:rPr>
          <w:sz w:val="22"/>
          <w:szCs w:val="22"/>
        </w:rPr>
        <w:t>’</w:t>
      </w:r>
      <w:r w:rsidR="00611F1B" w:rsidRPr="00CC2F5F">
        <w:rPr>
          <w:sz w:val="22"/>
          <w:szCs w:val="22"/>
        </w:rPr>
        <w:t>s Compensation</w:t>
      </w:r>
      <w:r w:rsidR="00611F1B" w:rsidRPr="00CC2F5F">
        <w:rPr>
          <w:sz w:val="22"/>
          <w:szCs w:val="22"/>
        </w:rPr>
        <w:br/>
        <w:t>Acknowledgment of Bidding Practices Regarding Indemnity</w:t>
      </w:r>
      <w:r w:rsidR="00611F1B" w:rsidRPr="00CC2F5F">
        <w:rPr>
          <w:sz w:val="22"/>
          <w:szCs w:val="22"/>
        </w:rPr>
        <w:br/>
      </w:r>
      <w:r w:rsidR="00422CE9">
        <w:rPr>
          <w:sz w:val="22"/>
          <w:szCs w:val="22"/>
        </w:rPr>
        <w:t>DVBE Participation Statement and Close-Out Forms</w:t>
      </w:r>
    </w:p>
    <w:p w14:paraId="54084676" w14:textId="2D316D1D" w:rsidR="00422CE9" w:rsidRDefault="00611F1B" w:rsidP="00422CE9">
      <w:pPr>
        <w:pStyle w:val="List"/>
        <w:spacing w:after="120"/>
        <w:ind w:firstLine="0"/>
        <w:rPr>
          <w:sz w:val="22"/>
          <w:szCs w:val="22"/>
        </w:rPr>
      </w:pPr>
      <w:r w:rsidRPr="00CC2F5F">
        <w:rPr>
          <w:sz w:val="22"/>
          <w:szCs w:val="22"/>
        </w:rPr>
        <w:t>Agreement Form</w:t>
      </w:r>
      <w:r w:rsidR="00691ECD">
        <w:rPr>
          <w:sz w:val="22"/>
          <w:szCs w:val="22"/>
        </w:rPr>
        <w:t xml:space="preserve"> </w:t>
      </w:r>
      <w:r w:rsidRPr="00CC2F5F">
        <w:rPr>
          <w:sz w:val="22"/>
          <w:szCs w:val="22"/>
        </w:rPr>
        <w:br/>
        <w:t>Payment Bond</w:t>
      </w:r>
      <w:r w:rsidRPr="00CC2F5F">
        <w:rPr>
          <w:sz w:val="22"/>
          <w:szCs w:val="22"/>
        </w:rPr>
        <w:br/>
        <w:t>Performance Bond</w:t>
      </w:r>
      <w:r w:rsidRPr="00CC2F5F">
        <w:rPr>
          <w:sz w:val="22"/>
          <w:szCs w:val="22"/>
        </w:rPr>
        <w:br/>
        <w:t>Guarantee</w:t>
      </w:r>
      <w:r w:rsidRPr="00CC2F5F">
        <w:rPr>
          <w:sz w:val="22"/>
          <w:szCs w:val="22"/>
        </w:rPr>
        <w:br/>
        <w:t>Escrow Agreement for Security Deposit In Lieu of Retention</w:t>
      </w:r>
      <w:r w:rsidRPr="00CC2F5F">
        <w:rPr>
          <w:sz w:val="22"/>
          <w:szCs w:val="22"/>
        </w:rPr>
        <w:br/>
        <w:t>Workers</w:t>
      </w:r>
      <w:r w:rsidR="00A93613">
        <w:rPr>
          <w:sz w:val="22"/>
          <w:szCs w:val="22"/>
        </w:rPr>
        <w:t>’</w:t>
      </w:r>
      <w:r w:rsidRPr="00CC2F5F">
        <w:rPr>
          <w:sz w:val="22"/>
          <w:szCs w:val="22"/>
        </w:rPr>
        <w:t xml:space="preserve"> Compensation/Employers Liability Endorsement</w:t>
      </w:r>
      <w:r w:rsidRPr="00CC2F5F">
        <w:rPr>
          <w:sz w:val="22"/>
          <w:szCs w:val="22"/>
        </w:rPr>
        <w:br/>
        <w:t>General Liability Endorsement</w:t>
      </w:r>
      <w:r w:rsidRPr="00CC2F5F">
        <w:rPr>
          <w:sz w:val="22"/>
          <w:szCs w:val="22"/>
        </w:rPr>
        <w:br/>
        <w:t>Automobile Liability Endorsement</w:t>
      </w:r>
      <w:r w:rsidRPr="00CC2F5F">
        <w:rPr>
          <w:sz w:val="22"/>
          <w:szCs w:val="22"/>
        </w:rPr>
        <w:br/>
      </w:r>
      <w:r w:rsidR="00691ECD">
        <w:rPr>
          <w:sz w:val="22"/>
          <w:szCs w:val="22"/>
        </w:rPr>
        <w:lastRenderedPageBreak/>
        <w:t xml:space="preserve">Trade </w:t>
      </w:r>
      <w:r w:rsidRPr="00CC2F5F">
        <w:rPr>
          <w:sz w:val="22"/>
          <w:szCs w:val="22"/>
        </w:rPr>
        <w:t>Contractor</w:t>
      </w:r>
      <w:r w:rsidR="00A93613">
        <w:rPr>
          <w:sz w:val="22"/>
          <w:szCs w:val="22"/>
        </w:rPr>
        <w:t>’</w:t>
      </w:r>
      <w:r w:rsidRPr="00CC2F5F">
        <w:rPr>
          <w:sz w:val="22"/>
          <w:szCs w:val="22"/>
        </w:rPr>
        <w:t>s Certificate Regarding Drug-Free Workplace</w:t>
      </w:r>
      <w:r w:rsidRPr="00CC2F5F">
        <w:rPr>
          <w:sz w:val="22"/>
          <w:szCs w:val="22"/>
        </w:rPr>
        <w:br/>
      </w:r>
      <w:r w:rsidR="00691ECD">
        <w:rPr>
          <w:sz w:val="22"/>
          <w:szCs w:val="22"/>
        </w:rPr>
        <w:t xml:space="preserve">Trade </w:t>
      </w:r>
      <w:r w:rsidRPr="00CC2F5F">
        <w:rPr>
          <w:sz w:val="22"/>
          <w:szCs w:val="22"/>
        </w:rPr>
        <w:t>Contractor</w:t>
      </w:r>
      <w:r w:rsidR="00A93613">
        <w:rPr>
          <w:sz w:val="22"/>
          <w:szCs w:val="22"/>
        </w:rPr>
        <w:t>’</w:t>
      </w:r>
      <w:r w:rsidRPr="00CC2F5F">
        <w:rPr>
          <w:sz w:val="22"/>
          <w:szCs w:val="22"/>
        </w:rPr>
        <w:t>s Certificat</w:t>
      </w:r>
      <w:r w:rsidR="00422CE9">
        <w:rPr>
          <w:sz w:val="22"/>
          <w:szCs w:val="22"/>
        </w:rPr>
        <w:t>e Regarding Alcohol and Tobacco</w:t>
      </w:r>
    </w:p>
    <w:p w14:paraId="0DD6242E" w14:textId="498C995E" w:rsidR="00422CE9" w:rsidRDefault="00422CE9" w:rsidP="009E21BC">
      <w:pPr>
        <w:pStyle w:val="List"/>
        <w:spacing w:after="120"/>
        <w:ind w:firstLine="0"/>
        <w:rPr>
          <w:sz w:val="22"/>
          <w:szCs w:val="22"/>
        </w:rPr>
      </w:pPr>
      <w:r>
        <w:rPr>
          <w:sz w:val="22"/>
          <w:szCs w:val="22"/>
        </w:rPr>
        <w:t>Trade Contractor</w:t>
      </w:r>
      <w:r w:rsidR="00A93613">
        <w:rPr>
          <w:sz w:val="22"/>
          <w:szCs w:val="22"/>
        </w:rPr>
        <w:t>’</w:t>
      </w:r>
      <w:r>
        <w:rPr>
          <w:sz w:val="22"/>
          <w:szCs w:val="22"/>
        </w:rPr>
        <w:t>s Certificate Regarding Background Checks</w:t>
      </w:r>
    </w:p>
    <w:p w14:paraId="53DDC225" w14:textId="7101257E" w:rsidR="007801C2" w:rsidRDefault="00611F1B" w:rsidP="009E21BC">
      <w:pPr>
        <w:pStyle w:val="List"/>
        <w:spacing w:after="120"/>
        <w:ind w:firstLine="0"/>
        <w:rPr>
          <w:sz w:val="22"/>
          <w:szCs w:val="22"/>
        </w:rPr>
      </w:pPr>
      <w:r w:rsidRPr="00CC2F5F">
        <w:rPr>
          <w:sz w:val="22"/>
          <w:szCs w:val="22"/>
        </w:rPr>
        <w:t>General Conditions</w:t>
      </w:r>
      <w:r w:rsidRPr="00CC2F5F">
        <w:rPr>
          <w:sz w:val="22"/>
          <w:szCs w:val="22"/>
        </w:rPr>
        <w:br/>
        <w:t>Supplementary and Special Conditions</w:t>
      </w:r>
      <w:r w:rsidR="008230F2">
        <w:rPr>
          <w:sz w:val="22"/>
          <w:szCs w:val="22"/>
        </w:rPr>
        <w:t xml:space="preserve"> </w:t>
      </w:r>
      <w:r w:rsidR="00EF56BA" w:rsidRPr="00B632C5">
        <w:rPr>
          <w:sz w:val="22"/>
          <w:szCs w:val="22"/>
          <w:highlight w:val="yellow"/>
        </w:rPr>
        <w:t xml:space="preserve"> </w:t>
      </w:r>
    </w:p>
    <w:p w14:paraId="7D6DF5E8" w14:textId="77777777" w:rsidR="007801C2" w:rsidRDefault="007801C2" w:rsidP="009E21BC">
      <w:pPr>
        <w:pStyle w:val="List"/>
        <w:spacing w:after="120"/>
        <w:ind w:firstLine="0"/>
        <w:rPr>
          <w:sz w:val="22"/>
          <w:szCs w:val="22"/>
        </w:rPr>
      </w:pPr>
      <w:r>
        <w:rPr>
          <w:sz w:val="22"/>
          <w:szCs w:val="22"/>
        </w:rPr>
        <w:t>Outline Schedule</w:t>
      </w:r>
    </w:p>
    <w:p w14:paraId="7E7FB7C5" w14:textId="77777777" w:rsidR="00611F1B" w:rsidRDefault="007801C2" w:rsidP="009E21BC">
      <w:pPr>
        <w:pStyle w:val="List"/>
        <w:spacing w:after="120"/>
        <w:ind w:firstLine="0"/>
        <w:rPr>
          <w:sz w:val="22"/>
          <w:szCs w:val="22"/>
        </w:rPr>
      </w:pPr>
      <w:r>
        <w:rPr>
          <w:sz w:val="22"/>
          <w:szCs w:val="22"/>
        </w:rPr>
        <w:t>Trade Contractor Scope of Work</w:t>
      </w:r>
      <w:r w:rsidR="00611F1B" w:rsidRPr="00CC2F5F">
        <w:rPr>
          <w:sz w:val="22"/>
          <w:szCs w:val="22"/>
        </w:rPr>
        <w:br/>
        <w:t>Specifications</w:t>
      </w:r>
      <w:r w:rsidR="00611F1B" w:rsidRPr="00CC2F5F">
        <w:rPr>
          <w:sz w:val="22"/>
          <w:szCs w:val="22"/>
        </w:rPr>
        <w:br/>
        <w:t>All Addenda as Issued</w:t>
      </w:r>
      <w:r w:rsidR="00611F1B" w:rsidRPr="00CC2F5F">
        <w:rPr>
          <w:sz w:val="22"/>
          <w:szCs w:val="22"/>
        </w:rPr>
        <w:br/>
        <w:t>Drawings/Plans</w:t>
      </w:r>
      <w:r w:rsidR="00611F1B" w:rsidRPr="00CC2F5F">
        <w:rPr>
          <w:sz w:val="22"/>
          <w:szCs w:val="22"/>
        </w:rPr>
        <w:br/>
      </w:r>
      <w:r w:rsidR="00700377">
        <w:rPr>
          <w:sz w:val="22"/>
          <w:szCs w:val="22"/>
        </w:rPr>
        <w:t>Substitution Request Form</w:t>
      </w:r>
    </w:p>
    <w:p w14:paraId="0B0A3DEC" w14:textId="717FC67F" w:rsidR="00747FE1" w:rsidRPr="00CC2F5F" w:rsidRDefault="00747FE1" w:rsidP="00747FE1">
      <w:pPr>
        <w:pStyle w:val="List"/>
        <w:spacing w:after="120"/>
        <w:ind w:left="1080" w:hanging="360"/>
        <w:rPr>
          <w:sz w:val="22"/>
          <w:szCs w:val="22"/>
        </w:rPr>
      </w:pPr>
      <w:r w:rsidRPr="00747FE1">
        <w:rPr>
          <w:sz w:val="22"/>
          <w:szCs w:val="22"/>
        </w:rPr>
        <w:t>Requirements, Reports and/or Documents in the Project Manual or Other Documents Issued to Bidders</w:t>
      </w:r>
    </w:p>
    <w:p w14:paraId="04B9EF64" w14:textId="73263AAA" w:rsidR="00611F1B" w:rsidRPr="00CC2F5F" w:rsidRDefault="00611F1B" w:rsidP="00700377">
      <w:pPr>
        <w:pStyle w:val="BodyTextFirstIndent"/>
      </w:pPr>
      <w:proofErr w:type="gramStart"/>
      <w:r w:rsidRPr="00CC2F5F">
        <w:t>All of</w:t>
      </w:r>
      <w:proofErr w:type="gramEnd"/>
      <w:r w:rsidRPr="00CC2F5F">
        <w:t xml:space="preserve"> the above</w:t>
      </w:r>
      <w:r w:rsidR="00747FE1">
        <w:t>-</w:t>
      </w:r>
      <w:r w:rsidRPr="00CC2F5F">
        <w:t>named Contract Documents are intended to be complementary.  Work required by one of the above</w:t>
      </w:r>
      <w:r w:rsidR="00747FE1">
        <w:t>-</w:t>
      </w:r>
      <w:r w:rsidRPr="00CC2F5F">
        <w:t>named Contract Documents and not by others shall be done as if required by all.</w:t>
      </w:r>
    </w:p>
    <w:p w14:paraId="6C217550" w14:textId="31F73766" w:rsidR="00611F1B" w:rsidRPr="00CC2F5F" w:rsidRDefault="00611F1B" w:rsidP="00700377">
      <w:pPr>
        <w:pStyle w:val="BodyTextFirstIndent"/>
      </w:pPr>
      <w:r w:rsidRPr="00CC2F5F">
        <w:rPr>
          <w:b/>
        </w:rPr>
        <w:t>ARTICLE 8 - PREVAILING WAGES</w:t>
      </w:r>
      <w:r w:rsidRPr="00CC2F5F">
        <w:t xml:space="preserve">:  Wage rates for this Project shall be in accordance with the general prevailing rate of holiday and overtime work in the locality in which the work is to be performed for each craft, classification, or type of work needed to execute the </w:t>
      </w:r>
      <w:r w:rsidR="002B72E3">
        <w:t>C</w:t>
      </w:r>
      <w:r w:rsidRPr="00CC2F5F">
        <w:t xml:space="preserve">ontract as determined by the Director of the Department of Industrial Relations.  Copies of schedules of </w:t>
      </w:r>
      <w:proofErr w:type="gramStart"/>
      <w:r w:rsidRPr="00CC2F5F">
        <w:t>rates so</w:t>
      </w:r>
      <w:proofErr w:type="gramEnd"/>
      <w:r w:rsidRPr="00CC2F5F">
        <w:t xml:space="preserve"> determined by the Director of the Department of Industrial Relations are on file at the administrative office of </w:t>
      </w:r>
      <w:r w:rsidR="00870B19">
        <w:t xml:space="preserve">the </w:t>
      </w:r>
      <w:r w:rsidR="000D717B">
        <w:t>Owner</w:t>
      </w:r>
      <w:r w:rsidRPr="00CC2F5F">
        <w:t xml:space="preserve"> and are also available from the Director of the Department of Industrial Relations.  </w:t>
      </w:r>
      <w:r w:rsidR="005844CC" w:rsidRPr="005844CC">
        <w:t>Monitoring and enforcement of the prevailing wage laws and related requirements will be performed by the Labor Commissioner/ Department of Labor Standards Enforcement (DLSE)</w:t>
      </w:r>
      <w:r w:rsidR="00C83E2F">
        <w:t xml:space="preserve">. </w:t>
      </w:r>
    </w:p>
    <w:p w14:paraId="5A9E81C9" w14:textId="06D95542" w:rsidR="00611F1B" w:rsidRPr="00CC2F5F" w:rsidRDefault="00611F1B" w:rsidP="00700377">
      <w:pPr>
        <w:pStyle w:val="BodyTextFirstIndent"/>
      </w:pPr>
      <w:r w:rsidRPr="00CC2F5F">
        <w:t xml:space="preserve">The following are hereby referenced and made a part of this Agreement and </w:t>
      </w:r>
      <w:r w:rsidR="00691ECD">
        <w:t>Trade Contractor</w:t>
      </w:r>
      <w:r w:rsidRPr="00CC2F5F">
        <w:t xml:space="preserve"> stipulates to the provisions contained therein.</w:t>
      </w:r>
    </w:p>
    <w:p w14:paraId="0DE5E273" w14:textId="2B7620CF" w:rsidR="00611F1B" w:rsidRPr="00CC2F5F" w:rsidRDefault="00611F1B" w:rsidP="00700377">
      <w:pPr>
        <w:pStyle w:val="BodyTextFirstIndent"/>
      </w:pPr>
      <w:r w:rsidRPr="00CC2F5F">
        <w:t>1.</w:t>
      </w:r>
      <w:r w:rsidRPr="00CC2F5F">
        <w:tab/>
        <w:t xml:space="preserve">Chapter 1 of Part 7 of Division 2 of the Labor Code (Section 1720 </w:t>
      </w:r>
      <w:r w:rsidR="001769C2" w:rsidRPr="001769C2">
        <w:rPr>
          <w:i/>
        </w:rPr>
        <w:t>et seq</w:t>
      </w:r>
      <w:r w:rsidRPr="00CC2F5F">
        <w:t>.)</w:t>
      </w:r>
    </w:p>
    <w:p w14:paraId="472D14DE" w14:textId="32B99CD5" w:rsidR="00611F1B" w:rsidRPr="00CC2F5F" w:rsidRDefault="00611F1B" w:rsidP="00700377">
      <w:pPr>
        <w:pStyle w:val="BodyTextFirstIndent"/>
      </w:pPr>
      <w:r w:rsidRPr="00CC2F5F">
        <w:t>2.</w:t>
      </w:r>
      <w:r w:rsidRPr="00CC2F5F">
        <w:tab/>
        <w:t>California Code of Regulations, Title</w:t>
      </w:r>
      <w:r w:rsidR="009E21BC">
        <w:t xml:space="preserve"> 8, Chapter 8, Subchapters 3 through 6</w:t>
      </w:r>
      <w:r w:rsidRPr="00CC2F5F">
        <w:t xml:space="preserve"> (Section 16000 </w:t>
      </w:r>
      <w:r w:rsidR="001769C2" w:rsidRPr="001769C2">
        <w:rPr>
          <w:i/>
        </w:rPr>
        <w:t>et seq</w:t>
      </w:r>
      <w:r w:rsidRPr="00CC2F5F">
        <w:t>.)</w:t>
      </w:r>
    </w:p>
    <w:p w14:paraId="2786603E" w14:textId="655757D5" w:rsidR="00611F1B" w:rsidRPr="00CC2F5F" w:rsidRDefault="00611F1B" w:rsidP="00700377">
      <w:pPr>
        <w:pStyle w:val="BodyTextFirstIndent"/>
      </w:pPr>
      <w:r w:rsidRPr="00CC2F5F">
        <w:rPr>
          <w:b/>
        </w:rPr>
        <w:t>ARTICLE 9 - RECORD AUDIT</w:t>
      </w:r>
      <w:r w:rsidRPr="00CC2F5F">
        <w:t xml:space="preserve">:  In accordance with Government </w:t>
      </w:r>
      <w:r w:rsidR="00BA12A4">
        <w:t>Code section</w:t>
      </w:r>
      <w:r w:rsidRPr="00CC2F5F">
        <w:t xml:space="preserve"> 8546.7</w:t>
      </w:r>
      <w:r w:rsidR="008230F2">
        <w:t>(and Davis Bacon, if applicable)</w:t>
      </w:r>
      <w:r w:rsidR="007179F7">
        <w:t xml:space="preserve"> and Article </w:t>
      </w:r>
      <w:r w:rsidR="00066857">
        <w:fldChar w:fldCharType="begin"/>
      </w:r>
      <w:r w:rsidR="00066857">
        <w:instrText xml:space="preserve"> REF _Ref469327293 \r \h </w:instrText>
      </w:r>
      <w:r w:rsidR="00066857">
        <w:fldChar w:fldCharType="separate"/>
      </w:r>
      <w:r w:rsidR="00C0046D">
        <w:t>13.11</w:t>
      </w:r>
      <w:r w:rsidR="00066857">
        <w:fldChar w:fldCharType="end"/>
      </w:r>
      <w:r w:rsidR="007179F7">
        <w:t xml:space="preserve"> of the General Conditions</w:t>
      </w:r>
      <w:r w:rsidRPr="00CC2F5F">
        <w:t xml:space="preserve">, records of both </w:t>
      </w:r>
      <w:r w:rsidR="00870B19">
        <w:t xml:space="preserve">the </w:t>
      </w:r>
      <w:r w:rsidR="000D717B">
        <w:t>Owner</w:t>
      </w:r>
      <w:r w:rsidRPr="00CC2F5F">
        <w:t xml:space="preserve"> and the </w:t>
      </w:r>
      <w:r w:rsidR="00691ECD">
        <w:t>Trade Contractor</w:t>
      </w:r>
      <w:r w:rsidRPr="00CC2F5F">
        <w:t xml:space="preserve"> shall be s</w:t>
      </w:r>
      <w:r w:rsidR="00482AC6">
        <w:t>ubject to examination and audit</w:t>
      </w:r>
      <w:r w:rsidRPr="00CC2F5F">
        <w:t xml:space="preserve"> for a period of </w:t>
      </w:r>
      <w:r w:rsidR="007179F7">
        <w:t>five</w:t>
      </w:r>
      <w:r w:rsidR="007179F7" w:rsidRPr="00CC2F5F">
        <w:t xml:space="preserve"> </w:t>
      </w:r>
      <w:r w:rsidRPr="00CC2F5F">
        <w:t>(</w:t>
      </w:r>
      <w:r w:rsidR="007179F7">
        <w:t>5</w:t>
      </w:r>
      <w:r w:rsidRPr="00CC2F5F">
        <w:t xml:space="preserve">) years after </w:t>
      </w:r>
      <w:r w:rsidR="000308E0">
        <w:t xml:space="preserve">a Final </w:t>
      </w:r>
      <w:r w:rsidR="00762250">
        <w:t>Retention Payment</w:t>
      </w:r>
      <w:r w:rsidR="000308E0">
        <w:t xml:space="preserve"> or the Recording of a Notice of Completion, whichever occurs first</w:t>
      </w:r>
      <w:r w:rsidRPr="00CC2F5F">
        <w:t>.</w:t>
      </w:r>
    </w:p>
    <w:p w14:paraId="6926EAF6" w14:textId="23EFFA18" w:rsidR="00611F1B" w:rsidRPr="00CC2F5F" w:rsidRDefault="00611F1B" w:rsidP="00700377">
      <w:pPr>
        <w:pStyle w:val="BodyTextFirstIndent"/>
      </w:pPr>
      <w:r w:rsidRPr="00CC2F5F">
        <w:rPr>
          <w:b/>
        </w:rPr>
        <w:t xml:space="preserve">ARTICLE 10 </w:t>
      </w:r>
      <w:r w:rsidRPr="00AE7D8C">
        <w:rPr>
          <w:b/>
        </w:rPr>
        <w:t xml:space="preserve">- </w:t>
      </w:r>
      <w:r w:rsidR="00691ECD">
        <w:rPr>
          <w:b/>
        </w:rPr>
        <w:t>TRADE CONTRACTOR</w:t>
      </w:r>
      <w:r w:rsidR="00A93613">
        <w:rPr>
          <w:b/>
        </w:rPr>
        <w:t>’</w:t>
      </w:r>
      <w:r w:rsidRPr="00AE7D8C">
        <w:rPr>
          <w:b/>
        </w:rPr>
        <w:t>S LICENSE</w:t>
      </w:r>
      <w:r w:rsidRPr="00574E85">
        <w:t xml:space="preserve">: The </w:t>
      </w:r>
      <w:r w:rsidR="007801C2">
        <w:t xml:space="preserve">Trade </w:t>
      </w:r>
      <w:r w:rsidR="0085592A">
        <w:t>Contractor</w:t>
      </w:r>
      <w:r w:rsidRPr="00574E85">
        <w:t xml:space="preserve"> must possess throughout the Project a Class </w:t>
      </w:r>
      <w:r w:rsidRPr="00FA2D3A">
        <w:t>_____</w:t>
      </w:r>
      <w:r w:rsidRPr="00AE7D8C">
        <w:t xml:space="preserve"> Contractor</w:t>
      </w:r>
      <w:r w:rsidR="00A93613">
        <w:t>’</w:t>
      </w:r>
      <w:r w:rsidRPr="00AE7D8C">
        <w:t>s License, issued by the State of California, which must be current and in good standing.</w:t>
      </w:r>
    </w:p>
    <w:p w14:paraId="7FE56BAB" w14:textId="55BC10FB" w:rsidR="001163CA" w:rsidRDefault="001163CA">
      <w:pPr>
        <w:rPr>
          <w:b/>
        </w:rPr>
      </w:pPr>
    </w:p>
    <w:p w14:paraId="2AE45F14" w14:textId="77777777" w:rsidR="001163CA" w:rsidRDefault="001163CA">
      <w:pPr>
        <w:rPr>
          <w:rFonts w:eastAsiaTheme="minorEastAsia"/>
          <w:b/>
          <w:sz w:val="22"/>
          <w:szCs w:val="22"/>
        </w:rPr>
      </w:pPr>
    </w:p>
    <w:p w14:paraId="40B3C21E" w14:textId="77777777" w:rsidR="001163CA" w:rsidRDefault="001163CA">
      <w:pPr>
        <w:rPr>
          <w:rFonts w:eastAsiaTheme="minorEastAsia"/>
          <w:b/>
          <w:sz w:val="22"/>
          <w:szCs w:val="22"/>
        </w:rPr>
      </w:pPr>
    </w:p>
    <w:p w14:paraId="6D44857C" w14:textId="78C1DFCD" w:rsidR="001163CA" w:rsidRPr="001163CA" w:rsidRDefault="001163CA" w:rsidP="001163CA">
      <w:pPr>
        <w:jc w:val="center"/>
        <w:rPr>
          <w:rFonts w:eastAsiaTheme="minorEastAsia"/>
          <w:sz w:val="22"/>
          <w:szCs w:val="22"/>
        </w:rPr>
      </w:pPr>
      <w:r w:rsidRPr="001163CA">
        <w:t>[SIGNATURES ON THE FOLLOWING PAGE]</w:t>
      </w:r>
      <w:r w:rsidRPr="001163CA">
        <w:br w:type="page"/>
      </w:r>
    </w:p>
    <w:p w14:paraId="1510C14D" w14:textId="16203957" w:rsidR="00611F1B" w:rsidRDefault="00611F1B" w:rsidP="00700377">
      <w:pPr>
        <w:pStyle w:val="BodyTextFirstIndent"/>
      </w:pPr>
      <w:r w:rsidRPr="00CC2F5F">
        <w:rPr>
          <w:b/>
        </w:rPr>
        <w:lastRenderedPageBreak/>
        <w:t>IN WITNESS WHEREOF</w:t>
      </w:r>
      <w:r w:rsidRPr="00CC2F5F">
        <w:t xml:space="preserve">, this Agreement has been duly executed by the </w:t>
      </w:r>
      <w:proofErr w:type="gramStart"/>
      <w:r w:rsidRPr="00CC2F5F">
        <w:t>above named</w:t>
      </w:r>
      <w:proofErr w:type="gramEnd"/>
      <w:r w:rsidRPr="00CC2F5F">
        <w:t xml:space="preserve"> parties, on the day and year first above written.</w:t>
      </w:r>
    </w:p>
    <w:p w14:paraId="1F608ADD" w14:textId="77777777" w:rsidR="001163CA" w:rsidRPr="00CC2F5F" w:rsidRDefault="001163CA" w:rsidP="00700377">
      <w:pPr>
        <w:pStyle w:val="BodyTextFirstIndent"/>
      </w:pPr>
    </w:p>
    <w:tbl>
      <w:tblPr>
        <w:tblW w:w="0" w:type="auto"/>
        <w:tblLook w:val="01E0" w:firstRow="1" w:lastRow="1" w:firstColumn="1" w:lastColumn="1" w:noHBand="0" w:noVBand="0"/>
      </w:tblPr>
      <w:tblGrid>
        <w:gridCol w:w="4571"/>
        <w:gridCol w:w="4789"/>
      </w:tblGrid>
      <w:tr w:rsidR="00611F1B" w:rsidRPr="00CC2F5F" w14:paraId="57131788" w14:textId="77777777" w:rsidTr="00451ED8">
        <w:trPr>
          <w:cantSplit/>
        </w:trPr>
        <w:tc>
          <w:tcPr>
            <w:tcW w:w="4788" w:type="dxa"/>
            <w:shd w:val="clear" w:color="auto" w:fill="auto"/>
          </w:tcPr>
          <w:p w14:paraId="3ED469F5" w14:textId="7547F0E2" w:rsidR="00611F1B" w:rsidRPr="00700377" w:rsidRDefault="00C94F7E" w:rsidP="00451ED8">
            <w:pPr>
              <w:spacing w:before="240" w:after="480"/>
              <w:jc w:val="both"/>
              <w:rPr>
                <w:rFonts w:eastAsia="Times New Roman"/>
                <w:sz w:val="22"/>
                <w:szCs w:val="22"/>
              </w:rPr>
            </w:pPr>
            <w:r>
              <w:rPr>
                <w:rFonts w:eastAsia="Times New Roman"/>
                <w:sz w:val="22"/>
                <w:szCs w:val="22"/>
              </w:rPr>
              <w:t>MAGNOLIA PUBLIC SCHOOLS</w:t>
            </w:r>
          </w:p>
        </w:tc>
        <w:tc>
          <w:tcPr>
            <w:tcW w:w="4788" w:type="dxa"/>
            <w:shd w:val="clear" w:color="auto" w:fill="auto"/>
          </w:tcPr>
          <w:p w14:paraId="75F1C4AD" w14:textId="77777777" w:rsidR="00611F1B" w:rsidRPr="00700377" w:rsidRDefault="007801C2" w:rsidP="00451ED8">
            <w:pPr>
              <w:spacing w:before="240" w:after="480"/>
              <w:jc w:val="both"/>
              <w:rPr>
                <w:rFonts w:eastAsia="Times New Roman"/>
                <w:sz w:val="22"/>
                <w:szCs w:val="22"/>
              </w:rPr>
            </w:pPr>
            <w:r>
              <w:rPr>
                <w:rFonts w:eastAsia="Times New Roman"/>
                <w:sz w:val="22"/>
                <w:szCs w:val="22"/>
              </w:rPr>
              <w:t xml:space="preserve">TRADE </w:t>
            </w:r>
            <w:r w:rsidR="00611F1B" w:rsidRPr="00700377">
              <w:rPr>
                <w:rFonts w:eastAsia="Times New Roman"/>
                <w:sz w:val="22"/>
                <w:szCs w:val="22"/>
              </w:rPr>
              <w:t>CONTRACTOR:</w:t>
            </w:r>
          </w:p>
        </w:tc>
      </w:tr>
      <w:tr w:rsidR="00611F1B" w:rsidRPr="00CC2F5F" w14:paraId="323A3F1B" w14:textId="77777777" w:rsidTr="00451ED8">
        <w:trPr>
          <w:cantSplit/>
        </w:trPr>
        <w:tc>
          <w:tcPr>
            <w:tcW w:w="4788" w:type="dxa"/>
            <w:shd w:val="clear" w:color="auto" w:fill="auto"/>
          </w:tcPr>
          <w:p w14:paraId="127AB1D2" w14:textId="77777777" w:rsidR="00611F1B" w:rsidRPr="00700377" w:rsidRDefault="00611F1B" w:rsidP="00451ED8">
            <w:pPr>
              <w:tabs>
                <w:tab w:val="right" w:pos="4293"/>
              </w:tabs>
              <w:spacing w:after="480"/>
              <w:jc w:val="both"/>
              <w:rPr>
                <w:rFonts w:eastAsia="Times New Roman"/>
                <w:sz w:val="22"/>
                <w:szCs w:val="22"/>
              </w:rPr>
            </w:pPr>
            <w:r w:rsidRPr="00700377">
              <w:rPr>
                <w:rFonts w:eastAsia="Times New Roman"/>
                <w:sz w:val="22"/>
                <w:szCs w:val="22"/>
              </w:rPr>
              <w:t>By:</w:t>
            </w:r>
            <w:r w:rsidRPr="00700377">
              <w:rPr>
                <w:rFonts w:eastAsia="Times New Roman"/>
                <w:sz w:val="22"/>
                <w:szCs w:val="22"/>
                <w:u w:val="single"/>
              </w:rPr>
              <w:tab/>
            </w:r>
          </w:p>
        </w:tc>
        <w:tc>
          <w:tcPr>
            <w:tcW w:w="4788" w:type="dxa"/>
            <w:shd w:val="clear" w:color="auto" w:fill="auto"/>
          </w:tcPr>
          <w:p w14:paraId="080490F8" w14:textId="77777777" w:rsidR="00611F1B" w:rsidRPr="00700377" w:rsidRDefault="00611F1B" w:rsidP="00451ED8">
            <w:pPr>
              <w:tabs>
                <w:tab w:val="right" w:pos="4572"/>
              </w:tabs>
              <w:spacing w:after="480"/>
              <w:jc w:val="both"/>
              <w:rPr>
                <w:rFonts w:eastAsia="Times New Roman"/>
                <w:sz w:val="22"/>
                <w:szCs w:val="22"/>
              </w:rPr>
            </w:pPr>
            <w:r w:rsidRPr="00700377">
              <w:rPr>
                <w:rFonts w:eastAsia="Times New Roman"/>
                <w:sz w:val="22"/>
                <w:szCs w:val="22"/>
                <w:u w:val="single"/>
              </w:rPr>
              <w:tab/>
            </w:r>
            <w:r w:rsidRPr="00700377">
              <w:rPr>
                <w:rFonts w:eastAsia="Times New Roman"/>
                <w:sz w:val="22"/>
                <w:szCs w:val="22"/>
              </w:rPr>
              <w:br/>
              <w:t>Typed or Printed Name</w:t>
            </w:r>
          </w:p>
        </w:tc>
      </w:tr>
      <w:tr w:rsidR="00611F1B" w:rsidRPr="00CC2F5F" w14:paraId="4470FD1C" w14:textId="77777777" w:rsidTr="00451ED8">
        <w:trPr>
          <w:cantSplit/>
        </w:trPr>
        <w:tc>
          <w:tcPr>
            <w:tcW w:w="4788" w:type="dxa"/>
            <w:shd w:val="clear" w:color="auto" w:fill="auto"/>
          </w:tcPr>
          <w:p w14:paraId="7F93AD72" w14:textId="7904C74B" w:rsidR="00611F1B" w:rsidRPr="00C013BE" w:rsidRDefault="00611F1B" w:rsidP="00451ED8">
            <w:pPr>
              <w:rPr>
                <w:rFonts w:eastAsia="Times New Roman"/>
                <w:sz w:val="22"/>
                <w:szCs w:val="22"/>
              </w:rPr>
            </w:pPr>
            <w:proofErr w:type="gramStart"/>
            <w:r w:rsidRPr="00700377">
              <w:rPr>
                <w:rFonts w:eastAsia="Times New Roman"/>
                <w:sz w:val="22"/>
                <w:szCs w:val="22"/>
              </w:rPr>
              <w:t>By</w:t>
            </w:r>
            <w:proofErr w:type="gramEnd"/>
            <w:r w:rsidRPr="00700377">
              <w:rPr>
                <w:rFonts w:eastAsia="Times New Roman"/>
                <w:sz w:val="22"/>
                <w:szCs w:val="22"/>
              </w:rPr>
              <w:t xml:space="preserve">: </w:t>
            </w:r>
            <w:r w:rsidR="00C94F7E">
              <w:rPr>
                <w:rFonts w:eastAsia="Times New Roman"/>
                <w:sz w:val="22"/>
                <w:szCs w:val="22"/>
              </w:rPr>
              <w:t>___________</w:t>
            </w:r>
            <w:r w:rsidR="00C013BE">
              <w:rPr>
                <w:rFonts w:eastAsia="Times New Roman"/>
                <w:sz w:val="22"/>
                <w:szCs w:val="22"/>
              </w:rPr>
              <w:t>______________________</w:t>
            </w:r>
          </w:p>
          <w:p w14:paraId="5F71E8EC" w14:textId="5EA15D93" w:rsidR="00611F1B" w:rsidRPr="00700377" w:rsidRDefault="00C94F7E" w:rsidP="00451ED8">
            <w:pPr>
              <w:spacing w:after="480"/>
              <w:rPr>
                <w:rFonts w:eastAsia="Times New Roman"/>
                <w:sz w:val="22"/>
                <w:szCs w:val="22"/>
              </w:rPr>
            </w:pPr>
            <w:r>
              <w:rPr>
                <w:rFonts w:eastAsia="Times New Roman"/>
                <w:sz w:val="22"/>
                <w:szCs w:val="22"/>
              </w:rPr>
              <w:t>_______________</w:t>
            </w:r>
            <w:r w:rsidR="00C013BE">
              <w:rPr>
                <w:rFonts w:eastAsia="Times New Roman"/>
                <w:sz w:val="22"/>
                <w:szCs w:val="22"/>
              </w:rPr>
              <w:t>_____________________</w:t>
            </w:r>
            <w:r w:rsidR="00611F1B" w:rsidRPr="00700377">
              <w:rPr>
                <w:rFonts w:eastAsia="Times New Roman"/>
                <w:sz w:val="22"/>
                <w:szCs w:val="22"/>
              </w:rPr>
              <w:br/>
            </w:r>
            <w:r w:rsidR="00611F1B" w:rsidRPr="00700377">
              <w:rPr>
                <w:rFonts w:eastAsia="Times New Roman"/>
                <w:sz w:val="22"/>
                <w:szCs w:val="22"/>
              </w:rPr>
              <w:br/>
            </w:r>
            <w:r w:rsidR="00611F1B" w:rsidRPr="00700377">
              <w:rPr>
                <w:rFonts w:eastAsia="Times New Roman"/>
                <w:sz w:val="22"/>
                <w:szCs w:val="22"/>
              </w:rPr>
              <w:br/>
              <w:t>Dated: ______________________________</w:t>
            </w:r>
          </w:p>
        </w:tc>
        <w:tc>
          <w:tcPr>
            <w:tcW w:w="4788" w:type="dxa"/>
            <w:shd w:val="clear" w:color="auto" w:fill="auto"/>
          </w:tcPr>
          <w:p w14:paraId="30017EFA" w14:textId="77777777" w:rsidR="00611F1B" w:rsidRPr="00700377" w:rsidRDefault="00611F1B" w:rsidP="00451ED8">
            <w:pPr>
              <w:tabs>
                <w:tab w:val="right" w:pos="4572"/>
              </w:tabs>
              <w:spacing w:after="480"/>
              <w:jc w:val="both"/>
              <w:rPr>
                <w:rFonts w:eastAsia="Times New Roman"/>
                <w:sz w:val="22"/>
                <w:szCs w:val="22"/>
              </w:rPr>
            </w:pPr>
            <w:r w:rsidRPr="00700377">
              <w:rPr>
                <w:rFonts w:eastAsia="Times New Roman"/>
                <w:sz w:val="22"/>
                <w:szCs w:val="22"/>
                <w:u w:val="single"/>
              </w:rPr>
              <w:tab/>
            </w:r>
            <w:r w:rsidRPr="00700377">
              <w:rPr>
                <w:rFonts w:eastAsia="Times New Roman"/>
                <w:sz w:val="22"/>
                <w:szCs w:val="22"/>
              </w:rPr>
              <w:br/>
              <w:t>Title</w:t>
            </w:r>
            <w:r w:rsidRPr="00700377">
              <w:rPr>
                <w:rFonts w:eastAsia="Times New Roman"/>
                <w:sz w:val="22"/>
                <w:szCs w:val="22"/>
              </w:rPr>
              <w:br/>
            </w:r>
            <w:r w:rsidRPr="00700377">
              <w:rPr>
                <w:rFonts w:eastAsia="Times New Roman"/>
                <w:sz w:val="22"/>
                <w:szCs w:val="22"/>
              </w:rPr>
              <w:br/>
              <w:t>______________________________________</w:t>
            </w:r>
            <w:r w:rsidRPr="00700377">
              <w:rPr>
                <w:rFonts w:eastAsia="Times New Roman"/>
                <w:sz w:val="22"/>
                <w:szCs w:val="22"/>
              </w:rPr>
              <w:br/>
              <w:t>Signature</w:t>
            </w:r>
          </w:p>
        </w:tc>
      </w:tr>
      <w:tr w:rsidR="00611F1B" w:rsidRPr="00CC2F5F" w14:paraId="3ABADFC2" w14:textId="77777777" w:rsidTr="00451ED8">
        <w:trPr>
          <w:cantSplit/>
        </w:trPr>
        <w:tc>
          <w:tcPr>
            <w:tcW w:w="4788" w:type="dxa"/>
            <w:shd w:val="clear" w:color="auto" w:fill="auto"/>
          </w:tcPr>
          <w:p w14:paraId="3DAAEF2B" w14:textId="77777777" w:rsidR="00611F1B" w:rsidRPr="00700377" w:rsidRDefault="00611F1B" w:rsidP="00451ED8">
            <w:pPr>
              <w:tabs>
                <w:tab w:val="right" w:pos="4293"/>
              </w:tabs>
              <w:spacing w:after="480"/>
              <w:jc w:val="both"/>
              <w:rPr>
                <w:rFonts w:eastAsia="Times New Roman"/>
                <w:sz w:val="22"/>
                <w:szCs w:val="22"/>
              </w:rPr>
            </w:pPr>
          </w:p>
        </w:tc>
        <w:tc>
          <w:tcPr>
            <w:tcW w:w="4788" w:type="dxa"/>
            <w:shd w:val="clear" w:color="auto" w:fill="auto"/>
          </w:tcPr>
          <w:p w14:paraId="61A60FD9" w14:textId="77777777" w:rsidR="00611F1B" w:rsidRPr="00700377" w:rsidRDefault="00611F1B" w:rsidP="00451ED8">
            <w:pPr>
              <w:tabs>
                <w:tab w:val="right" w:pos="4572"/>
              </w:tabs>
              <w:spacing w:after="480"/>
              <w:jc w:val="both"/>
              <w:rPr>
                <w:rFonts w:eastAsia="Times New Roman"/>
                <w:sz w:val="22"/>
                <w:szCs w:val="22"/>
                <w:u w:val="single"/>
              </w:rPr>
            </w:pPr>
            <w:r w:rsidRPr="00700377">
              <w:rPr>
                <w:rFonts w:eastAsia="Times New Roman"/>
                <w:sz w:val="22"/>
                <w:szCs w:val="22"/>
                <w:u w:val="single"/>
              </w:rPr>
              <w:tab/>
            </w:r>
            <w:r w:rsidRPr="00700377">
              <w:rPr>
                <w:rFonts w:eastAsia="Times New Roman"/>
                <w:sz w:val="22"/>
                <w:szCs w:val="22"/>
              </w:rPr>
              <w:br/>
              <w:t>Type or Printed Name</w:t>
            </w:r>
          </w:p>
        </w:tc>
      </w:tr>
      <w:tr w:rsidR="00611F1B" w:rsidRPr="00CC2F5F" w14:paraId="3C709A15" w14:textId="77777777" w:rsidTr="00451ED8">
        <w:trPr>
          <w:cantSplit/>
        </w:trPr>
        <w:tc>
          <w:tcPr>
            <w:tcW w:w="4788" w:type="dxa"/>
            <w:shd w:val="clear" w:color="auto" w:fill="auto"/>
          </w:tcPr>
          <w:p w14:paraId="2E26ECD8" w14:textId="77777777" w:rsidR="00611F1B" w:rsidRPr="00700377" w:rsidRDefault="00611F1B" w:rsidP="00451ED8">
            <w:pPr>
              <w:tabs>
                <w:tab w:val="right" w:pos="4293"/>
              </w:tabs>
              <w:spacing w:after="720"/>
              <w:jc w:val="both"/>
              <w:rPr>
                <w:rFonts w:eastAsia="Times New Roman"/>
                <w:sz w:val="22"/>
                <w:szCs w:val="22"/>
                <w:u w:val="single"/>
              </w:rPr>
            </w:pPr>
          </w:p>
        </w:tc>
        <w:tc>
          <w:tcPr>
            <w:tcW w:w="4788" w:type="dxa"/>
            <w:shd w:val="clear" w:color="auto" w:fill="auto"/>
          </w:tcPr>
          <w:p w14:paraId="2658EC5E" w14:textId="77777777" w:rsidR="00611F1B" w:rsidRPr="00700377" w:rsidRDefault="00611F1B" w:rsidP="00451ED8">
            <w:pPr>
              <w:tabs>
                <w:tab w:val="right" w:pos="4572"/>
              </w:tabs>
              <w:spacing w:after="720"/>
              <w:rPr>
                <w:rFonts w:eastAsia="Times New Roman"/>
                <w:sz w:val="22"/>
                <w:szCs w:val="22"/>
              </w:rPr>
            </w:pPr>
            <w:r w:rsidRPr="00700377">
              <w:rPr>
                <w:rFonts w:eastAsia="Times New Roman"/>
                <w:sz w:val="22"/>
                <w:szCs w:val="22"/>
                <w:u w:val="single"/>
              </w:rPr>
              <w:tab/>
            </w:r>
            <w:r w:rsidRPr="00700377">
              <w:rPr>
                <w:rFonts w:eastAsia="Times New Roman"/>
                <w:sz w:val="22"/>
                <w:szCs w:val="22"/>
              </w:rPr>
              <w:br/>
              <w:t>Title (Authorized Officers or Agents)</w:t>
            </w:r>
            <w:r w:rsidRPr="00700377">
              <w:rPr>
                <w:rFonts w:eastAsia="Times New Roman"/>
                <w:sz w:val="22"/>
                <w:szCs w:val="22"/>
              </w:rPr>
              <w:br/>
            </w:r>
            <w:r w:rsidRPr="00700377">
              <w:rPr>
                <w:rFonts w:eastAsia="Times New Roman"/>
                <w:sz w:val="22"/>
                <w:szCs w:val="22"/>
              </w:rPr>
              <w:br/>
              <w:t>______________________________________</w:t>
            </w:r>
            <w:r w:rsidRPr="00700377">
              <w:rPr>
                <w:rFonts w:eastAsia="Times New Roman"/>
                <w:sz w:val="22"/>
                <w:szCs w:val="22"/>
              </w:rPr>
              <w:br/>
              <w:t>Signature</w:t>
            </w:r>
          </w:p>
        </w:tc>
      </w:tr>
      <w:tr w:rsidR="00611F1B" w:rsidRPr="00CC2F5F" w14:paraId="14065F15" w14:textId="77777777" w:rsidTr="00451ED8">
        <w:trPr>
          <w:cantSplit/>
        </w:trPr>
        <w:tc>
          <w:tcPr>
            <w:tcW w:w="4788" w:type="dxa"/>
            <w:shd w:val="clear" w:color="auto" w:fill="auto"/>
          </w:tcPr>
          <w:p w14:paraId="46D3D97E" w14:textId="77777777" w:rsidR="00611F1B" w:rsidRPr="00700377" w:rsidRDefault="00611F1B" w:rsidP="00451ED8">
            <w:pPr>
              <w:tabs>
                <w:tab w:val="right" w:pos="4293"/>
              </w:tabs>
              <w:jc w:val="both"/>
              <w:rPr>
                <w:rFonts w:eastAsia="Times New Roman"/>
                <w:sz w:val="22"/>
                <w:szCs w:val="22"/>
              </w:rPr>
            </w:pPr>
          </w:p>
        </w:tc>
        <w:tc>
          <w:tcPr>
            <w:tcW w:w="4788" w:type="dxa"/>
            <w:shd w:val="clear" w:color="auto" w:fill="auto"/>
          </w:tcPr>
          <w:p w14:paraId="484B83A6" w14:textId="77777777" w:rsidR="00611F1B" w:rsidRPr="00700377" w:rsidRDefault="00611F1B" w:rsidP="00451ED8">
            <w:pPr>
              <w:tabs>
                <w:tab w:val="right" w:pos="4572"/>
              </w:tabs>
              <w:jc w:val="both"/>
              <w:rPr>
                <w:rFonts w:eastAsia="Times New Roman"/>
                <w:b/>
                <w:sz w:val="22"/>
                <w:szCs w:val="22"/>
              </w:rPr>
            </w:pPr>
            <w:r w:rsidRPr="00700377">
              <w:rPr>
                <w:rFonts w:eastAsia="Times New Roman"/>
                <w:b/>
                <w:sz w:val="22"/>
                <w:szCs w:val="22"/>
              </w:rPr>
              <w:t>(CORPORATE SEAL)</w:t>
            </w:r>
          </w:p>
        </w:tc>
      </w:tr>
    </w:tbl>
    <w:p w14:paraId="537A720F" w14:textId="77777777" w:rsidR="00611F1B" w:rsidRPr="00CC2F5F" w:rsidRDefault="00611F1B" w:rsidP="00611F1B">
      <w:pPr>
        <w:jc w:val="both"/>
        <w:sectPr w:rsidR="00611F1B" w:rsidRPr="00CC2F5F" w:rsidSect="00E746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1" w:other="261"/>
          <w:cols w:space="720"/>
          <w:docGrid w:linePitch="360"/>
        </w:sectPr>
      </w:pPr>
    </w:p>
    <w:p w14:paraId="1B768397" w14:textId="77777777" w:rsidR="009B3560" w:rsidRPr="00700377" w:rsidRDefault="009B3560" w:rsidP="00700377">
      <w:pPr>
        <w:pStyle w:val="Title"/>
      </w:pPr>
      <w:bookmarkStart w:id="1" w:name="_Toc164871074"/>
      <w:r w:rsidRPr="00700377">
        <w:lastRenderedPageBreak/>
        <w:t>PAYMENT BOND</w:t>
      </w:r>
      <w:bookmarkEnd w:id="1"/>
    </w:p>
    <w:p w14:paraId="2CA2FF0A" w14:textId="77777777" w:rsidR="009B3560" w:rsidRPr="00700377" w:rsidRDefault="009B3560" w:rsidP="00700377">
      <w:pPr>
        <w:pStyle w:val="Subtitle"/>
      </w:pPr>
      <w:r w:rsidRPr="00700377">
        <w:t>(CALIFORNIA PUBLIC WORK)</w:t>
      </w:r>
    </w:p>
    <w:p w14:paraId="78D57D5F" w14:textId="77777777" w:rsidR="00BA08CE" w:rsidRDefault="00BA08CE" w:rsidP="00BA08CE">
      <w:pPr>
        <w:pStyle w:val="BodyTextFirstIndent"/>
      </w:pPr>
      <w:r>
        <w:t>KNOW ALL MEN BY THESE PRESENTS:</w:t>
      </w:r>
    </w:p>
    <w:p w14:paraId="04F35BEA" w14:textId="049670BD" w:rsidR="003B1503" w:rsidRDefault="003B1503" w:rsidP="003B1503">
      <w:pPr>
        <w:pStyle w:val="BodyTextFirstIndent"/>
      </w:pPr>
      <w:r>
        <w:t xml:space="preserve">THAT WHEREAS, </w:t>
      </w:r>
      <w:r w:rsidR="000D717B">
        <w:t>MAGNOLIA PUBLIC SCHOOLS</w:t>
      </w:r>
      <w:r>
        <w:t xml:space="preserve"> (sometimes referred to hereinafter as </w:t>
      </w:r>
      <w:r w:rsidR="00A93613">
        <w:t>“</w:t>
      </w:r>
      <w:proofErr w:type="spellStart"/>
      <w:r>
        <w:t>Obligee</w:t>
      </w:r>
      <w:proofErr w:type="spellEnd"/>
      <w:r w:rsidR="00A93613">
        <w:t>”</w:t>
      </w:r>
      <w:r>
        <w:t xml:space="preserve">) has awarded to __________________________________ (hereinafter designated as the </w:t>
      </w:r>
      <w:r w:rsidR="00A93613">
        <w:t>“</w:t>
      </w:r>
      <w:r>
        <w:t>Principal</w:t>
      </w:r>
      <w:r w:rsidR="00A93613">
        <w:t>”</w:t>
      </w:r>
      <w:r>
        <w:t xml:space="preserve"> or </w:t>
      </w:r>
      <w:r w:rsidR="00A93613">
        <w:t>“</w:t>
      </w:r>
      <w:r>
        <w:t>Contractor</w:t>
      </w:r>
      <w:r w:rsidR="00A93613">
        <w:t>”</w:t>
      </w:r>
      <w:r>
        <w:t xml:space="preserve">), an agreement for the work described as follows: ____________________________________ (hereinafter referred to as the </w:t>
      </w:r>
      <w:r w:rsidR="00A93613">
        <w:t>“</w:t>
      </w:r>
      <w:r>
        <w:t>Public Work</w:t>
      </w:r>
      <w:r w:rsidR="00A93613">
        <w:t>”</w:t>
      </w:r>
      <w:r>
        <w:t>); and</w:t>
      </w:r>
    </w:p>
    <w:p w14:paraId="0719E505" w14:textId="3C33BBE5" w:rsidR="003B1503" w:rsidRDefault="003B1503" w:rsidP="003B1503">
      <w:pPr>
        <w:pStyle w:val="BodyTextFirstIndent"/>
      </w:pPr>
      <w:r>
        <w:t xml:space="preserve">WHEREAS, said Contractor is required to furnish a bond in connection with said Contract, and pursuant to California Civil </w:t>
      </w:r>
      <w:r w:rsidR="00BA12A4">
        <w:t>Code section</w:t>
      </w:r>
      <w:r>
        <w:t xml:space="preserve"> </w:t>
      </w:r>
      <w:proofErr w:type="gramStart"/>
      <w:r>
        <w:t>9550;</w:t>
      </w:r>
      <w:proofErr w:type="gramEnd"/>
    </w:p>
    <w:p w14:paraId="0773AF76" w14:textId="1A6FBEAE" w:rsidR="003B1503" w:rsidRDefault="003B1503" w:rsidP="003B1503">
      <w:pPr>
        <w:pStyle w:val="BodyTextFirstIndent"/>
      </w:pPr>
      <w:r>
        <w:t xml:space="preserve">NOW, THEREFORE, We, _______________________________________, the undersigned Contractor, as Principal; and ________________________________, a corporation organized and existing under the laws of the State of ________________, and duly authorized to transact business under the laws of the State of California, as Surety, are held and firmly bound unto </w:t>
      </w:r>
      <w:r w:rsidR="000D717B">
        <w:t>MAGNOLIA PUBLIC SCHOOLS</w:t>
      </w:r>
      <w:r>
        <w:t xml:space="preserve"> and to any and all persons, companies, or corporations entitled by law to file stop notices under California Civil </w:t>
      </w:r>
      <w:r w:rsidR="00BA12A4">
        <w:t>Code section</w:t>
      </w:r>
      <w:r>
        <w:t xml:space="preserve"> 9100, or any person, company, or corporation entitled to make a claim on this bond, in the sum of ______________________________________ Dollars ($__________________), such sum being not less than one hundred percent (100%) of the total amount payable by said </w:t>
      </w:r>
      <w:proofErr w:type="spellStart"/>
      <w:r>
        <w:t>Obligee</w:t>
      </w:r>
      <w:proofErr w:type="spellEnd"/>
      <w:r>
        <w:t xml:space="preserve"> under the terms of said Contract, for which payment will and truly to be made, we bind ourselves, our heirs, executors and administrators, successors and assigns, jointly and severally, firmly by these presents.</w:t>
      </w:r>
    </w:p>
    <w:p w14:paraId="7C1EEFA5" w14:textId="443116BE" w:rsidR="003B1503" w:rsidRDefault="003B1503" w:rsidP="003B1503">
      <w:pPr>
        <w:pStyle w:val="BodyTextFirstIndent"/>
      </w:pPr>
      <w:r>
        <w:t xml:space="preserve">THE CONDITION OF THIS OBLIGATION IS SUCH that if said Principal, its heirs, executors, administrators, successors, or assigns, or subcontractor, shall fail to pay any person or persons named in Civil </w:t>
      </w:r>
      <w:r w:rsidR="00BA12A4">
        <w:t>Code section</w:t>
      </w:r>
      <w:r>
        <w:t xml:space="preserve"> 9100; or fail to pay for any materials, provisions, or other supplies, used in, upon, for, or about the performance of the work contracted to be done, or for any work or labor thereon of any kind, or for amounts due under the Unemployment Insurance Code, with respect to work or labor thereon of any kind; or shall fail to deduct, withhold, and pay over to the Employment Development Department, any amounts required to be deducted, withheld, and paid over by Unemployment Insurance </w:t>
      </w:r>
      <w:r w:rsidR="00BA12A4">
        <w:t>Code section</w:t>
      </w:r>
      <w:r>
        <w:t xml:space="preserve"> 13020 with respect to work and labor thereon of any kind, then said Surety will pay for the same, in an amount not exceeding the amount herein above set forth, and in the event suit is brought upon this bond, also will pay such reasonable attorneys</w:t>
      </w:r>
      <w:r w:rsidR="00A93613">
        <w:t>’</w:t>
      </w:r>
      <w:r>
        <w:t xml:space="preserve"> fees as shall be fixed by the court, awarded and taxed as provided in California Civil </w:t>
      </w:r>
      <w:r w:rsidR="00BA12A4">
        <w:t>Code section</w:t>
      </w:r>
      <w:r>
        <w:t xml:space="preserve"> 9550 </w:t>
      </w:r>
      <w:r w:rsidR="001769C2" w:rsidRPr="001769C2">
        <w:rPr>
          <w:i/>
        </w:rPr>
        <w:t>et seq</w:t>
      </w:r>
      <w:r>
        <w:t>.</w:t>
      </w:r>
    </w:p>
    <w:p w14:paraId="49DC8C78" w14:textId="35F8C25C" w:rsidR="003B1503" w:rsidRDefault="003B1503" w:rsidP="003B1503">
      <w:pPr>
        <w:pStyle w:val="BodyTextFirstIndent"/>
      </w:pPr>
      <w:r>
        <w:t xml:space="preserve">This bond shall </w:t>
      </w:r>
      <w:proofErr w:type="gramStart"/>
      <w:r>
        <w:t>inure</w:t>
      </w:r>
      <w:proofErr w:type="gramEnd"/>
      <w:r>
        <w:t xml:space="preserve"> to the benefit of any person named in Civil </w:t>
      </w:r>
      <w:r w:rsidR="00BA12A4">
        <w:t>Code section</w:t>
      </w:r>
      <w:r>
        <w:t xml:space="preserve"> 9100 giving such person or his/her assigns a right of action in any suit brought upon this bond.</w:t>
      </w:r>
    </w:p>
    <w:p w14:paraId="2D05B747" w14:textId="2B94DB21" w:rsidR="003B1503" w:rsidRDefault="003B1503" w:rsidP="003B1503">
      <w:pPr>
        <w:pStyle w:val="BodyTextFirstIndent"/>
      </w:pPr>
      <w:r>
        <w:t xml:space="preserve">It is further stipulated and agreed that the Surety of this bond shall not be exonerated or released from the obligation of the bond by any change, extension of time for performance, addition, alteration or modification in, to, or of any contract, </w:t>
      </w:r>
      <w:r w:rsidR="00731F62">
        <w:t>plans</w:t>
      </w:r>
      <w:r>
        <w:t xml:space="preserve">, or specifications, or agreement pertaining or relating to any scheme or work of improvement herein above described; or pertaining or relating to the furnishing of labor, materials, or equipment therefor; nor by any change or modification of any terms of payment or extension of time for payment pertaining or relating to any scheme or work of improvement herein above described; nor by any rescission or attempted rescission of the contract, agreement or bond; nor by any conditions precedent or subsequent in the bond attempting to limit the right of recovery of claimants otherwise entitled to recover under any such contract or agreement or under the bond; nor by any fraud practiced by any person other than the claimant seeking to recover on the bond; and that this bond be construed most strongly </w:t>
      </w:r>
      <w:r>
        <w:lastRenderedPageBreak/>
        <w:t xml:space="preserve">against the Surety and in favor of all persons for whose benefit such bond is given; and under no circumstances shall the Surety be released from liability to those for whose benefit such bond has been given, by reason of any breach of contract between the </w:t>
      </w:r>
      <w:proofErr w:type="spellStart"/>
      <w:r>
        <w:t>Obligee</w:t>
      </w:r>
      <w:proofErr w:type="spellEnd"/>
      <w:r>
        <w:t xml:space="preserve"> and the Co</w:t>
      </w:r>
      <w:r w:rsidR="001163CA">
        <w:t xml:space="preserve">ntractor or on the part of any </w:t>
      </w:r>
      <w:proofErr w:type="spellStart"/>
      <w:r w:rsidR="001163CA">
        <w:t>o</w:t>
      </w:r>
      <w:r>
        <w:t>bligee</w:t>
      </w:r>
      <w:proofErr w:type="spellEnd"/>
      <w:r>
        <w:t xml:space="preserve"> named in such bond; that the sole condition of recovery shall be that the claimant is a person described in California Civil </w:t>
      </w:r>
      <w:r w:rsidR="00BA12A4">
        <w:t>Code section</w:t>
      </w:r>
      <w:r>
        <w:t xml:space="preserve"> 9100, and who has not been paid the full amount of his or her claim; and that the Surety does hereby waive notice of any such change, extension of time, addition, alteration or modification herein mentioned.</w:t>
      </w:r>
    </w:p>
    <w:p w14:paraId="4F54F6E8" w14:textId="77777777" w:rsidR="003B1503" w:rsidRDefault="003B1503" w:rsidP="003B1503">
      <w:pPr>
        <w:pStyle w:val="BodyTextFirstIndent"/>
      </w:pPr>
      <w:r w:rsidRPr="00CC2F5F">
        <w:t>IN WITNESS WHEREOF</w:t>
      </w:r>
      <w:r>
        <w:t xml:space="preserve"> this instrument has been duly executed by the Principal and Surety above named, on the</w:t>
      </w:r>
      <w:r w:rsidRPr="00CC2F5F">
        <w:t>___________ day of ___________</w:t>
      </w:r>
      <w:r>
        <w:t>________, 20___.</w:t>
      </w:r>
    </w:p>
    <w:p w14:paraId="09911380" w14:textId="77777777" w:rsidR="003B1503" w:rsidRDefault="003B1503" w:rsidP="003B1503">
      <w:pPr>
        <w:pStyle w:val="BodyTextFirstIndent"/>
      </w:pPr>
    </w:p>
    <w:p w14:paraId="1DA5DA96" w14:textId="77777777" w:rsidR="003B1503" w:rsidRDefault="003B1503" w:rsidP="003B1503">
      <w:pPr>
        <w:pStyle w:val="Signature"/>
        <w:tabs>
          <w:tab w:val="right" w:pos="9360"/>
        </w:tabs>
        <w:spacing w:before="600" w:after="600"/>
      </w:pPr>
      <w:r>
        <w:t>PRINCIPAL/CONTRACTOR:</w:t>
      </w:r>
      <w:r>
        <w:br/>
      </w:r>
      <w:r>
        <w:br/>
      </w:r>
      <w:r>
        <w:rPr>
          <w:u w:val="single"/>
        </w:rPr>
        <w:tab/>
      </w:r>
    </w:p>
    <w:p w14:paraId="7EBF7219" w14:textId="77777777" w:rsidR="003B1503" w:rsidRDefault="003B1503" w:rsidP="003B1503">
      <w:pPr>
        <w:pStyle w:val="Signature"/>
        <w:tabs>
          <w:tab w:val="right" w:pos="9360"/>
        </w:tabs>
        <w:spacing w:after="600"/>
        <w:rPr>
          <w:szCs w:val="22"/>
        </w:rPr>
      </w:pPr>
      <w:proofErr w:type="gramStart"/>
      <w:r>
        <w:rPr>
          <w:szCs w:val="22"/>
        </w:rPr>
        <w:t>By:</w:t>
      </w:r>
      <w:proofErr w:type="gramEnd"/>
      <w:r>
        <w:rPr>
          <w:szCs w:val="22"/>
        </w:rPr>
        <w:t xml:space="preserve"> </w:t>
      </w:r>
      <w:r>
        <w:rPr>
          <w:szCs w:val="22"/>
          <w:u w:val="single"/>
        </w:rPr>
        <w:tab/>
      </w:r>
    </w:p>
    <w:p w14:paraId="11891F79" w14:textId="77777777" w:rsidR="003B1503" w:rsidRDefault="003B1503" w:rsidP="003B1503">
      <w:pPr>
        <w:pStyle w:val="Signature"/>
        <w:tabs>
          <w:tab w:val="right" w:pos="9360"/>
        </w:tabs>
        <w:spacing w:after="600"/>
      </w:pPr>
      <w:r>
        <w:t>SURETY:</w:t>
      </w:r>
    </w:p>
    <w:p w14:paraId="54891822" w14:textId="77777777" w:rsidR="003B1503" w:rsidRDefault="003B1503" w:rsidP="003B1503">
      <w:pPr>
        <w:pStyle w:val="Signature"/>
        <w:tabs>
          <w:tab w:val="right" w:pos="9360"/>
        </w:tabs>
        <w:spacing w:after="600"/>
      </w:pPr>
      <w:r>
        <w:rPr>
          <w:u w:val="single"/>
        </w:rPr>
        <w:tab/>
      </w:r>
    </w:p>
    <w:p w14:paraId="2A6FAC84" w14:textId="77777777" w:rsidR="003B1503" w:rsidRDefault="003B1503" w:rsidP="003B1503">
      <w:pPr>
        <w:pStyle w:val="Signature"/>
        <w:tabs>
          <w:tab w:val="right" w:pos="9360"/>
        </w:tabs>
        <w:rPr>
          <w:szCs w:val="22"/>
          <w:u w:val="single"/>
        </w:rPr>
      </w:pPr>
      <w:proofErr w:type="gramStart"/>
      <w:r>
        <w:rPr>
          <w:szCs w:val="22"/>
        </w:rPr>
        <w:t>By:</w:t>
      </w:r>
      <w:proofErr w:type="gramEnd"/>
      <w:r>
        <w:rPr>
          <w:szCs w:val="22"/>
        </w:rPr>
        <w:t xml:space="preserve"> </w:t>
      </w:r>
      <w:r>
        <w:rPr>
          <w:szCs w:val="22"/>
          <w:u w:val="single"/>
        </w:rPr>
        <w:tab/>
      </w:r>
    </w:p>
    <w:p w14:paraId="193A0777" w14:textId="77777777" w:rsidR="003B1503" w:rsidRDefault="003B1503" w:rsidP="003B1503">
      <w:pPr>
        <w:pStyle w:val="Signature"/>
        <w:tabs>
          <w:tab w:val="right" w:pos="9360"/>
        </w:tabs>
        <w:spacing w:after="600"/>
        <w:ind w:left="5760"/>
        <w:rPr>
          <w:szCs w:val="22"/>
        </w:rPr>
      </w:pPr>
      <w:r>
        <w:rPr>
          <w:szCs w:val="22"/>
        </w:rPr>
        <w:t>Attorney-in-Fact</w:t>
      </w:r>
    </w:p>
    <w:p w14:paraId="623D2CF5" w14:textId="77777777" w:rsidR="003B1503" w:rsidRDefault="003B1503" w:rsidP="003B1503">
      <w:pPr>
        <w:jc w:val="both"/>
        <w:rPr>
          <w:szCs w:val="22"/>
        </w:rPr>
      </w:pPr>
    </w:p>
    <w:p w14:paraId="5FF28CD7" w14:textId="77777777" w:rsidR="003B1503" w:rsidRDefault="003B1503" w:rsidP="003B1503">
      <w:pPr>
        <w:pStyle w:val="BodyTextFlush"/>
      </w:pPr>
      <w:r>
        <w:br w:type="page"/>
      </w:r>
      <w:r>
        <w:rPr>
          <w:u w:val="single"/>
        </w:rPr>
        <w:lastRenderedPageBreak/>
        <w:t>IMPORTANT</w:t>
      </w:r>
      <w:r>
        <w:t>:</w:t>
      </w:r>
      <w:r>
        <w:tab/>
      </w:r>
      <w:r>
        <w:rPr>
          <w:u w:val="single"/>
        </w:rPr>
        <w:t>THIS IS A REQUIRED FORM</w:t>
      </w:r>
      <w:r>
        <w:t>.</w:t>
      </w:r>
    </w:p>
    <w:p w14:paraId="77120C23" w14:textId="4426CCF3" w:rsidR="003B1503" w:rsidRDefault="003B1503" w:rsidP="003B1503">
      <w:pPr>
        <w:pStyle w:val="BodyTextFlush"/>
      </w:pPr>
      <w:r>
        <w:t xml:space="preserve">Surety companies executing bonds must possess a certificate of authority from the California Insurance Commissioner authorizing them to write surety insurance defined in California Insurance </w:t>
      </w:r>
      <w:r w:rsidR="00BA12A4">
        <w:t>Code section</w:t>
      </w:r>
      <w:r>
        <w:t xml:space="preserve"> 105, and if the work or project is financed, in whole or in part, with federal, grant or loan funds, Surety</w:t>
      </w:r>
      <w:r w:rsidR="00A93613">
        <w:t>’</w:t>
      </w:r>
      <w:r>
        <w:t>s name must also appear on the Treasury Department</w:t>
      </w:r>
      <w:r w:rsidR="00A93613">
        <w:t>’</w:t>
      </w:r>
      <w:r>
        <w:t>s most current list (Circular 570 as amended).</w:t>
      </w:r>
    </w:p>
    <w:p w14:paraId="0A689A79" w14:textId="77777777" w:rsidR="003B1503" w:rsidRDefault="003B1503" w:rsidP="003B1503">
      <w:pPr>
        <w:pStyle w:val="BodyTextFlush"/>
      </w:pPr>
      <w:r>
        <w:t>Any claims under this bond may be addressed to:</w:t>
      </w:r>
    </w:p>
    <w:tbl>
      <w:tblPr>
        <w:tblW w:w="0" w:type="auto"/>
        <w:tblLook w:val="01E0" w:firstRow="1" w:lastRow="1" w:firstColumn="1" w:lastColumn="1" w:noHBand="0" w:noVBand="0"/>
      </w:tblPr>
      <w:tblGrid>
        <w:gridCol w:w="4571"/>
        <w:gridCol w:w="4789"/>
      </w:tblGrid>
      <w:tr w:rsidR="003B1503" w:rsidRPr="003B0522" w14:paraId="516D62DD" w14:textId="77777777" w:rsidTr="00B9413C">
        <w:trPr>
          <w:cantSplit/>
        </w:trPr>
        <w:tc>
          <w:tcPr>
            <w:tcW w:w="4788" w:type="dxa"/>
            <w:shd w:val="clear" w:color="auto" w:fill="auto"/>
          </w:tcPr>
          <w:p w14:paraId="69FABBE4" w14:textId="77777777" w:rsidR="003B1503" w:rsidRPr="003B0522" w:rsidRDefault="003B1503" w:rsidP="00B9413C">
            <w:pPr>
              <w:spacing w:after="240"/>
              <w:jc w:val="both"/>
              <w:rPr>
                <w:szCs w:val="22"/>
              </w:rPr>
            </w:pPr>
            <w:r w:rsidRPr="003B0522">
              <w:rPr>
                <w:szCs w:val="22"/>
              </w:rPr>
              <w:t>(Name and Address of Surety)</w:t>
            </w:r>
          </w:p>
        </w:tc>
        <w:tc>
          <w:tcPr>
            <w:tcW w:w="4788" w:type="dxa"/>
            <w:shd w:val="clear" w:color="auto" w:fill="auto"/>
          </w:tcPr>
          <w:p w14:paraId="530712E9" w14:textId="77777777" w:rsidR="003B1503" w:rsidRPr="003B0522" w:rsidRDefault="003B1503" w:rsidP="00B9413C">
            <w:pPr>
              <w:spacing w:after="240"/>
              <w:jc w:val="both"/>
              <w:rPr>
                <w:szCs w:val="22"/>
              </w:rPr>
            </w:pPr>
            <w:r w:rsidRPr="003B0522">
              <w:rPr>
                <w:szCs w:val="22"/>
              </w:rPr>
              <w:t>(Name and Address of agent or representative for service for service of process in California)</w:t>
            </w:r>
          </w:p>
        </w:tc>
      </w:tr>
      <w:tr w:rsidR="003B1503" w:rsidRPr="003B0522" w14:paraId="53E9DB40" w14:textId="77777777" w:rsidTr="00B9413C">
        <w:trPr>
          <w:cantSplit/>
        </w:trPr>
        <w:tc>
          <w:tcPr>
            <w:tcW w:w="4788" w:type="dxa"/>
            <w:shd w:val="clear" w:color="auto" w:fill="auto"/>
          </w:tcPr>
          <w:p w14:paraId="6C76998A" w14:textId="77777777" w:rsidR="003B1503" w:rsidRPr="003B0522" w:rsidRDefault="003B1503" w:rsidP="00B9413C">
            <w:pPr>
              <w:tabs>
                <w:tab w:val="right" w:pos="4279"/>
              </w:tabs>
              <w:spacing w:after="240"/>
              <w:jc w:val="both"/>
              <w:rPr>
                <w:szCs w:val="22"/>
              </w:rPr>
            </w:pPr>
            <w:r w:rsidRPr="003B0522">
              <w:rPr>
                <w:szCs w:val="22"/>
                <w:u w:val="single"/>
              </w:rPr>
              <w:tab/>
            </w:r>
            <w:r w:rsidRPr="003B0522">
              <w:rPr>
                <w:szCs w:val="22"/>
                <w:u w:val="single"/>
              </w:rPr>
              <w:br/>
            </w:r>
            <w:r w:rsidRPr="003B0522">
              <w:rPr>
                <w:szCs w:val="22"/>
                <w:u w:val="single"/>
              </w:rPr>
              <w:br/>
            </w:r>
            <w:r w:rsidRPr="003B0522">
              <w:rPr>
                <w:szCs w:val="22"/>
                <w:u w:val="single"/>
              </w:rPr>
              <w:tab/>
            </w:r>
            <w:r w:rsidRPr="003B0522">
              <w:rPr>
                <w:szCs w:val="22"/>
              </w:rPr>
              <w:br/>
            </w:r>
            <w:r w:rsidRPr="003B0522">
              <w:rPr>
                <w:szCs w:val="22"/>
              </w:rPr>
              <w:br/>
              <w:t>Telephone:</w:t>
            </w:r>
            <w:r w:rsidRPr="003B0522">
              <w:rPr>
                <w:szCs w:val="22"/>
                <w:u w:val="single"/>
              </w:rPr>
              <w:tab/>
            </w:r>
          </w:p>
        </w:tc>
        <w:tc>
          <w:tcPr>
            <w:tcW w:w="4788" w:type="dxa"/>
            <w:shd w:val="clear" w:color="auto" w:fill="auto"/>
          </w:tcPr>
          <w:p w14:paraId="1CED3A7F" w14:textId="77777777" w:rsidR="003B1503" w:rsidRPr="003B0522" w:rsidRDefault="003B1503" w:rsidP="00B9413C">
            <w:pPr>
              <w:tabs>
                <w:tab w:val="right" w:pos="4572"/>
              </w:tabs>
              <w:spacing w:after="240"/>
              <w:jc w:val="both"/>
              <w:rPr>
                <w:szCs w:val="22"/>
                <w:u w:val="single"/>
              </w:rPr>
            </w:pPr>
            <w:r w:rsidRPr="003B0522">
              <w:rPr>
                <w:szCs w:val="22"/>
                <w:u w:val="single"/>
              </w:rPr>
              <w:tab/>
            </w:r>
            <w:r w:rsidRPr="003B0522">
              <w:rPr>
                <w:szCs w:val="22"/>
              </w:rPr>
              <w:br/>
            </w:r>
            <w:r w:rsidRPr="003B0522">
              <w:rPr>
                <w:szCs w:val="22"/>
              </w:rPr>
              <w:br/>
            </w:r>
            <w:r w:rsidRPr="003B0522">
              <w:rPr>
                <w:szCs w:val="22"/>
                <w:u w:val="single"/>
              </w:rPr>
              <w:tab/>
            </w:r>
            <w:r w:rsidRPr="003B0522">
              <w:rPr>
                <w:szCs w:val="22"/>
              </w:rPr>
              <w:br/>
            </w:r>
            <w:r w:rsidRPr="003B0522">
              <w:rPr>
                <w:szCs w:val="22"/>
              </w:rPr>
              <w:br/>
              <w:t xml:space="preserve">Telephone:  </w:t>
            </w:r>
            <w:r w:rsidRPr="003B0522">
              <w:rPr>
                <w:szCs w:val="22"/>
                <w:u w:val="single"/>
              </w:rPr>
              <w:tab/>
            </w:r>
          </w:p>
        </w:tc>
      </w:tr>
    </w:tbl>
    <w:p w14:paraId="199CFA4F" w14:textId="77777777" w:rsidR="00731F62" w:rsidRDefault="00731F62" w:rsidP="003B1503">
      <w:pPr>
        <w:jc w:val="both"/>
        <w:rPr>
          <w:szCs w:val="22"/>
        </w:rPr>
      </w:pPr>
    </w:p>
    <w:tbl>
      <w:tblPr>
        <w:tblW w:w="96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31F62" w14:paraId="3C71D98A" w14:textId="77777777" w:rsidTr="00892AED">
        <w:trPr>
          <w:trHeight w:val="737"/>
        </w:trPr>
        <w:tc>
          <w:tcPr>
            <w:tcW w:w="9628" w:type="dxa"/>
            <w:shd w:val="clear" w:color="auto" w:fill="auto"/>
          </w:tcPr>
          <w:p w14:paraId="1FB34BDB" w14:textId="4EC9CEE0" w:rsidR="00731F62" w:rsidRPr="00892AED" w:rsidRDefault="00731F62" w:rsidP="00731F62">
            <w:pPr>
              <w:jc w:val="both"/>
              <w:rPr>
                <w:sz w:val="22"/>
                <w:szCs w:val="22"/>
              </w:rPr>
            </w:pPr>
            <w:r w:rsidRPr="00892AED">
              <w:rPr>
                <w:sz w:val="22"/>
                <w:szCs w:val="22"/>
              </w:rPr>
              <w:t xml:space="preserve">A notary public or other office completing this certificate verifies only the identity of the individual who signed the document to which this certificate is attached, and not the truthfulness, accuracy, or validity of that document. </w:t>
            </w:r>
          </w:p>
        </w:tc>
      </w:tr>
    </w:tbl>
    <w:p w14:paraId="34662E3F" w14:textId="77777777" w:rsidR="003B1503" w:rsidRDefault="003B1503" w:rsidP="003B1503">
      <w:pPr>
        <w:pStyle w:val="BodyTextFlush"/>
        <w:spacing w:before="600"/>
        <w:jc w:val="left"/>
      </w:pPr>
      <w:r>
        <w:t>STATE OF CALIFORNIA</w:t>
      </w:r>
      <w:r>
        <w:tab/>
      </w:r>
      <w:r>
        <w:tab/>
        <w:t>)</w:t>
      </w:r>
      <w:r>
        <w:br/>
      </w:r>
      <w:r>
        <w:tab/>
      </w:r>
      <w:r>
        <w:tab/>
      </w:r>
      <w:r>
        <w:tab/>
      </w:r>
      <w:r>
        <w:tab/>
      </w:r>
      <w:proofErr w:type="gramStart"/>
      <w:r>
        <w:tab/>
        <w:t>)  ss.</w:t>
      </w:r>
      <w:proofErr w:type="gramEnd"/>
      <w:r>
        <w:br/>
        <w:t>COUNTY OF</w:t>
      </w:r>
      <w:r>
        <w:tab/>
      </w:r>
      <w:r>
        <w:tab/>
      </w:r>
      <w:r>
        <w:tab/>
      </w:r>
      <w:r>
        <w:tab/>
        <w:t>)</w:t>
      </w:r>
    </w:p>
    <w:p w14:paraId="4F08EC92" w14:textId="77617932" w:rsidR="003B1503" w:rsidRDefault="00892AED" w:rsidP="003B1503">
      <w:pPr>
        <w:pStyle w:val="BodyTextFirstIndent"/>
        <w:ind w:firstLine="0"/>
      </w:pPr>
      <w:r>
        <w:br/>
      </w:r>
      <w:r w:rsidR="003B1503">
        <w:t>On ___________________________</w:t>
      </w:r>
      <w:r w:rsidR="00D96D9B">
        <w:t>,</w:t>
      </w:r>
      <w:r w:rsidR="003B1503">
        <w:t xml:space="preserve"> before me, _____</w:t>
      </w:r>
      <w:r>
        <w:t>________</w:t>
      </w:r>
      <w:r w:rsidR="003B1503">
        <w:t xml:space="preserve">_______________________________, personally appeared ______________________________, who proved on the basis of satisfactory evidence to be the person(s) whose name(s) is/are subscribed to the within instrument </w:t>
      </w:r>
      <w:r w:rsidR="00D96D9B">
        <w:t>and acknowledged to me that he/she/they executed the same in his/her/their authorized capacity(</w:t>
      </w:r>
      <w:proofErr w:type="spellStart"/>
      <w:r w:rsidR="00D96D9B">
        <w:t>ies</w:t>
      </w:r>
      <w:proofErr w:type="spellEnd"/>
      <w:r w:rsidR="00D96D9B">
        <w:t xml:space="preserve">) </w:t>
      </w:r>
      <w:r w:rsidR="003B1503">
        <w:t xml:space="preserve">as the Attorney-in-Fact of </w:t>
      </w:r>
      <w:r w:rsidR="00D96D9B">
        <w:t>_____</w:t>
      </w:r>
      <w:r w:rsidR="003B1503">
        <w:t xml:space="preserve">________________ (Surety) and acknowledged to me that </w:t>
      </w:r>
      <w:r w:rsidR="00D96D9B">
        <w:t xml:space="preserve">by his/her/their signature(s) on the instrument the person(s), or the entity upon behalf of which the person(s) executed the </w:t>
      </w:r>
      <w:r w:rsidR="003B1503">
        <w:t>instrument.</w:t>
      </w:r>
    </w:p>
    <w:p w14:paraId="24687408" w14:textId="77777777" w:rsidR="003B1503" w:rsidRDefault="003B1503" w:rsidP="003B1503">
      <w:pPr>
        <w:pStyle w:val="BodyTextFirstIndent"/>
        <w:tabs>
          <w:tab w:val="left" w:pos="5760"/>
        </w:tabs>
        <w:ind w:firstLine="0"/>
      </w:pPr>
      <w:r>
        <w:t>I certify under PENALTY OF PERJURY under the laws of the State of California that the foregoing paragraph is true and correct.</w:t>
      </w:r>
    </w:p>
    <w:p w14:paraId="440948B0" w14:textId="77777777" w:rsidR="003B1503" w:rsidRDefault="003B1503" w:rsidP="003B1503">
      <w:pPr>
        <w:pStyle w:val="BodyTextFirstIndent"/>
        <w:tabs>
          <w:tab w:val="left" w:pos="5760"/>
        </w:tabs>
        <w:ind w:firstLine="0"/>
      </w:pPr>
      <w:r>
        <w:t>WITNESS my hand and official seal.</w:t>
      </w:r>
    </w:p>
    <w:tbl>
      <w:tblPr>
        <w:tblW w:w="0" w:type="auto"/>
        <w:tblLook w:val="01E0" w:firstRow="1" w:lastRow="1" w:firstColumn="1" w:lastColumn="1" w:noHBand="0" w:noVBand="0"/>
      </w:tblPr>
      <w:tblGrid>
        <w:gridCol w:w="4750"/>
        <w:gridCol w:w="4610"/>
      </w:tblGrid>
      <w:tr w:rsidR="003B1503" w:rsidRPr="003B0522" w14:paraId="781F50DC" w14:textId="77777777" w:rsidTr="00B9413C">
        <w:trPr>
          <w:cantSplit/>
        </w:trPr>
        <w:tc>
          <w:tcPr>
            <w:tcW w:w="4787" w:type="dxa"/>
            <w:shd w:val="clear" w:color="auto" w:fill="auto"/>
          </w:tcPr>
          <w:p w14:paraId="33366E4A" w14:textId="77777777" w:rsidR="003B1503" w:rsidRPr="003B0522" w:rsidRDefault="003B1503" w:rsidP="00B9413C">
            <w:pPr>
              <w:tabs>
                <w:tab w:val="right" w:pos="4279"/>
              </w:tabs>
              <w:spacing w:before="240"/>
              <w:rPr>
                <w:szCs w:val="22"/>
              </w:rPr>
            </w:pPr>
            <w:r w:rsidRPr="003B0522">
              <w:rPr>
                <w:szCs w:val="22"/>
                <w:u w:val="single"/>
              </w:rPr>
              <w:tab/>
            </w:r>
            <w:r w:rsidRPr="003B0522">
              <w:rPr>
                <w:szCs w:val="22"/>
                <w:u w:val="single"/>
              </w:rPr>
              <w:br/>
            </w:r>
            <w:r w:rsidRPr="003B0522">
              <w:rPr>
                <w:szCs w:val="22"/>
              </w:rPr>
              <w:t>Notary Public in and for said State</w:t>
            </w:r>
            <w:r w:rsidRPr="003B0522">
              <w:rPr>
                <w:szCs w:val="22"/>
                <w:u w:val="single"/>
              </w:rPr>
              <w:br/>
            </w:r>
            <w:r w:rsidRPr="003B0522">
              <w:rPr>
                <w:szCs w:val="22"/>
              </w:rPr>
              <w:br/>
              <w:t>Commission expires:</w:t>
            </w:r>
            <w:r w:rsidRPr="003B0522">
              <w:rPr>
                <w:szCs w:val="22"/>
                <w:u w:val="single"/>
              </w:rPr>
              <w:tab/>
            </w:r>
          </w:p>
        </w:tc>
        <w:tc>
          <w:tcPr>
            <w:tcW w:w="4789" w:type="dxa"/>
            <w:shd w:val="clear" w:color="auto" w:fill="auto"/>
          </w:tcPr>
          <w:p w14:paraId="4A31EB5E" w14:textId="77777777" w:rsidR="003B1503" w:rsidRPr="003B0522" w:rsidRDefault="003B1503" w:rsidP="00B9413C">
            <w:pPr>
              <w:tabs>
                <w:tab w:val="right" w:pos="4572"/>
              </w:tabs>
              <w:spacing w:before="240"/>
              <w:ind w:left="2413"/>
              <w:jc w:val="both"/>
              <w:rPr>
                <w:szCs w:val="22"/>
              </w:rPr>
            </w:pPr>
            <w:r w:rsidRPr="003B0522">
              <w:rPr>
                <w:szCs w:val="22"/>
              </w:rPr>
              <w:t>(SEAL)</w:t>
            </w:r>
          </w:p>
        </w:tc>
      </w:tr>
    </w:tbl>
    <w:p w14:paraId="1298BA2B" w14:textId="77777777" w:rsidR="003B1503" w:rsidRDefault="003B1503" w:rsidP="003B1503">
      <w:pPr>
        <w:jc w:val="center"/>
      </w:pPr>
    </w:p>
    <w:p w14:paraId="605B0702" w14:textId="561768B4" w:rsidR="00CD007E" w:rsidRDefault="003B1503" w:rsidP="003B1503">
      <w:pPr>
        <w:sectPr w:rsidR="00CD007E" w:rsidSect="00B632C5">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paperSrc w:first="261" w:other="261"/>
          <w:cols w:space="720"/>
          <w:docGrid w:linePitch="360"/>
        </w:sectPr>
      </w:pPr>
      <w:r>
        <w:t>NOTE</w:t>
      </w:r>
      <w:proofErr w:type="gramStart"/>
      <w:r>
        <w:t>:  A</w:t>
      </w:r>
      <w:proofErr w:type="gramEnd"/>
      <w:r>
        <w:t xml:space="preserve"> copy of the power-of-attorney to local representatives of the bonding company must be attached hereto.</w:t>
      </w:r>
    </w:p>
    <w:p w14:paraId="1F28B6F6" w14:textId="77777777" w:rsidR="00F93682" w:rsidRPr="00CC2F5F" w:rsidRDefault="00F93682" w:rsidP="00700377">
      <w:pPr>
        <w:pStyle w:val="Title"/>
      </w:pPr>
      <w:bookmarkStart w:id="2" w:name="_Toc164871075"/>
      <w:r>
        <w:lastRenderedPageBreak/>
        <w:t>PERFORMANCE BOND</w:t>
      </w:r>
      <w:bookmarkEnd w:id="2"/>
    </w:p>
    <w:p w14:paraId="77FFD008" w14:textId="77777777" w:rsidR="00F93682" w:rsidRPr="00CC2F5F" w:rsidRDefault="00F93682" w:rsidP="00700377">
      <w:pPr>
        <w:pStyle w:val="Subtitle"/>
      </w:pPr>
      <w:r w:rsidRPr="00CC2F5F">
        <w:t>(CALIFORNIA PUBLIC WORK)</w:t>
      </w:r>
    </w:p>
    <w:p w14:paraId="3137AD22" w14:textId="77777777" w:rsidR="00BA08CE" w:rsidRDefault="00BA08CE" w:rsidP="00BA08CE">
      <w:pPr>
        <w:pStyle w:val="BodyTextFirstIndent"/>
      </w:pPr>
      <w:r>
        <w:t>KNOW ALL MEN BY THESE PRESENTS:</w:t>
      </w:r>
    </w:p>
    <w:p w14:paraId="45BFF7DE" w14:textId="4BF2DFA5" w:rsidR="00BA08CE" w:rsidRDefault="00BA08CE" w:rsidP="00BA08CE">
      <w:pPr>
        <w:pStyle w:val="BodyTextFirstIndent"/>
      </w:pPr>
      <w:r>
        <w:t xml:space="preserve">THAT WHEREAS, </w:t>
      </w:r>
      <w:r w:rsidR="000D717B">
        <w:t>MAGNOLIA PUBLIC SCHOOLS</w:t>
      </w:r>
      <w:r>
        <w:t xml:space="preserve"> (sometimes referred to hereinafter as </w:t>
      </w:r>
      <w:r w:rsidR="00A93613">
        <w:t>“</w:t>
      </w:r>
      <w:proofErr w:type="spellStart"/>
      <w:r>
        <w:t>Obligee</w:t>
      </w:r>
      <w:proofErr w:type="spellEnd"/>
      <w:r w:rsidR="00A93613">
        <w:t>”</w:t>
      </w:r>
      <w:r>
        <w:t xml:space="preserve">) has awarded to ___________________________________________ (hereinafter designated as the </w:t>
      </w:r>
      <w:r w:rsidR="00A93613">
        <w:t>“</w:t>
      </w:r>
      <w:r>
        <w:t>Principal</w:t>
      </w:r>
      <w:r w:rsidR="00A93613">
        <w:t>”</w:t>
      </w:r>
      <w:r>
        <w:t xml:space="preserve"> or </w:t>
      </w:r>
      <w:r w:rsidR="00A93613">
        <w:t>“</w:t>
      </w:r>
      <w:r>
        <w:t>Contractor</w:t>
      </w:r>
      <w:r w:rsidR="00A93613">
        <w:t>”</w:t>
      </w:r>
      <w:r>
        <w:t xml:space="preserve">), an agreement for the work described as follows: ____________________________________ (hereinafter referred to as the </w:t>
      </w:r>
      <w:r w:rsidR="00A93613">
        <w:t>“</w:t>
      </w:r>
      <w:r>
        <w:t>Public Work</w:t>
      </w:r>
      <w:r w:rsidR="00A93613">
        <w:t>”</w:t>
      </w:r>
      <w:r>
        <w:t>); and</w:t>
      </w:r>
    </w:p>
    <w:p w14:paraId="7094C7E0" w14:textId="68FC9E8C" w:rsidR="00BA08CE" w:rsidRDefault="00BA08CE" w:rsidP="00BA08CE">
      <w:pPr>
        <w:pStyle w:val="BodyTextFirstIndent"/>
      </w:pPr>
      <w:proofErr w:type="gramStart"/>
      <w:r>
        <w:t>WHEREAS,</w:t>
      </w:r>
      <w:proofErr w:type="gramEnd"/>
      <w:r>
        <w:t xml:space="preserve"> the work to be performed by the Contractor is more particularly set forth in that certain contract for said Public Work dated _____________ ____________________, (hereinafter referred to as the </w:t>
      </w:r>
      <w:r w:rsidR="00A93613">
        <w:t>“</w:t>
      </w:r>
      <w:r>
        <w:t>Contract</w:t>
      </w:r>
      <w:r w:rsidR="00A93613">
        <w:t>”</w:t>
      </w:r>
      <w:r>
        <w:t>), which Contract is incorporated herein by this reference; and</w:t>
      </w:r>
    </w:p>
    <w:p w14:paraId="16C4E07A" w14:textId="77777777" w:rsidR="00BA08CE" w:rsidRDefault="00BA08CE" w:rsidP="00BA08CE">
      <w:pPr>
        <w:pStyle w:val="BodyTextFirstIndent"/>
      </w:pPr>
      <w:r>
        <w:t>WHEREAS, the Contractor is required by said Contract to perform the terms thereof and to provide a bond both for the performance and guaranty thereof.</w:t>
      </w:r>
    </w:p>
    <w:p w14:paraId="19E464CA" w14:textId="3F7A8CE4" w:rsidR="00BA08CE" w:rsidRDefault="00BA08CE" w:rsidP="00BA08CE">
      <w:pPr>
        <w:pStyle w:val="BodyTextFirstIndent"/>
      </w:pPr>
      <w:r>
        <w:t xml:space="preserve">NOW, THEREFORE, we, ______________________________________, the undersigned Contractor, as Principal, and ________________________________, a corporation organized and existing under the laws of the State of ________________, and duly authorized to transact business under the laws of the State of California, as Surety, are held and firmly bound unto </w:t>
      </w:r>
      <w:r w:rsidR="000D717B">
        <w:t>MAGNOLIA PUBLIC SCHOOLS</w:t>
      </w:r>
      <w:r>
        <w:t xml:space="preserve"> in the sum of _____________________________________ Dollars ($_______________), said sum being not less than one hundred percent (100%) of the total amount payable by said </w:t>
      </w:r>
      <w:proofErr w:type="spellStart"/>
      <w:r>
        <w:t>Obligee</w:t>
      </w:r>
      <w:proofErr w:type="spellEnd"/>
      <w:r>
        <w:t xml:space="preserve"> under the terms of said Contract, for which amount well and truly to be made, we bind ourselves, our heirs, executors, administrators, successors, and assigns, jointly and severally, firmly by these presents.</w:t>
      </w:r>
    </w:p>
    <w:p w14:paraId="69FB6343" w14:textId="77777777" w:rsidR="00BA08CE" w:rsidRDefault="00BA08CE" w:rsidP="00BA08CE">
      <w:pPr>
        <w:pStyle w:val="BodyTextFirstIndent"/>
      </w:pPr>
      <w:r>
        <w:t xml:space="preserve">THE CONDITION OF THIS OBLIGATION IS SUCH THAT, if the bounded Contractor, his or her heirs, executors, administrators, successors or assigns, shall in all things stand to and abide by, and well and truly keep and perform the covenants, conditions, and agreements in said Contract and any alteration thereof made as therein provided, on his or her part, to be kept and performed at the time and in the manner therein specified, and in all respects according to their intent and meaning; and shall faithfully fulfill guarantees of all materials and workmanship; and indemnify, defend and save harmless the </w:t>
      </w:r>
      <w:proofErr w:type="spellStart"/>
      <w:r>
        <w:t>Obligee</w:t>
      </w:r>
      <w:proofErr w:type="spellEnd"/>
      <w:r>
        <w:t>, its officers and agents, as stipulated in said Contract, then this obligation shall become null and void; otherwise it shall be and remain in full force and effect.</w:t>
      </w:r>
    </w:p>
    <w:p w14:paraId="6C1BDEEC" w14:textId="77777777" w:rsidR="00BA08CE" w:rsidRDefault="00BA08CE" w:rsidP="00BA08CE">
      <w:pPr>
        <w:pStyle w:val="BodyTextFirstIndent"/>
      </w:pPr>
      <w:r>
        <w:t xml:space="preserve">The Surety, for value received, hereby stipulates and agrees that it shall not be exonerated or released from the obligation of this bond (either by total exoneration or pro tanto) by any change, extension of time, alteration in or addition to the terms of the contract or to the work to be performed there under or the specifications accompanying the same, nor by any change or modification to any terms of payment or extension of time for any payment pertaining or relating to any scheme of work of improvement under the contract. Surety also stipulates and agrees that it shall not be exonerated or released from the obligation of this bond (either by total exoneration or pro tanto) by any overpayment or underpayment by the </w:t>
      </w:r>
      <w:proofErr w:type="spellStart"/>
      <w:r>
        <w:t>Obligee</w:t>
      </w:r>
      <w:proofErr w:type="spellEnd"/>
      <w:r>
        <w:t xml:space="preserve"> that is based upon estimates approved by the Architect.  The Surety stipulates and agrees that none of the aforementioned changes, modifications, alterations, additions, extension of time or actions shall in any way affect its obligation on this bond, and it does hereby waive notice of any such changes, modifications, alterations, additions or extension of time to the terms of the contract, or to the work, or the specifications as well notice of any other actions that result in the foregoing.</w:t>
      </w:r>
    </w:p>
    <w:p w14:paraId="0443FEEC" w14:textId="18FCF63A" w:rsidR="00BA08CE" w:rsidRDefault="00BA08CE" w:rsidP="00BA08CE">
      <w:pPr>
        <w:pStyle w:val="BodyTextFirstIndent"/>
      </w:pPr>
      <w:r>
        <w:lastRenderedPageBreak/>
        <w:t xml:space="preserve">Whenever Principal shall be, and is declared by the </w:t>
      </w:r>
      <w:proofErr w:type="spellStart"/>
      <w:r>
        <w:t>Obligee</w:t>
      </w:r>
      <w:proofErr w:type="spellEnd"/>
      <w:r>
        <w:t xml:space="preserve"> to be, in default under the Contract, the Surety shall promptly either remedy the default, or shall promptly take over and complete the Contract through its agents or independent contractors, subject to acceptance and approval of such agents or independent contractors by </w:t>
      </w:r>
      <w:proofErr w:type="spellStart"/>
      <w:r>
        <w:t>Obligee</w:t>
      </w:r>
      <w:proofErr w:type="spellEnd"/>
      <w:r>
        <w:t xml:space="preserve"> as hereinafter set forth, in accordance with its terms and conditions and to pay and perform all obligations of Principal under the Contract, including, without limitation, all obligations with respect to warranties, guarantees and the payment of </w:t>
      </w:r>
      <w:r w:rsidR="001C7B7E">
        <w:t>L</w:t>
      </w:r>
      <w:r>
        <w:t xml:space="preserve">iquidated </w:t>
      </w:r>
      <w:r w:rsidR="001C7B7E">
        <w:t>D</w:t>
      </w:r>
      <w:r>
        <w:t xml:space="preserve">amages; or, at </w:t>
      </w:r>
      <w:proofErr w:type="spellStart"/>
      <w:r>
        <w:t>Obligee</w:t>
      </w:r>
      <w:r w:rsidR="00A93613">
        <w:t>’</w:t>
      </w:r>
      <w:r>
        <w:t>s</w:t>
      </w:r>
      <w:proofErr w:type="spellEnd"/>
      <w:r>
        <w:t xml:space="preserve"> sole discretion and election, Surety shall obtain a bid or bids for completing the Contract in accordance with its terms and conditions, and upon determination by </w:t>
      </w:r>
      <w:proofErr w:type="spellStart"/>
      <w:r>
        <w:t>Obligee</w:t>
      </w:r>
      <w:proofErr w:type="spellEnd"/>
      <w:r>
        <w:t xml:space="preserve"> of the lowest responsible bidder, arrange for a contract between such bidder and the </w:t>
      </w:r>
      <w:proofErr w:type="spellStart"/>
      <w:r>
        <w:t>Obligee</w:t>
      </w:r>
      <w:proofErr w:type="spellEnd"/>
      <w:r>
        <w:t xml:space="preserve"> and make available as Work progresses (even though there should be a default or succession of defaults under the contract or contracts of completion arranged under this paragraph)  sufficient funds to pay the cost of completion less the </w:t>
      </w:r>
      <w:r w:rsidR="00A93613">
        <w:t>“</w:t>
      </w:r>
      <w:r>
        <w:t xml:space="preserve">balance of the Contract </w:t>
      </w:r>
      <w:r w:rsidR="00747FE1">
        <w:t>P</w:t>
      </w:r>
      <w:r>
        <w:t>rice</w:t>
      </w:r>
      <w:r w:rsidR="00A93613">
        <w:t>”</w:t>
      </w:r>
      <w:r>
        <w:t xml:space="preserve"> (as hereinafter defined), and to pay and perform all obligations of Principal under the Contract, including, without limitation, all obligations with respect to warranties, guarantees and the payment of </w:t>
      </w:r>
      <w:r w:rsidR="001C7B7E">
        <w:t>L</w:t>
      </w:r>
      <w:r>
        <w:t xml:space="preserve">iquidated </w:t>
      </w:r>
      <w:r w:rsidR="001C7B7E">
        <w:t>D</w:t>
      </w:r>
      <w:r>
        <w:t xml:space="preserve">amages.  The term </w:t>
      </w:r>
      <w:r w:rsidR="00A93613">
        <w:t>“</w:t>
      </w:r>
      <w:r>
        <w:t xml:space="preserve">balance of the Contract </w:t>
      </w:r>
      <w:r w:rsidR="00747FE1">
        <w:t>P</w:t>
      </w:r>
      <w:r>
        <w:t>rice,</w:t>
      </w:r>
      <w:r w:rsidR="00A93613">
        <w:t>”</w:t>
      </w:r>
      <w:r>
        <w:t xml:space="preserve"> as used in this paragraph, shall mean the total amount payable to Principal by the </w:t>
      </w:r>
      <w:proofErr w:type="spellStart"/>
      <w:r>
        <w:t>Obligee</w:t>
      </w:r>
      <w:proofErr w:type="spellEnd"/>
      <w:r>
        <w:t xml:space="preserve"> under the Contract and any modifications thereto, less the amount previously paid by the </w:t>
      </w:r>
      <w:proofErr w:type="spellStart"/>
      <w:r>
        <w:t>Obligee</w:t>
      </w:r>
      <w:proofErr w:type="spellEnd"/>
      <w:r>
        <w:t xml:space="preserve"> to the Principal, less any withholdings by the </w:t>
      </w:r>
      <w:proofErr w:type="spellStart"/>
      <w:r>
        <w:t>Obligee</w:t>
      </w:r>
      <w:proofErr w:type="spellEnd"/>
      <w:r>
        <w:t xml:space="preserve"> allowed under the Contract.  </w:t>
      </w:r>
      <w:proofErr w:type="spellStart"/>
      <w:r>
        <w:t>Obligee</w:t>
      </w:r>
      <w:proofErr w:type="spellEnd"/>
      <w:r>
        <w:t xml:space="preserve"> shall not be required or obligated to accept a tender of a completion contractor from the Surety.</w:t>
      </w:r>
    </w:p>
    <w:p w14:paraId="3F974886" w14:textId="77777777" w:rsidR="00BA08CE" w:rsidRDefault="00BA08CE" w:rsidP="00BA08CE">
      <w:pPr>
        <w:pStyle w:val="BodyTextFirstIndent"/>
      </w:pPr>
      <w:r>
        <w:t xml:space="preserve">    Surety expressly agrees that the </w:t>
      </w:r>
      <w:proofErr w:type="spellStart"/>
      <w:r>
        <w:t>Obligee</w:t>
      </w:r>
      <w:proofErr w:type="spellEnd"/>
      <w:r>
        <w:t xml:space="preserve"> may reject any agent or contractor which may be proposed by Surety in fulfillment of its obligations in the event of default by the </w:t>
      </w:r>
      <w:proofErr w:type="gramStart"/>
      <w:r>
        <w:t>Principal</w:t>
      </w:r>
      <w:proofErr w:type="gramEnd"/>
      <w:r>
        <w:t xml:space="preserve">.  Unless otherwise agreed by </w:t>
      </w:r>
      <w:proofErr w:type="spellStart"/>
      <w:r>
        <w:t>Obligee</w:t>
      </w:r>
      <w:proofErr w:type="spellEnd"/>
      <w:r>
        <w:t xml:space="preserve">, in its sole discretion, Surety shall not utilize Principal in completing the Contract nor shall Surety accept a bid from Principal for completion of the work in the event of default by the </w:t>
      </w:r>
      <w:proofErr w:type="gramStart"/>
      <w:r>
        <w:t>Principal</w:t>
      </w:r>
      <w:proofErr w:type="gramEnd"/>
      <w:r>
        <w:t>.</w:t>
      </w:r>
    </w:p>
    <w:p w14:paraId="29C61DA3" w14:textId="77777777" w:rsidR="00BA08CE" w:rsidRDefault="00BA08CE" w:rsidP="00BA08CE">
      <w:pPr>
        <w:pStyle w:val="BodyTextFirstIndent"/>
      </w:pPr>
      <w:r>
        <w:t xml:space="preserve">No final settlement between the </w:t>
      </w:r>
      <w:proofErr w:type="spellStart"/>
      <w:r>
        <w:t>Obligee</w:t>
      </w:r>
      <w:proofErr w:type="spellEnd"/>
      <w:r>
        <w:t xml:space="preserve"> and the Contractor shall abridge the right of any beneficiary hereunder, whose claim may be unsatisfied.</w:t>
      </w:r>
    </w:p>
    <w:p w14:paraId="306BD1B4" w14:textId="1CB02BC4" w:rsidR="00BA08CE" w:rsidRDefault="00BA08CE" w:rsidP="00BA08CE">
      <w:pPr>
        <w:pStyle w:val="BodyTextFirstIndent"/>
      </w:pPr>
      <w:r>
        <w:t>The Surety shall remain responsible and liable for all patent and latent defects that arise out of or relate to the Contractor</w:t>
      </w:r>
      <w:r w:rsidR="00A93613">
        <w:t>’</w:t>
      </w:r>
      <w:r>
        <w:t xml:space="preserve">s failure and/or inability to properly complete the Public Work as required by the Contract and the Contract Documents.  The obligation of the Surety </w:t>
      </w:r>
      <w:proofErr w:type="gramStart"/>
      <w:r>
        <w:t>hereunder</w:t>
      </w:r>
      <w:proofErr w:type="gramEnd"/>
      <w:r>
        <w:t xml:space="preserve"> shall continue so long as any obligation of the Contractor remains.</w:t>
      </w:r>
    </w:p>
    <w:p w14:paraId="3358B7EA" w14:textId="6A909B18" w:rsidR="00BA08CE" w:rsidRDefault="00BA08CE" w:rsidP="00BA08CE">
      <w:pPr>
        <w:pStyle w:val="BodyTextFirstIndent"/>
      </w:pPr>
      <w:r>
        <w:t xml:space="preserve">Contractor and Surety agree that if the </w:t>
      </w:r>
      <w:proofErr w:type="spellStart"/>
      <w:r>
        <w:t>Obligee</w:t>
      </w:r>
      <w:proofErr w:type="spellEnd"/>
      <w:r>
        <w:t xml:space="preserve"> is required to engage the services of an attorney in connection with enforcement of the bond, Contractor and Surety shall pay </w:t>
      </w:r>
      <w:proofErr w:type="spellStart"/>
      <w:r>
        <w:t>Obligee</w:t>
      </w:r>
      <w:r w:rsidR="00A93613">
        <w:t>’</w:t>
      </w:r>
      <w:r>
        <w:t>s</w:t>
      </w:r>
      <w:proofErr w:type="spellEnd"/>
      <w:r>
        <w:t xml:space="preserve"> reasonable attorneys</w:t>
      </w:r>
      <w:r w:rsidR="00A93613">
        <w:t>’</w:t>
      </w:r>
      <w:r>
        <w:t xml:space="preserve"> fees incurred, with or without suit, in addition to the above sum.</w:t>
      </w:r>
    </w:p>
    <w:p w14:paraId="6D945775" w14:textId="766A60D0" w:rsidR="00BA08CE" w:rsidRDefault="00BA08CE" w:rsidP="00BA08CE">
      <w:pPr>
        <w:pStyle w:val="BodyTextFirstIndent"/>
      </w:pPr>
      <w:r>
        <w:t xml:space="preserve">In the event </w:t>
      </w:r>
      <w:proofErr w:type="gramStart"/>
      <w:r>
        <w:t>suit</w:t>
      </w:r>
      <w:proofErr w:type="gramEnd"/>
      <w:r>
        <w:t xml:space="preserve"> is brought upon this bond by the </w:t>
      </w:r>
      <w:proofErr w:type="spellStart"/>
      <w:r>
        <w:t>Obligee</w:t>
      </w:r>
      <w:proofErr w:type="spellEnd"/>
      <w:r>
        <w:t xml:space="preserve"> and judgment is recovered, the Surety shall pay all costs incurred by the </w:t>
      </w:r>
      <w:proofErr w:type="spellStart"/>
      <w:r>
        <w:t>Obligee</w:t>
      </w:r>
      <w:proofErr w:type="spellEnd"/>
      <w:r>
        <w:t xml:space="preserve"> in such suit, including reasonable attorneys</w:t>
      </w:r>
      <w:r w:rsidR="00A93613">
        <w:t>’</w:t>
      </w:r>
      <w:r>
        <w:t xml:space="preserve"> fees to be fixed by the Court.</w:t>
      </w:r>
      <w:r>
        <w:br/>
      </w:r>
    </w:p>
    <w:p w14:paraId="6EEC2055" w14:textId="3FF9C259" w:rsidR="00BA08CE" w:rsidRDefault="00BA08CE" w:rsidP="00BA08CE">
      <w:pPr>
        <w:pStyle w:val="BodyTextFirstIndent"/>
      </w:pPr>
      <w:r>
        <w:t xml:space="preserve">IN WITNESS WHEREOF, we have hereunto set our hands and seals this _____ day </w:t>
      </w:r>
      <w:proofErr w:type="gramStart"/>
      <w:r>
        <w:t>of  _</w:t>
      </w:r>
      <w:proofErr w:type="gramEnd"/>
      <w:r>
        <w:t>____________, 20___.</w:t>
      </w:r>
    </w:p>
    <w:p w14:paraId="36127440" w14:textId="77777777" w:rsidR="00BA08CE" w:rsidRDefault="00BA08CE">
      <w:pPr>
        <w:rPr>
          <w:rFonts w:eastAsia="Times New Roman"/>
        </w:rPr>
      </w:pPr>
      <w:r>
        <w:br w:type="page"/>
      </w:r>
    </w:p>
    <w:p w14:paraId="73A14E3E" w14:textId="6BA1B7BB" w:rsidR="00BA08CE" w:rsidRDefault="00BA08CE" w:rsidP="00BA08CE">
      <w:pPr>
        <w:pStyle w:val="Signature"/>
        <w:tabs>
          <w:tab w:val="right" w:pos="9360"/>
        </w:tabs>
        <w:spacing w:after="600"/>
      </w:pPr>
      <w:r>
        <w:lastRenderedPageBreak/>
        <w:t>PRINCIPAL/CONTRACTOR:</w:t>
      </w:r>
      <w:r>
        <w:br/>
      </w:r>
      <w:r>
        <w:br/>
      </w:r>
      <w:r>
        <w:rPr>
          <w:u w:val="single"/>
        </w:rPr>
        <w:tab/>
      </w:r>
    </w:p>
    <w:p w14:paraId="0E4399FC" w14:textId="77777777" w:rsidR="00BA08CE" w:rsidRDefault="00BA08CE" w:rsidP="00BA08CE">
      <w:pPr>
        <w:pStyle w:val="Signature"/>
        <w:tabs>
          <w:tab w:val="right" w:pos="9360"/>
        </w:tabs>
        <w:spacing w:after="600"/>
        <w:rPr>
          <w:szCs w:val="22"/>
        </w:rPr>
      </w:pPr>
      <w:proofErr w:type="gramStart"/>
      <w:r>
        <w:rPr>
          <w:szCs w:val="22"/>
        </w:rPr>
        <w:t>By:</w:t>
      </w:r>
      <w:proofErr w:type="gramEnd"/>
      <w:r>
        <w:rPr>
          <w:szCs w:val="22"/>
        </w:rPr>
        <w:t xml:space="preserve"> </w:t>
      </w:r>
      <w:r>
        <w:rPr>
          <w:szCs w:val="22"/>
          <w:u w:val="single"/>
        </w:rPr>
        <w:tab/>
      </w:r>
    </w:p>
    <w:p w14:paraId="52771CF5" w14:textId="77777777" w:rsidR="00BA08CE" w:rsidRDefault="00BA08CE" w:rsidP="00BA08CE">
      <w:pPr>
        <w:pStyle w:val="Signature"/>
        <w:tabs>
          <w:tab w:val="right" w:pos="9360"/>
        </w:tabs>
        <w:spacing w:after="600"/>
      </w:pPr>
      <w:r>
        <w:t>SURETY:</w:t>
      </w:r>
    </w:p>
    <w:p w14:paraId="3E9EB6A0" w14:textId="77777777" w:rsidR="00BA08CE" w:rsidRDefault="00BA08CE" w:rsidP="00BA08CE">
      <w:pPr>
        <w:pStyle w:val="Signature"/>
        <w:tabs>
          <w:tab w:val="right" w:pos="9360"/>
        </w:tabs>
        <w:spacing w:after="600"/>
      </w:pPr>
      <w:r>
        <w:rPr>
          <w:u w:val="single"/>
        </w:rPr>
        <w:tab/>
      </w:r>
    </w:p>
    <w:p w14:paraId="69D0E6DF" w14:textId="77777777" w:rsidR="00BA08CE" w:rsidRDefault="00BA08CE" w:rsidP="00BA08CE">
      <w:pPr>
        <w:pStyle w:val="Signature"/>
        <w:tabs>
          <w:tab w:val="right" w:pos="9360"/>
        </w:tabs>
        <w:rPr>
          <w:szCs w:val="22"/>
          <w:u w:val="single"/>
        </w:rPr>
      </w:pPr>
      <w:proofErr w:type="gramStart"/>
      <w:r>
        <w:rPr>
          <w:szCs w:val="22"/>
        </w:rPr>
        <w:t>By:</w:t>
      </w:r>
      <w:proofErr w:type="gramEnd"/>
      <w:r>
        <w:rPr>
          <w:szCs w:val="22"/>
        </w:rPr>
        <w:t xml:space="preserve"> </w:t>
      </w:r>
      <w:r>
        <w:rPr>
          <w:szCs w:val="22"/>
          <w:u w:val="single"/>
        </w:rPr>
        <w:tab/>
      </w:r>
    </w:p>
    <w:p w14:paraId="0E35F58C" w14:textId="77777777" w:rsidR="00BA08CE" w:rsidRDefault="00BA08CE" w:rsidP="00BA08CE">
      <w:pPr>
        <w:pStyle w:val="Signature"/>
        <w:tabs>
          <w:tab w:val="right" w:pos="9360"/>
        </w:tabs>
        <w:spacing w:after="600"/>
        <w:ind w:left="5760"/>
        <w:rPr>
          <w:szCs w:val="22"/>
        </w:rPr>
      </w:pPr>
      <w:r>
        <w:rPr>
          <w:szCs w:val="22"/>
        </w:rPr>
        <w:t>Attorney-in-Fact</w:t>
      </w:r>
    </w:p>
    <w:p w14:paraId="4719AAFD" w14:textId="77777777" w:rsidR="00BA08CE" w:rsidRDefault="00BA08CE" w:rsidP="00BA08CE">
      <w:pPr>
        <w:pStyle w:val="BodyTextFirstIndent"/>
      </w:pPr>
      <w:r>
        <w:t>The rate of premium on this bond is   ______________________________ per thousand.</w:t>
      </w:r>
    </w:p>
    <w:p w14:paraId="3EC18F6A" w14:textId="77777777" w:rsidR="00BA08CE" w:rsidRDefault="00BA08CE" w:rsidP="00BA08CE">
      <w:pPr>
        <w:pStyle w:val="BodyTextFirstIndent"/>
      </w:pPr>
      <w:r>
        <w:t xml:space="preserve">The total amount of premium charged: </w:t>
      </w:r>
      <w:proofErr w:type="gramStart"/>
      <w:r>
        <w:t>$__</w:t>
      </w:r>
      <w:proofErr w:type="gramEnd"/>
      <w:r>
        <w:t>________________________ (This must be filled in by a corporate surety).</w:t>
      </w:r>
    </w:p>
    <w:p w14:paraId="22A7B7BE" w14:textId="77777777" w:rsidR="00BA08CE" w:rsidRDefault="00BA08CE" w:rsidP="00BA08CE">
      <w:pPr>
        <w:pStyle w:val="BodyTextFlush"/>
      </w:pPr>
      <w:r>
        <w:rPr>
          <w:u w:val="single"/>
        </w:rPr>
        <w:br/>
        <w:t>IMPORTANT</w:t>
      </w:r>
      <w:r>
        <w:t>:</w:t>
      </w:r>
      <w:r>
        <w:tab/>
      </w:r>
      <w:r>
        <w:rPr>
          <w:u w:val="single"/>
        </w:rPr>
        <w:t>THIS IS A REQUIRED FORM</w:t>
      </w:r>
      <w:r>
        <w:t>.</w:t>
      </w:r>
    </w:p>
    <w:p w14:paraId="1740AC86" w14:textId="66DA5B46" w:rsidR="00BA08CE" w:rsidRDefault="00BA08CE" w:rsidP="00BA08CE">
      <w:pPr>
        <w:pStyle w:val="BodyTextFlush"/>
      </w:pPr>
      <w:r>
        <w:t xml:space="preserve">Surety companies executing bonds must possess a certificate of authority from the California Insurance Commissioner authorizing them to write surety insurance defined in California Insurance </w:t>
      </w:r>
      <w:r w:rsidR="00BA12A4">
        <w:t>Code section</w:t>
      </w:r>
      <w:r>
        <w:t xml:space="preserve"> 105, and if the work or project is financed, in whole or in part, with federal, grant or loan funds, Surety</w:t>
      </w:r>
      <w:r w:rsidR="00A93613">
        <w:t>’</w:t>
      </w:r>
      <w:r>
        <w:t>s name must also appear on the Treasury Department</w:t>
      </w:r>
      <w:r w:rsidR="00A93613">
        <w:t>’</w:t>
      </w:r>
      <w:r>
        <w:t>s most current list (Circular 570 as amended).</w:t>
      </w:r>
    </w:p>
    <w:p w14:paraId="27274282" w14:textId="77777777" w:rsidR="00BA08CE" w:rsidRDefault="00BA08CE" w:rsidP="00BA08CE">
      <w:pPr>
        <w:pStyle w:val="BodyTextFlush"/>
      </w:pPr>
      <w:r>
        <w:t>Any claims under this bond may be addressed to:</w:t>
      </w:r>
    </w:p>
    <w:tbl>
      <w:tblPr>
        <w:tblW w:w="0" w:type="auto"/>
        <w:tblLook w:val="01E0" w:firstRow="1" w:lastRow="1" w:firstColumn="1" w:lastColumn="1" w:noHBand="0" w:noVBand="0"/>
      </w:tblPr>
      <w:tblGrid>
        <w:gridCol w:w="4571"/>
        <w:gridCol w:w="4789"/>
      </w:tblGrid>
      <w:tr w:rsidR="00BA08CE" w:rsidRPr="003B0522" w14:paraId="0B99EBED" w14:textId="77777777" w:rsidTr="00B9413C">
        <w:trPr>
          <w:cantSplit/>
        </w:trPr>
        <w:tc>
          <w:tcPr>
            <w:tcW w:w="4788" w:type="dxa"/>
            <w:shd w:val="clear" w:color="auto" w:fill="auto"/>
          </w:tcPr>
          <w:p w14:paraId="282F470D" w14:textId="77777777" w:rsidR="00BA08CE" w:rsidRPr="003B0522" w:rsidRDefault="00BA08CE" w:rsidP="00B9413C">
            <w:pPr>
              <w:spacing w:after="240"/>
              <w:jc w:val="both"/>
              <w:rPr>
                <w:szCs w:val="22"/>
              </w:rPr>
            </w:pPr>
            <w:r w:rsidRPr="003B0522">
              <w:rPr>
                <w:szCs w:val="22"/>
              </w:rPr>
              <w:t>(Name and Address of Surety)</w:t>
            </w:r>
          </w:p>
        </w:tc>
        <w:tc>
          <w:tcPr>
            <w:tcW w:w="4788" w:type="dxa"/>
            <w:shd w:val="clear" w:color="auto" w:fill="auto"/>
          </w:tcPr>
          <w:p w14:paraId="38C57EB0" w14:textId="77777777" w:rsidR="00BA08CE" w:rsidRPr="003B0522" w:rsidRDefault="00BA08CE" w:rsidP="00B9413C">
            <w:pPr>
              <w:spacing w:after="240"/>
              <w:jc w:val="both"/>
              <w:rPr>
                <w:szCs w:val="22"/>
              </w:rPr>
            </w:pPr>
            <w:r w:rsidRPr="003B0522">
              <w:rPr>
                <w:szCs w:val="22"/>
              </w:rPr>
              <w:t>(Name and Address of agent or representative for service for service of process in California)</w:t>
            </w:r>
          </w:p>
        </w:tc>
      </w:tr>
      <w:tr w:rsidR="00BA08CE" w:rsidRPr="003B0522" w14:paraId="1B08ACC2" w14:textId="77777777" w:rsidTr="00B9413C">
        <w:trPr>
          <w:cantSplit/>
        </w:trPr>
        <w:tc>
          <w:tcPr>
            <w:tcW w:w="4788" w:type="dxa"/>
            <w:shd w:val="clear" w:color="auto" w:fill="auto"/>
          </w:tcPr>
          <w:p w14:paraId="2AFC893D" w14:textId="77777777" w:rsidR="00BA08CE" w:rsidRPr="003B0522" w:rsidRDefault="00BA08CE" w:rsidP="00B9413C">
            <w:pPr>
              <w:tabs>
                <w:tab w:val="right" w:pos="4279"/>
              </w:tabs>
              <w:jc w:val="both"/>
              <w:rPr>
                <w:szCs w:val="22"/>
              </w:rPr>
            </w:pPr>
            <w:r w:rsidRPr="003B0522">
              <w:rPr>
                <w:szCs w:val="22"/>
                <w:u w:val="single"/>
              </w:rPr>
              <w:tab/>
            </w:r>
            <w:r w:rsidRPr="003B0522">
              <w:rPr>
                <w:szCs w:val="22"/>
                <w:u w:val="single"/>
              </w:rPr>
              <w:br/>
            </w:r>
            <w:r w:rsidRPr="003B0522">
              <w:rPr>
                <w:szCs w:val="22"/>
                <w:u w:val="single"/>
              </w:rPr>
              <w:br/>
            </w:r>
            <w:r w:rsidRPr="003B0522">
              <w:rPr>
                <w:szCs w:val="22"/>
                <w:u w:val="single"/>
              </w:rPr>
              <w:tab/>
            </w:r>
            <w:r w:rsidRPr="003B0522">
              <w:rPr>
                <w:szCs w:val="22"/>
              </w:rPr>
              <w:br/>
            </w:r>
            <w:r w:rsidRPr="003B0522">
              <w:rPr>
                <w:szCs w:val="22"/>
              </w:rPr>
              <w:br/>
              <w:t>Telephone:</w:t>
            </w:r>
            <w:r w:rsidRPr="003B0522">
              <w:rPr>
                <w:szCs w:val="22"/>
                <w:u w:val="single"/>
              </w:rPr>
              <w:tab/>
            </w:r>
          </w:p>
        </w:tc>
        <w:tc>
          <w:tcPr>
            <w:tcW w:w="4788" w:type="dxa"/>
            <w:shd w:val="clear" w:color="auto" w:fill="auto"/>
          </w:tcPr>
          <w:p w14:paraId="3529AE18" w14:textId="77777777" w:rsidR="00BA08CE" w:rsidRPr="003B0522" w:rsidRDefault="00BA08CE" w:rsidP="00B9413C">
            <w:pPr>
              <w:tabs>
                <w:tab w:val="right" w:pos="4572"/>
              </w:tabs>
              <w:jc w:val="both"/>
              <w:rPr>
                <w:szCs w:val="22"/>
                <w:u w:val="single"/>
              </w:rPr>
            </w:pPr>
            <w:r w:rsidRPr="003B0522">
              <w:rPr>
                <w:szCs w:val="22"/>
                <w:u w:val="single"/>
              </w:rPr>
              <w:tab/>
            </w:r>
            <w:r w:rsidRPr="003B0522">
              <w:rPr>
                <w:szCs w:val="22"/>
              </w:rPr>
              <w:br/>
            </w:r>
            <w:r w:rsidRPr="003B0522">
              <w:rPr>
                <w:szCs w:val="22"/>
              </w:rPr>
              <w:br/>
            </w:r>
            <w:r w:rsidRPr="003B0522">
              <w:rPr>
                <w:szCs w:val="22"/>
                <w:u w:val="single"/>
              </w:rPr>
              <w:tab/>
            </w:r>
            <w:r w:rsidRPr="003B0522">
              <w:rPr>
                <w:szCs w:val="22"/>
              </w:rPr>
              <w:br/>
            </w:r>
            <w:r w:rsidRPr="003B0522">
              <w:rPr>
                <w:szCs w:val="22"/>
              </w:rPr>
              <w:br/>
              <w:t xml:space="preserve">Telephone:  </w:t>
            </w:r>
            <w:r w:rsidRPr="003B0522">
              <w:rPr>
                <w:szCs w:val="22"/>
                <w:u w:val="single"/>
              </w:rPr>
              <w:tab/>
            </w:r>
          </w:p>
        </w:tc>
      </w:tr>
    </w:tbl>
    <w:p w14:paraId="4FC6C199" w14:textId="239C52F1" w:rsidR="00892AED" w:rsidRDefault="00892AED" w:rsidP="00BA08CE">
      <w:pPr>
        <w:jc w:val="both"/>
        <w:rPr>
          <w:szCs w:val="22"/>
        </w:rPr>
      </w:pPr>
    </w:p>
    <w:p w14:paraId="3F26AB49" w14:textId="77777777" w:rsidR="00892AED" w:rsidRDefault="00892AED">
      <w:pPr>
        <w:rPr>
          <w:szCs w:val="22"/>
        </w:rPr>
      </w:pPr>
      <w:r>
        <w:rPr>
          <w:szCs w:val="22"/>
        </w:rPr>
        <w:br w:type="page"/>
      </w:r>
    </w:p>
    <w:p w14:paraId="5E3B4A40" w14:textId="77777777" w:rsidR="00951C5F" w:rsidRDefault="00951C5F" w:rsidP="00BA08CE">
      <w:pPr>
        <w:jc w:val="both"/>
        <w:rPr>
          <w:szCs w:val="22"/>
        </w:rPr>
      </w:pPr>
    </w:p>
    <w:tbl>
      <w:tblPr>
        <w:tblW w:w="95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6"/>
      </w:tblGrid>
      <w:tr w:rsidR="00951C5F" w14:paraId="4F97F0CC" w14:textId="77777777" w:rsidTr="00892AED">
        <w:trPr>
          <w:trHeight w:val="791"/>
        </w:trPr>
        <w:tc>
          <w:tcPr>
            <w:tcW w:w="9506" w:type="dxa"/>
            <w:shd w:val="clear" w:color="auto" w:fill="FFFFFF" w:themeFill="background1"/>
          </w:tcPr>
          <w:p w14:paraId="2547D3E0" w14:textId="1987C62B" w:rsidR="00951C5F" w:rsidRPr="00892AED" w:rsidRDefault="00951C5F" w:rsidP="00BA08CE">
            <w:pPr>
              <w:jc w:val="both"/>
              <w:rPr>
                <w:sz w:val="22"/>
                <w:szCs w:val="22"/>
              </w:rPr>
            </w:pPr>
            <w:r w:rsidRPr="00892AED">
              <w:rPr>
                <w:sz w:val="22"/>
                <w:szCs w:val="22"/>
              </w:rPr>
              <w:t>A notary public or other office completing this certificate verifies only the identity of the individual who signed the document to which this certificate is attached, and not the truthfulness, accuracy, or validity of that document.</w:t>
            </w:r>
          </w:p>
        </w:tc>
      </w:tr>
    </w:tbl>
    <w:p w14:paraId="2446A04D" w14:textId="4985F127" w:rsidR="00BA08CE" w:rsidRDefault="00BA08CE">
      <w:pPr>
        <w:rPr>
          <w:sz w:val="22"/>
          <w:szCs w:val="22"/>
        </w:rPr>
      </w:pPr>
    </w:p>
    <w:p w14:paraId="212AA208" w14:textId="64838307" w:rsidR="00BA08CE" w:rsidRDefault="00BA08CE" w:rsidP="00BA08CE">
      <w:pPr>
        <w:pStyle w:val="BodyTextFlush"/>
        <w:spacing w:before="600"/>
        <w:jc w:val="left"/>
      </w:pPr>
      <w:r>
        <w:t>STATE OF CALIFORNIA</w:t>
      </w:r>
      <w:r>
        <w:tab/>
      </w:r>
      <w:r>
        <w:tab/>
        <w:t>)</w:t>
      </w:r>
      <w:r>
        <w:br/>
      </w:r>
      <w:r>
        <w:tab/>
      </w:r>
      <w:r>
        <w:tab/>
      </w:r>
      <w:r>
        <w:tab/>
      </w:r>
      <w:r>
        <w:tab/>
      </w:r>
      <w:proofErr w:type="gramStart"/>
      <w:r>
        <w:tab/>
        <w:t>)  ss.</w:t>
      </w:r>
      <w:proofErr w:type="gramEnd"/>
      <w:r>
        <w:br/>
        <w:t>COUNTY OF</w:t>
      </w:r>
      <w:r>
        <w:tab/>
      </w:r>
      <w:r>
        <w:tab/>
      </w:r>
      <w:r>
        <w:tab/>
      </w:r>
      <w:r>
        <w:tab/>
        <w:t>)</w:t>
      </w:r>
    </w:p>
    <w:p w14:paraId="7B96C9BF" w14:textId="27C7BD73" w:rsidR="00BA08CE" w:rsidRDefault="00BA08CE" w:rsidP="00BA08CE">
      <w:pPr>
        <w:pStyle w:val="BodyTextFirstIndent"/>
        <w:tabs>
          <w:tab w:val="left" w:pos="5760"/>
        </w:tabs>
        <w:ind w:firstLine="0"/>
      </w:pPr>
      <w:r>
        <w:br/>
      </w:r>
      <w:r w:rsidR="00BC6C76">
        <w:t xml:space="preserve">On </w:t>
      </w:r>
      <w:r>
        <w:t xml:space="preserve">____________________________, before me, _________________________, personally appeared _______________________________, who proved to me on the basis of satisfactory evidence to be the person(s) whose name(s) is/are subscribed to the within instrument </w:t>
      </w:r>
      <w:r w:rsidR="00BC6C76">
        <w:t>and acknowledged to me that he/she/they executed the same in his/her/their authorized capacity(</w:t>
      </w:r>
      <w:proofErr w:type="spellStart"/>
      <w:r w:rsidR="00BC6C76">
        <w:t>ies</w:t>
      </w:r>
      <w:proofErr w:type="spellEnd"/>
      <w:r w:rsidR="00BC6C76">
        <w:t xml:space="preserve">) </w:t>
      </w:r>
      <w:r>
        <w:t xml:space="preserve">as the Attorney-in-Fact of  </w:t>
      </w:r>
      <w:r w:rsidR="00BC6C76">
        <w:t>_______</w:t>
      </w:r>
      <w:r>
        <w:t>_____________________ (Surety) and acknowledged to me that</w:t>
      </w:r>
      <w:r w:rsidR="00BC6C76">
        <w:t xml:space="preserve"> by</w:t>
      </w:r>
      <w:r w:rsidR="00951B62">
        <w:t xml:space="preserve"> his/her/their signature(s)</w:t>
      </w:r>
      <w:r w:rsidR="00BC6C76">
        <w:t xml:space="preserve"> their signature(s) on the instrument the person(s), or the entity upon behalf of which the person(s) executed the instrument.</w:t>
      </w:r>
    </w:p>
    <w:p w14:paraId="76B9A839" w14:textId="77777777" w:rsidR="00BA08CE" w:rsidRDefault="00BA08CE" w:rsidP="00BA08CE">
      <w:pPr>
        <w:pStyle w:val="BodyTextFirstIndent"/>
        <w:tabs>
          <w:tab w:val="left" w:pos="5760"/>
        </w:tabs>
        <w:ind w:firstLine="0"/>
      </w:pPr>
    </w:p>
    <w:p w14:paraId="4B7796BB" w14:textId="77777777" w:rsidR="00BA08CE" w:rsidRDefault="00BA08CE" w:rsidP="00BA08CE">
      <w:pPr>
        <w:pStyle w:val="BodyTextFirstIndent"/>
        <w:tabs>
          <w:tab w:val="left" w:pos="5760"/>
        </w:tabs>
        <w:ind w:firstLine="0"/>
      </w:pPr>
      <w:r>
        <w:t>I certify under PENALTY OF PERJURY under the laws of the State of California that the foregoing paragraph is true and correct.</w:t>
      </w:r>
    </w:p>
    <w:p w14:paraId="45DE5FB9" w14:textId="77777777" w:rsidR="00BA08CE" w:rsidRDefault="00BA08CE" w:rsidP="00BA08CE">
      <w:pPr>
        <w:pStyle w:val="BodyTextFirstIndent"/>
        <w:tabs>
          <w:tab w:val="left" w:pos="5760"/>
        </w:tabs>
        <w:ind w:firstLine="0"/>
      </w:pPr>
    </w:p>
    <w:p w14:paraId="64881C7D" w14:textId="77777777" w:rsidR="00BA08CE" w:rsidRDefault="00BA08CE" w:rsidP="00BA08CE">
      <w:pPr>
        <w:pStyle w:val="BodyTextFirstIndent"/>
        <w:tabs>
          <w:tab w:val="left" w:pos="5760"/>
        </w:tabs>
        <w:ind w:firstLine="0"/>
      </w:pPr>
      <w:r>
        <w:t>WITNESS my hand and official seal.</w:t>
      </w:r>
    </w:p>
    <w:tbl>
      <w:tblPr>
        <w:tblW w:w="0" w:type="auto"/>
        <w:tblLook w:val="01E0" w:firstRow="1" w:lastRow="1" w:firstColumn="1" w:lastColumn="1" w:noHBand="0" w:noVBand="0"/>
      </w:tblPr>
      <w:tblGrid>
        <w:gridCol w:w="4750"/>
        <w:gridCol w:w="4610"/>
      </w:tblGrid>
      <w:tr w:rsidR="00BA08CE" w:rsidRPr="003B0522" w14:paraId="245362C5" w14:textId="77777777" w:rsidTr="00B9413C">
        <w:trPr>
          <w:cantSplit/>
        </w:trPr>
        <w:tc>
          <w:tcPr>
            <w:tcW w:w="4787" w:type="dxa"/>
            <w:shd w:val="clear" w:color="auto" w:fill="auto"/>
          </w:tcPr>
          <w:p w14:paraId="54B9E5D0" w14:textId="77777777" w:rsidR="00BA08CE" w:rsidRPr="003B0522" w:rsidRDefault="00BA08CE" w:rsidP="00B9413C">
            <w:pPr>
              <w:tabs>
                <w:tab w:val="right" w:pos="4279"/>
              </w:tabs>
              <w:spacing w:before="240"/>
              <w:rPr>
                <w:szCs w:val="22"/>
              </w:rPr>
            </w:pPr>
            <w:r w:rsidRPr="003B0522">
              <w:rPr>
                <w:szCs w:val="22"/>
                <w:u w:val="single"/>
              </w:rPr>
              <w:tab/>
            </w:r>
            <w:r w:rsidRPr="003B0522">
              <w:rPr>
                <w:szCs w:val="22"/>
                <w:u w:val="single"/>
              </w:rPr>
              <w:br/>
            </w:r>
            <w:r w:rsidRPr="003B0522">
              <w:rPr>
                <w:szCs w:val="22"/>
              </w:rPr>
              <w:t>Notary Public in and for said State</w:t>
            </w:r>
            <w:r w:rsidRPr="003B0522">
              <w:rPr>
                <w:szCs w:val="22"/>
                <w:u w:val="single"/>
              </w:rPr>
              <w:br/>
            </w:r>
            <w:r w:rsidRPr="003B0522">
              <w:rPr>
                <w:szCs w:val="22"/>
              </w:rPr>
              <w:br/>
              <w:t>Commission expires:</w:t>
            </w:r>
            <w:r w:rsidRPr="003B0522">
              <w:rPr>
                <w:szCs w:val="22"/>
                <w:u w:val="single"/>
              </w:rPr>
              <w:tab/>
            </w:r>
          </w:p>
        </w:tc>
        <w:tc>
          <w:tcPr>
            <w:tcW w:w="4789" w:type="dxa"/>
            <w:shd w:val="clear" w:color="auto" w:fill="auto"/>
          </w:tcPr>
          <w:p w14:paraId="7AB246CF" w14:textId="77777777" w:rsidR="00BA08CE" w:rsidRPr="003B0522" w:rsidRDefault="00BA08CE" w:rsidP="00B9413C">
            <w:pPr>
              <w:tabs>
                <w:tab w:val="right" w:pos="4572"/>
              </w:tabs>
              <w:spacing w:before="240"/>
              <w:ind w:left="2413"/>
              <w:jc w:val="both"/>
              <w:rPr>
                <w:szCs w:val="22"/>
              </w:rPr>
            </w:pPr>
            <w:r w:rsidRPr="003B0522">
              <w:rPr>
                <w:szCs w:val="22"/>
              </w:rPr>
              <w:t>(SEAL)</w:t>
            </w:r>
          </w:p>
        </w:tc>
      </w:tr>
    </w:tbl>
    <w:p w14:paraId="2E00E4E0" w14:textId="77777777" w:rsidR="00BA08CE" w:rsidRDefault="00BA08CE" w:rsidP="00BA08CE">
      <w:pPr>
        <w:jc w:val="both"/>
        <w:rPr>
          <w:szCs w:val="22"/>
        </w:rPr>
      </w:pPr>
    </w:p>
    <w:p w14:paraId="73593FE3" w14:textId="77777777" w:rsidR="00BA08CE" w:rsidRDefault="00BA08CE" w:rsidP="00BA08CE">
      <w:pPr>
        <w:pStyle w:val="BodyTextFlush"/>
      </w:pPr>
    </w:p>
    <w:p w14:paraId="75C380C5" w14:textId="41F4D17D" w:rsidR="009B3560" w:rsidRPr="00CC2F5F" w:rsidRDefault="00BA08CE" w:rsidP="00BA08CE">
      <w:pPr>
        <w:pStyle w:val="BodyTextFlush"/>
      </w:pPr>
      <w:r>
        <w:t>NOTE</w:t>
      </w:r>
      <w:proofErr w:type="gramStart"/>
      <w:r>
        <w:t>:</w:t>
      </w:r>
      <w:r>
        <w:tab/>
      </w:r>
      <w:r>
        <w:tab/>
        <w:t>A</w:t>
      </w:r>
      <w:proofErr w:type="gramEnd"/>
      <w:r>
        <w:t xml:space="preserve"> copy of the power-of-attorney to local representatives of the bonding company must be attached hereto</w:t>
      </w:r>
      <w:r w:rsidR="009B3560" w:rsidRPr="00CC2F5F">
        <w:t>.</w:t>
      </w:r>
    </w:p>
    <w:p w14:paraId="6830022C" w14:textId="77777777" w:rsidR="00700377" w:rsidRDefault="00700377">
      <w:pPr>
        <w:sectPr w:rsidR="00700377" w:rsidSect="00B632C5">
          <w:headerReference w:type="even" r:id="rId19"/>
          <w:headerReference w:type="default" r:id="rId20"/>
          <w:footerReference w:type="even" r:id="rId21"/>
          <w:footerReference w:type="default" r:id="rId22"/>
          <w:headerReference w:type="first" r:id="rId23"/>
          <w:pgSz w:w="12240" w:h="15840" w:code="1"/>
          <w:pgMar w:top="1440" w:right="1440" w:bottom="1440" w:left="1440" w:header="720" w:footer="720" w:gutter="0"/>
          <w:paperSrc w:first="261" w:other="261"/>
          <w:cols w:space="720"/>
          <w:docGrid w:linePitch="360"/>
        </w:sectPr>
      </w:pPr>
    </w:p>
    <w:p w14:paraId="14D02E86" w14:textId="77777777" w:rsidR="0028032E" w:rsidRPr="00CC2F5F" w:rsidRDefault="0028032E" w:rsidP="00700377">
      <w:pPr>
        <w:pStyle w:val="Title"/>
      </w:pPr>
      <w:bookmarkStart w:id="3" w:name="_Toc164871076"/>
      <w:r w:rsidRPr="00CC2F5F">
        <w:lastRenderedPageBreak/>
        <w:t>GUARANTEE</w:t>
      </w:r>
      <w:bookmarkEnd w:id="3"/>
    </w:p>
    <w:p w14:paraId="2A21DE12" w14:textId="2F836A3E" w:rsidR="008B3FA8" w:rsidRPr="000F5396" w:rsidRDefault="008B3FA8" w:rsidP="008B3FA8">
      <w:pPr>
        <w:pStyle w:val="BodyTextFirstIndent"/>
        <w:rPr>
          <w:sz w:val="18"/>
          <w:szCs w:val="18"/>
        </w:rPr>
      </w:pPr>
      <w:r w:rsidRPr="000F5396">
        <w:rPr>
          <w:sz w:val="18"/>
          <w:szCs w:val="18"/>
        </w:rPr>
        <w:t>We hereby guarantee that all products, systems, materials, and all required and related Work, which we have installed and provided for the</w:t>
      </w:r>
      <w:r w:rsidR="00D964DC" w:rsidRPr="00D964DC">
        <w:t xml:space="preserve"> </w:t>
      </w:r>
      <w:r w:rsidR="00D964DC" w:rsidRPr="0063536F">
        <w:rPr>
          <w:sz w:val="18"/>
          <w:szCs w:val="18"/>
        </w:rPr>
        <w:t>MAGNOLIA SCIENCE ACADEMY 5</w:t>
      </w:r>
      <w:r w:rsidR="0063536F">
        <w:rPr>
          <w:sz w:val="18"/>
          <w:szCs w:val="18"/>
        </w:rPr>
        <w:t xml:space="preserve"> </w:t>
      </w:r>
      <w:r w:rsidR="00D964DC" w:rsidRPr="0063536F">
        <w:rPr>
          <w:sz w:val="18"/>
          <w:szCs w:val="18"/>
        </w:rPr>
        <w:t xml:space="preserve">- INCREMENT 1 </w:t>
      </w:r>
      <w:r w:rsidRPr="0063536F">
        <w:rPr>
          <w:sz w:val="18"/>
          <w:szCs w:val="18"/>
        </w:rPr>
        <w:t>pr</w:t>
      </w:r>
      <w:r w:rsidRPr="000F5396">
        <w:rPr>
          <w:sz w:val="18"/>
          <w:szCs w:val="18"/>
        </w:rPr>
        <w:t xml:space="preserve">oject has been done in accordance with the Contract Documents, including without limitation, the drawings and specifications, and that the work as installed will fulfill the requirements included in the Contract Documents.  The undersigned and its surety agrees to repair or replace any or all such work, together with any other adjacent work, which may be displaced in connection with such replacement, that may prove to be defective in workmanship or material within a period of </w:t>
      </w:r>
      <w:r w:rsidRPr="0063536F">
        <w:rPr>
          <w:sz w:val="18"/>
          <w:szCs w:val="18"/>
        </w:rPr>
        <w:t>One (1)</w:t>
      </w:r>
      <w:r w:rsidRPr="000F5396">
        <w:rPr>
          <w:sz w:val="18"/>
          <w:szCs w:val="18"/>
        </w:rPr>
        <w:t xml:space="preserve"> year from the date of the Notice of Completion of the above-mentioned structure by </w:t>
      </w:r>
      <w:r w:rsidR="000D717B">
        <w:rPr>
          <w:sz w:val="18"/>
          <w:szCs w:val="18"/>
        </w:rPr>
        <w:t>Magnolia Public Schools</w:t>
      </w:r>
      <w:r w:rsidRPr="000F5396">
        <w:rPr>
          <w:sz w:val="18"/>
          <w:szCs w:val="18"/>
        </w:rPr>
        <w:t>, ordinary wear and tear and unusual abuse or neglect excepted.  Longer guarantee or warranty periods may be set forth in the Contract Documents and the longer period of any specific warranty or guarantee period shall govern and prevail.</w:t>
      </w:r>
    </w:p>
    <w:p w14:paraId="70511DEC" w14:textId="60729F0C" w:rsidR="008B3FA8" w:rsidRPr="000F5396" w:rsidRDefault="008B3FA8" w:rsidP="008B3FA8">
      <w:pPr>
        <w:pStyle w:val="BodyTextFirstIndent"/>
        <w:rPr>
          <w:sz w:val="18"/>
          <w:szCs w:val="18"/>
        </w:rPr>
      </w:pPr>
      <w:r w:rsidRPr="000F5396">
        <w:rPr>
          <w:sz w:val="18"/>
          <w:szCs w:val="18"/>
        </w:rPr>
        <w:t xml:space="preserve">In the event the undersigned or its surety fails to comply with the above-mentioned conditions within a reasonable period of time, as determined by </w:t>
      </w:r>
      <w:r w:rsidR="00870B19">
        <w:rPr>
          <w:sz w:val="18"/>
          <w:szCs w:val="18"/>
        </w:rPr>
        <w:t xml:space="preserve">the </w:t>
      </w:r>
      <w:r w:rsidR="000D717B">
        <w:rPr>
          <w:sz w:val="18"/>
          <w:szCs w:val="18"/>
        </w:rPr>
        <w:t>Owner</w:t>
      </w:r>
      <w:r w:rsidRPr="000F5396">
        <w:rPr>
          <w:sz w:val="18"/>
          <w:szCs w:val="18"/>
        </w:rPr>
        <w:t xml:space="preserve">, but not later than </w:t>
      </w:r>
      <w:r w:rsidR="00AD7EB5">
        <w:rPr>
          <w:sz w:val="18"/>
          <w:szCs w:val="18"/>
        </w:rPr>
        <w:t>ten</w:t>
      </w:r>
      <w:r w:rsidRPr="000F5396">
        <w:rPr>
          <w:sz w:val="18"/>
          <w:szCs w:val="18"/>
        </w:rPr>
        <w:t xml:space="preserve"> </w:t>
      </w:r>
      <w:r w:rsidR="00AD7EB5">
        <w:rPr>
          <w:sz w:val="18"/>
          <w:szCs w:val="18"/>
        </w:rPr>
        <w:t>(</w:t>
      </w:r>
      <w:r w:rsidRPr="000F5396">
        <w:rPr>
          <w:sz w:val="18"/>
          <w:szCs w:val="18"/>
        </w:rPr>
        <w:t>1</w:t>
      </w:r>
      <w:r w:rsidR="00AD7EB5">
        <w:rPr>
          <w:sz w:val="18"/>
          <w:szCs w:val="18"/>
        </w:rPr>
        <w:t>0</w:t>
      </w:r>
      <w:r w:rsidRPr="000F5396">
        <w:rPr>
          <w:sz w:val="18"/>
          <w:szCs w:val="18"/>
        </w:rPr>
        <w:t xml:space="preserve">) days after being notified in writing by </w:t>
      </w:r>
      <w:r w:rsidR="00870B19">
        <w:rPr>
          <w:sz w:val="18"/>
          <w:szCs w:val="18"/>
        </w:rPr>
        <w:t xml:space="preserve">the </w:t>
      </w:r>
      <w:r w:rsidR="000D717B">
        <w:rPr>
          <w:sz w:val="18"/>
          <w:szCs w:val="18"/>
        </w:rPr>
        <w:t>Owner</w:t>
      </w:r>
      <w:r w:rsidRPr="000F5396">
        <w:rPr>
          <w:sz w:val="18"/>
          <w:szCs w:val="18"/>
        </w:rPr>
        <w:t xml:space="preserve"> or within forty eight (48) hours in the case of an emergency or urgent matter, the undersigned and its surety authorizes </w:t>
      </w:r>
      <w:r w:rsidR="00870B19">
        <w:rPr>
          <w:sz w:val="18"/>
          <w:szCs w:val="18"/>
        </w:rPr>
        <w:t xml:space="preserve">the </w:t>
      </w:r>
      <w:r w:rsidR="000D717B">
        <w:rPr>
          <w:sz w:val="18"/>
          <w:szCs w:val="18"/>
        </w:rPr>
        <w:t>Owner</w:t>
      </w:r>
      <w:r w:rsidRPr="000F5396">
        <w:rPr>
          <w:sz w:val="18"/>
          <w:szCs w:val="18"/>
        </w:rPr>
        <w:t xml:space="preserve"> to proceed to have said defects repaired and made good at the expense of the undersigned and its surety, who will pay the costs and charges therefor upon demand.  The undersigned and its surety shall be jointly and severally liable for any costs arising from </w:t>
      </w:r>
      <w:r w:rsidR="00870B19">
        <w:rPr>
          <w:sz w:val="18"/>
          <w:szCs w:val="18"/>
        </w:rPr>
        <w:t xml:space="preserve">the </w:t>
      </w:r>
      <w:r w:rsidR="000D717B">
        <w:rPr>
          <w:sz w:val="18"/>
          <w:szCs w:val="18"/>
        </w:rPr>
        <w:t>Owner</w:t>
      </w:r>
      <w:r w:rsidR="00A93613">
        <w:rPr>
          <w:sz w:val="18"/>
          <w:szCs w:val="18"/>
        </w:rPr>
        <w:t>’</w:t>
      </w:r>
      <w:r w:rsidRPr="000F5396">
        <w:rPr>
          <w:sz w:val="18"/>
          <w:szCs w:val="18"/>
        </w:rPr>
        <w:t>s enforcement of this Guarantee.</w:t>
      </w:r>
    </w:p>
    <w:p w14:paraId="72F5C837" w14:textId="759979B6" w:rsidR="008B3FA8" w:rsidRPr="000F5396" w:rsidRDefault="008B3FA8" w:rsidP="008B3FA8">
      <w:pPr>
        <w:pStyle w:val="BodyTextFirstIndent"/>
        <w:rPr>
          <w:sz w:val="18"/>
          <w:szCs w:val="18"/>
        </w:rPr>
      </w:pPr>
      <w:r w:rsidRPr="000F5396">
        <w:rPr>
          <w:sz w:val="18"/>
          <w:szCs w:val="18"/>
        </w:rPr>
        <w:t>The provisions of this Guarantee are in addition to, and not in lieu of, any provisions of the Contract Documents for the Work relating to the Contractor</w:t>
      </w:r>
      <w:r w:rsidR="00A93613">
        <w:rPr>
          <w:sz w:val="18"/>
          <w:szCs w:val="18"/>
        </w:rPr>
        <w:t>’</w:t>
      </w:r>
      <w:r w:rsidRPr="000F5396">
        <w:rPr>
          <w:sz w:val="18"/>
          <w:szCs w:val="18"/>
        </w:rPr>
        <w:t>s guarantee(s) and warranty(</w:t>
      </w:r>
      <w:proofErr w:type="spellStart"/>
      <w:r w:rsidRPr="000F5396">
        <w:rPr>
          <w:sz w:val="18"/>
          <w:szCs w:val="18"/>
        </w:rPr>
        <w:t>ies</w:t>
      </w:r>
      <w:proofErr w:type="spellEnd"/>
      <w:r w:rsidRPr="000F5396">
        <w:rPr>
          <w:sz w:val="18"/>
          <w:szCs w:val="18"/>
        </w:rPr>
        <w:t>) or any guarantee(s) or warranty(</w:t>
      </w:r>
      <w:proofErr w:type="spellStart"/>
      <w:r w:rsidRPr="000F5396">
        <w:rPr>
          <w:sz w:val="18"/>
          <w:szCs w:val="18"/>
        </w:rPr>
        <w:t>ies</w:t>
      </w:r>
      <w:proofErr w:type="spellEnd"/>
      <w:r w:rsidRPr="000F5396">
        <w:rPr>
          <w:sz w:val="18"/>
          <w:szCs w:val="18"/>
        </w:rPr>
        <w:t>) provided by any material supplier or manufacturer of any equipment, materials or other items forming a part of, or incorporated into the Work, or any other guarantee or warranty obligation of the Contractor, prescribed, implied or imposed by law.</w:t>
      </w:r>
    </w:p>
    <w:p w14:paraId="5A0ECBF5" w14:textId="374C3F47" w:rsidR="008B3FA8" w:rsidRPr="000F5396" w:rsidRDefault="008B3FA8" w:rsidP="008B3FA8">
      <w:pPr>
        <w:pStyle w:val="BodyTextFirstIndent"/>
        <w:rPr>
          <w:sz w:val="18"/>
          <w:szCs w:val="18"/>
        </w:rPr>
      </w:pPr>
      <w:r w:rsidRPr="000F5396">
        <w:rPr>
          <w:sz w:val="18"/>
          <w:szCs w:val="18"/>
        </w:rPr>
        <w:t xml:space="preserve">The Guarantee set forth herein is not intended by the parties, nor shall it be construed, as in any way limiting or reducing </w:t>
      </w:r>
      <w:r w:rsidR="00870B19">
        <w:rPr>
          <w:sz w:val="18"/>
          <w:szCs w:val="18"/>
        </w:rPr>
        <w:t xml:space="preserve">the </w:t>
      </w:r>
      <w:r w:rsidR="000D717B">
        <w:rPr>
          <w:sz w:val="18"/>
          <w:szCs w:val="18"/>
        </w:rPr>
        <w:t>Owner</w:t>
      </w:r>
      <w:r w:rsidR="00A93613">
        <w:rPr>
          <w:sz w:val="18"/>
          <w:szCs w:val="18"/>
        </w:rPr>
        <w:t>’</w:t>
      </w:r>
      <w:r w:rsidRPr="000F5396">
        <w:rPr>
          <w:sz w:val="18"/>
          <w:szCs w:val="18"/>
        </w:rPr>
        <w:t xml:space="preserve">s rights to enforce all terms of the contract referenced hereinabove of the time for endorsement thereof.  This Guarantee is provided in addition to, and not in lieu of, </w:t>
      </w:r>
      <w:r w:rsidR="00870B19">
        <w:rPr>
          <w:sz w:val="18"/>
          <w:szCs w:val="18"/>
        </w:rPr>
        <w:t xml:space="preserve">the </w:t>
      </w:r>
      <w:r w:rsidR="000D717B">
        <w:rPr>
          <w:sz w:val="18"/>
          <w:szCs w:val="18"/>
        </w:rPr>
        <w:t>Owner</w:t>
      </w:r>
      <w:r w:rsidR="00A93613">
        <w:rPr>
          <w:sz w:val="18"/>
          <w:szCs w:val="18"/>
        </w:rPr>
        <w:t>’</w:t>
      </w:r>
      <w:r w:rsidRPr="000F5396">
        <w:rPr>
          <w:sz w:val="18"/>
          <w:szCs w:val="18"/>
        </w:rPr>
        <w:t>s rights on such contract.</w:t>
      </w:r>
    </w:p>
    <w:p w14:paraId="04B35817" w14:textId="77777777" w:rsidR="008B3FA8" w:rsidRPr="00700377" w:rsidRDefault="008B3FA8" w:rsidP="008B3FA8">
      <w:pPr>
        <w:pStyle w:val="BodyTextFirstIndent"/>
      </w:pPr>
    </w:p>
    <w:tbl>
      <w:tblPr>
        <w:tblW w:w="0" w:type="auto"/>
        <w:tblLook w:val="01E0" w:firstRow="1" w:lastRow="1" w:firstColumn="1" w:lastColumn="1" w:noHBand="0" w:noVBand="0"/>
      </w:tblPr>
      <w:tblGrid>
        <w:gridCol w:w="4571"/>
        <w:gridCol w:w="4789"/>
      </w:tblGrid>
      <w:tr w:rsidR="008B3FA8" w:rsidRPr="000F5396" w14:paraId="5DE10132" w14:textId="77777777" w:rsidTr="00753B4B">
        <w:trPr>
          <w:cantSplit/>
        </w:trPr>
        <w:tc>
          <w:tcPr>
            <w:tcW w:w="4788" w:type="dxa"/>
            <w:shd w:val="clear" w:color="auto" w:fill="auto"/>
          </w:tcPr>
          <w:p w14:paraId="6F4714EA" w14:textId="77777777" w:rsidR="008B3FA8" w:rsidRPr="000F5396" w:rsidRDefault="008B3FA8" w:rsidP="00753B4B">
            <w:pPr>
              <w:spacing w:after="600"/>
              <w:jc w:val="both"/>
              <w:rPr>
                <w:rFonts w:eastAsia="Times New Roman"/>
                <w:sz w:val="20"/>
                <w:szCs w:val="20"/>
              </w:rPr>
            </w:pPr>
          </w:p>
        </w:tc>
        <w:tc>
          <w:tcPr>
            <w:tcW w:w="4788" w:type="dxa"/>
            <w:shd w:val="clear" w:color="auto" w:fill="auto"/>
          </w:tcPr>
          <w:p w14:paraId="14FA3572" w14:textId="77777777" w:rsidR="008B3FA8" w:rsidRPr="000F5396" w:rsidRDefault="008B3FA8" w:rsidP="00753B4B">
            <w:pPr>
              <w:spacing w:after="600"/>
              <w:jc w:val="both"/>
              <w:rPr>
                <w:rFonts w:eastAsia="Times New Roman"/>
                <w:sz w:val="20"/>
                <w:szCs w:val="20"/>
              </w:rPr>
            </w:pPr>
            <w:r w:rsidRPr="000F5396">
              <w:rPr>
                <w:rFonts w:eastAsia="Times New Roman"/>
                <w:sz w:val="20"/>
                <w:szCs w:val="20"/>
              </w:rPr>
              <w:t>Countersigned</w:t>
            </w:r>
          </w:p>
        </w:tc>
      </w:tr>
      <w:tr w:rsidR="008B3FA8" w:rsidRPr="000F5396" w14:paraId="53A43588" w14:textId="77777777" w:rsidTr="00753B4B">
        <w:trPr>
          <w:cantSplit/>
        </w:trPr>
        <w:tc>
          <w:tcPr>
            <w:tcW w:w="4788" w:type="dxa"/>
            <w:shd w:val="clear" w:color="auto" w:fill="auto"/>
          </w:tcPr>
          <w:p w14:paraId="1BF7D081" w14:textId="77777777" w:rsidR="008B3FA8" w:rsidRPr="000F5396" w:rsidRDefault="008B3FA8" w:rsidP="00753B4B">
            <w:pPr>
              <w:tabs>
                <w:tab w:val="right" w:pos="4293"/>
              </w:tabs>
              <w:spacing w:after="480"/>
              <w:jc w:val="both"/>
              <w:rPr>
                <w:rFonts w:eastAsia="Times New Roman"/>
                <w:sz w:val="20"/>
                <w:szCs w:val="20"/>
              </w:rPr>
            </w:pPr>
            <w:r w:rsidRPr="000F5396">
              <w:rPr>
                <w:rFonts w:eastAsia="Times New Roman"/>
                <w:sz w:val="20"/>
                <w:szCs w:val="20"/>
                <w:u w:val="single"/>
              </w:rPr>
              <w:tab/>
            </w:r>
            <w:r w:rsidRPr="000F5396">
              <w:rPr>
                <w:rFonts w:eastAsia="Times New Roman"/>
                <w:sz w:val="20"/>
                <w:szCs w:val="20"/>
              </w:rPr>
              <w:br/>
              <w:t>(Proper Name)</w:t>
            </w:r>
          </w:p>
        </w:tc>
        <w:tc>
          <w:tcPr>
            <w:tcW w:w="4788" w:type="dxa"/>
            <w:shd w:val="clear" w:color="auto" w:fill="auto"/>
          </w:tcPr>
          <w:p w14:paraId="0D06A993" w14:textId="77777777" w:rsidR="008B3FA8" w:rsidRPr="000F5396" w:rsidRDefault="008B3FA8" w:rsidP="00753B4B">
            <w:pPr>
              <w:tabs>
                <w:tab w:val="right" w:pos="4572"/>
              </w:tabs>
              <w:spacing w:after="480"/>
              <w:jc w:val="both"/>
              <w:rPr>
                <w:rFonts w:eastAsia="Times New Roman"/>
                <w:sz w:val="20"/>
                <w:szCs w:val="20"/>
              </w:rPr>
            </w:pPr>
            <w:r w:rsidRPr="000F5396">
              <w:rPr>
                <w:rFonts w:eastAsia="Times New Roman"/>
                <w:sz w:val="20"/>
                <w:szCs w:val="20"/>
                <w:u w:val="single"/>
              </w:rPr>
              <w:tab/>
            </w:r>
            <w:r w:rsidRPr="000F5396">
              <w:rPr>
                <w:rFonts w:eastAsia="Times New Roman"/>
                <w:sz w:val="20"/>
                <w:szCs w:val="20"/>
              </w:rPr>
              <w:br/>
              <w:t>(Proper Name)</w:t>
            </w:r>
          </w:p>
        </w:tc>
      </w:tr>
      <w:tr w:rsidR="008B3FA8" w:rsidRPr="000F5396" w14:paraId="3CE32D98" w14:textId="77777777" w:rsidTr="00753B4B">
        <w:trPr>
          <w:cantSplit/>
        </w:trPr>
        <w:tc>
          <w:tcPr>
            <w:tcW w:w="4788" w:type="dxa"/>
            <w:shd w:val="clear" w:color="auto" w:fill="auto"/>
          </w:tcPr>
          <w:p w14:paraId="5DA68709" w14:textId="77777777" w:rsidR="008B3FA8" w:rsidRPr="000F5396" w:rsidRDefault="008B3FA8" w:rsidP="00753B4B">
            <w:pPr>
              <w:tabs>
                <w:tab w:val="right" w:pos="4293"/>
              </w:tabs>
              <w:spacing w:after="480"/>
              <w:jc w:val="both"/>
              <w:rPr>
                <w:rFonts w:eastAsia="Times New Roman"/>
                <w:sz w:val="20"/>
                <w:szCs w:val="20"/>
                <w:u w:val="single"/>
              </w:rPr>
            </w:pPr>
            <w:r w:rsidRPr="000F5396">
              <w:rPr>
                <w:rFonts w:eastAsia="Times New Roman"/>
                <w:sz w:val="20"/>
                <w:szCs w:val="20"/>
              </w:rPr>
              <w:t xml:space="preserve">By:  </w:t>
            </w:r>
            <w:r w:rsidRPr="000F5396">
              <w:rPr>
                <w:rFonts w:eastAsia="Times New Roman"/>
                <w:sz w:val="20"/>
                <w:szCs w:val="20"/>
                <w:u w:val="single"/>
              </w:rPr>
              <w:tab/>
            </w:r>
          </w:p>
        </w:tc>
        <w:tc>
          <w:tcPr>
            <w:tcW w:w="4788" w:type="dxa"/>
            <w:shd w:val="clear" w:color="auto" w:fill="auto"/>
          </w:tcPr>
          <w:p w14:paraId="58973BEF" w14:textId="77777777" w:rsidR="008B3FA8" w:rsidRPr="000F5396" w:rsidRDefault="008B3FA8" w:rsidP="00753B4B">
            <w:pPr>
              <w:tabs>
                <w:tab w:val="right" w:pos="4572"/>
              </w:tabs>
              <w:spacing w:after="480"/>
              <w:jc w:val="both"/>
              <w:rPr>
                <w:rFonts w:eastAsia="Times New Roman"/>
                <w:sz w:val="20"/>
                <w:szCs w:val="20"/>
              </w:rPr>
            </w:pPr>
            <w:r w:rsidRPr="000F5396">
              <w:rPr>
                <w:rFonts w:eastAsia="Times New Roman"/>
                <w:sz w:val="20"/>
                <w:szCs w:val="20"/>
              </w:rPr>
              <w:t xml:space="preserve">By:  </w:t>
            </w:r>
            <w:r w:rsidRPr="000F5396">
              <w:rPr>
                <w:rFonts w:eastAsia="Times New Roman"/>
                <w:sz w:val="20"/>
                <w:szCs w:val="20"/>
                <w:u w:val="single"/>
              </w:rPr>
              <w:tab/>
            </w:r>
          </w:p>
        </w:tc>
      </w:tr>
      <w:tr w:rsidR="008B3FA8" w:rsidRPr="000F5396" w14:paraId="7F12E1ED" w14:textId="77777777" w:rsidTr="00753B4B">
        <w:trPr>
          <w:cantSplit/>
        </w:trPr>
        <w:tc>
          <w:tcPr>
            <w:tcW w:w="4788" w:type="dxa"/>
            <w:shd w:val="clear" w:color="auto" w:fill="auto"/>
          </w:tcPr>
          <w:p w14:paraId="7258FE07" w14:textId="77777777" w:rsidR="008B3FA8" w:rsidRPr="000F5396" w:rsidRDefault="008B3FA8" w:rsidP="00753B4B">
            <w:pPr>
              <w:tabs>
                <w:tab w:val="right" w:pos="4293"/>
              </w:tabs>
              <w:spacing w:after="480"/>
              <w:jc w:val="both"/>
              <w:rPr>
                <w:rFonts w:eastAsia="Times New Roman"/>
                <w:sz w:val="20"/>
                <w:szCs w:val="20"/>
              </w:rPr>
            </w:pPr>
            <w:r w:rsidRPr="000F5396">
              <w:rPr>
                <w:rFonts w:eastAsia="Times New Roman"/>
                <w:sz w:val="20"/>
                <w:szCs w:val="20"/>
                <w:u w:val="single"/>
              </w:rPr>
              <w:tab/>
            </w:r>
            <w:r w:rsidRPr="000F5396">
              <w:rPr>
                <w:rFonts w:eastAsia="Times New Roman"/>
                <w:sz w:val="20"/>
                <w:szCs w:val="20"/>
                <w:u w:val="single"/>
              </w:rPr>
              <w:br/>
            </w:r>
            <w:r w:rsidRPr="000F5396">
              <w:rPr>
                <w:rFonts w:eastAsia="Times New Roman"/>
                <w:sz w:val="20"/>
                <w:szCs w:val="20"/>
              </w:rPr>
              <w:t>(Signature of Subcontractor or Contractor)</w:t>
            </w:r>
          </w:p>
        </w:tc>
        <w:tc>
          <w:tcPr>
            <w:tcW w:w="4788" w:type="dxa"/>
            <w:shd w:val="clear" w:color="auto" w:fill="auto"/>
          </w:tcPr>
          <w:p w14:paraId="5B163C44" w14:textId="77777777" w:rsidR="008B3FA8" w:rsidRPr="000F5396" w:rsidRDefault="008B3FA8" w:rsidP="00753B4B">
            <w:pPr>
              <w:tabs>
                <w:tab w:val="right" w:pos="4572"/>
              </w:tabs>
              <w:spacing w:after="480"/>
              <w:jc w:val="both"/>
              <w:rPr>
                <w:rFonts w:eastAsia="Times New Roman"/>
                <w:sz w:val="20"/>
                <w:szCs w:val="20"/>
              </w:rPr>
            </w:pPr>
            <w:r w:rsidRPr="000F5396">
              <w:rPr>
                <w:rFonts w:eastAsia="Times New Roman"/>
                <w:sz w:val="20"/>
                <w:szCs w:val="20"/>
                <w:u w:val="single"/>
              </w:rPr>
              <w:tab/>
            </w:r>
            <w:r w:rsidRPr="000F5396">
              <w:rPr>
                <w:rFonts w:eastAsia="Times New Roman"/>
                <w:sz w:val="20"/>
                <w:szCs w:val="20"/>
                <w:u w:val="single"/>
              </w:rPr>
              <w:br/>
            </w:r>
            <w:r w:rsidRPr="000F5396">
              <w:rPr>
                <w:rFonts w:eastAsia="Times New Roman"/>
                <w:sz w:val="20"/>
                <w:szCs w:val="20"/>
              </w:rPr>
              <w:t>(Signature of General Contractor if for Subcontractor)</w:t>
            </w:r>
          </w:p>
        </w:tc>
      </w:tr>
      <w:tr w:rsidR="008B3FA8" w:rsidRPr="000F5396" w14:paraId="570E62E0" w14:textId="77777777" w:rsidTr="00753B4B">
        <w:trPr>
          <w:cantSplit/>
        </w:trPr>
        <w:tc>
          <w:tcPr>
            <w:tcW w:w="4788" w:type="dxa"/>
            <w:shd w:val="clear" w:color="auto" w:fill="auto"/>
          </w:tcPr>
          <w:p w14:paraId="12725083" w14:textId="77777777" w:rsidR="008B3FA8" w:rsidRPr="000F5396" w:rsidRDefault="008B3FA8" w:rsidP="00753B4B">
            <w:pPr>
              <w:tabs>
                <w:tab w:val="right" w:pos="4293"/>
              </w:tabs>
              <w:spacing w:after="480"/>
              <w:jc w:val="both"/>
              <w:rPr>
                <w:rFonts w:eastAsia="Times New Roman"/>
                <w:sz w:val="20"/>
                <w:szCs w:val="20"/>
              </w:rPr>
            </w:pPr>
            <w:r w:rsidRPr="000F5396">
              <w:rPr>
                <w:rFonts w:eastAsia="Times New Roman"/>
                <w:sz w:val="20"/>
                <w:szCs w:val="20"/>
              </w:rPr>
              <w:t>Representatives to be contacted for service:</w:t>
            </w:r>
          </w:p>
        </w:tc>
        <w:tc>
          <w:tcPr>
            <w:tcW w:w="4788" w:type="dxa"/>
            <w:shd w:val="clear" w:color="auto" w:fill="auto"/>
          </w:tcPr>
          <w:p w14:paraId="46877E8B" w14:textId="77777777" w:rsidR="008B3FA8" w:rsidRPr="000F5396" w:rsidRDefault="008B3FA8" w:rsidP="00753B4B">
            <w:pPr>
              <w:tabs>
                <w:tab w:val="right" w:pos="4572"/>
              </w:tabs>
              <w:spacing w:after="480"/>
              <w:jc w:val="both"/>
              <w:rPr>
                <w:rFonts w:eastAsia="Times New Roman"/>
                <w:sz w:val="20"/>
                <w:szCs w:val="20"/>
                <w:u w:val="single"/>
              </w:rPr>
            </w:pPr>
          </w:p>
        </w:tc>
      </w:tr>
      <w:tr w:rsidR="008B3FA8" w:rsidRPr="000F5396" w14:paraId="3EC5B209" w14:textId="77777777" w:rsidTr="00753B4B">
        <w:trPr>
          <w:cantSplit/>
        </w:trPr>
        <w:tc>
          <w:tcPr>
            <w:tcW w:w="4788" w:type="dxa"/>
            <w:shd w:val="clear" w:color="auto" w:fill="auto"/>
          </w:tcPr>
          <w:p w14:paraId="5DF4170C" w14:textId="77777777" w:rsidR="008B3FA8" w:rsidRPr="000F5396" w:rsidRDefault="008B3FA8" w:rsidP="00753B4B">
            <w:pPr>
              <w:tabs>
                <w:tab w:val="right" w:pos="4293"/>
              </w:tabs>
              <w:spacing w:after="240"/>
              <w:jc w:val="both"/>
              <w:rPr>
                <w:rFonts w:eastAsia="Times New Roman"/>
                <w:sz w:val="20"/>
                <w:szCs w:val="20"/>
              </w:rPr>
            </w:pPr>
            <w:r w:rsidRPr="000F5396">
              <w:rPr>
                <w:rFonts w:eastAsia="Times New Roman"/>
                <w:sz w:val="20"/>
                <w:szCs w:val="20"/>
              </w:rPr>
              <w:t xml:space="preserve">Name:  </w:t>
            </w:r>
            <w:r w:rsidRPr="000F5396">
              <w:rPr>
                <w:rFonts w:eastAsia="Times New Roman"/>
                <w:sz w:val="20"/>
                <w:szCs w:val="20"/>
                <w:u w:val="single"/>
              </w:rPr>
              <w:tab/>
            </w:r>
          </w:p>
        </w:tc>
        <w:tc>
          <w:tcPr>
            <w:tcW w:w="4788" w:type="dxa"/>
            <w:shd w:val="clear" w:color="auto" w:fill="auto"/>
          </w:tcPr>
          <w:p w14:paraId="782501DF" w14:textId="77777777" w:rsidR="008B3FA8" w:rsidRPr="000F5396" w:rsidRDefault="008B3FA8" w:rsidP="00753B4B">
            <w:pPr>
              <w:tabs>
                <w:tab w:val="right" w:pos="4572"/>
              </w:tabs>
              <w:spacing w:after="240"/>
              <w:jc w:val="both"/>
              <w:rPr>
                <w:rFonts w:eastAsia="Times New Roman"/>
                <w:sz w:val="20"/>
                <w:szCs w:val="20"/>
                <w:u w:val="single"/>
              </w:rPr>
            </w:pPr>
          </w:p>
        </w:tc>
      </w:tr>
      <w:tr w:rsidR="008B3FA8" w:rsidRPr="000F5396" w14:paraId="170E2F95" w14:textId="77777777" w:rsidTr="00753B4B">
        <w:trPr>
          <w:cantSplit/>
        </w:trPr>
        <w:tc>
          <w:tcPr>
            <w:tcW w:w="4788" w:type="dxa"/>
            <w:shd w:val="clear" w:color="auto" w:fill="auto"/>
          </w:tcPr>
          <w:p w14:paraId="414BDE02" w14:textId="77777777" w:rsidR="008B3FA8" w:rsidRPr="000F5396" w:rsidRDefault="008B3FA8" w:rsidP="00753B4B">
            <w:pPr>
              <w:tabs>
                <w:tab w:val="right" w:pos="4293"/>
              </w:tabs>
              <w:spacing w:after="240"/>
              <w:jc w:val="both"/>
              <w:rPr>
                <w:rFonts w:eastAsia="Times New Roman"/>
                <w:sz w:val="20"/>
                <w:szCs w:val="20"/>
                <w:u w:val="single"/>
              </w:rPr>
            </w:pPr>
            <w:r w:rsidRPr="000F5396">
              <w:rPr>
                <w:rFonts w:eastAsia="Times New Roman"/>
                <w:sz w:val="20"/>
                <w:szCs w:val="20"/>
              </w:rPr>
              <w:t xml:space="preserve">Address:  </w:t>
            </w:r>
            <w:r w:rsidRPr="000F5396">
              <w:rPr>
                <w:rFonts w:eastAsia="Times New Roman"/>
                <w:sz w:val="20"/>
                <w:szCs w:val="20"/>
                <w:u w:val="single"/>
              </w:rPr>
              <w:tab/>
            </w:r>
          </w:p>
          <w:p w14:paraId="1690CB4B" w14:textId="77777777" w:rsidR="008B3FA8" w:rsidRPr="000F5396" w:rsidRDefault="008B3FA8" w:rsidP="00753B4B">
            <w:pPr>
              <w:tabs>
                <w:tab w:val="right" w:pos="4293"/>
              </w:tabs>
              <w:spacing w:after="240"/>
              <w:ind w:left="960"/>
              <w:jc w:val="both"/>
              <w:rPr>
                <w:rFonts w:eastAsia="Times New Roman"/>
                <w:sz w:val="20"/>
                <w:szCs w:val="20"/>
                <w:u w:val="single"/>
              </w:rPr>
            </w:pPr>
            <w:r w:rsidRPr="000F5396">
              <w:rPr>
                <w:rFonts w:eastAsia="Times New Roman"/>
                <w:sz w:val="20"/>
                <w:szCs w:val="20"/>
                <w:u w:val="single"/>
              </w:rPr>
              <w:tab/>
            </w:r>
          </w:p>
        </w:tc>
        <w:tc>
          <w:tcPr>
            <w:tcW w:w="4788" w:type="dxa"/>
            <w:shd w:val="clear" w:color="auto" w:fill="auto"/>
          </w:tcPr>
          <w:p w14:paraId="4BD3CA8C" w14:textId="77777777" w:rsidR="008B3FA8" w:rsidRPr="000F5396" w:rsidRDefault="008B3FA8" w:rsidP="00753B4B">
            <w:pPr>
              <w:tabs>
                <w:tab w:val="right" w:pos="4572"/>
              </w:tabs>
              <w:spacing w:after="240"/>
              <w:jc w:val="both"/>
              <w:rPr>
                <w:rFonts w:eastAsia="Times New Roman"/>
                <w:sz w:val="20"/>
                <w:szCs w:val="20"/>
                <w:u w:val="single"/>
              </w:rPr>
            </w:pPr>
          </w:p>
        </w:tc>
      </w:tr>
      <w:tr w:rsidR="008B3FA8" w:rsidRPr="000F5396" w14:paraId="246761D6" w14:textId="77777777" w:rsidTr="00753B4B">
        <w:trPr>
          <w:cantSplit/>
        </w:trPr>
        <w:tc>
          <w:tcPr>
            <w:tcW w:w="4788" w:type="dxa"/>
            <w:shd w:val="clear" w:color="auto" w:fill="auto"/>
          </w:tcPr>
          <w:p w14:paraId="16442EFD" w14:textId="77777777" w:rsidR="008B3FA8" w:rsidRPr="000F5396" w:rsidRDefault="008B3FA8" w:rsidP="00753B4B">
            <w:pPr>
              <w:tabs>
                <w:tab w:val="right" w:pos="4293"/>
              </w:tabs>
              <w:spacing w:after="240"/>
              <w:jc w:val="both"/>
              <w:rPr>
                <w:rFonts w:eastAsia="Times New Roman"/>
                <w:sz w:val="20"/>
                <w:szCs w:val="20"/>
              </w:rPr>
            </w:pPr>
            <w:r w:rsidRPr="000F5396">
              <w:rPr>
                <w:rFonts w:eastAsia="Times New Roman"/>
                <w:sz w:val="20"/>
                <w:szCs w:val="20"/>
              </w:rPr>
              <w:t>Phone Number:</w:t>
            </w:r>
            <w:r w:rsidRPr="000F5396">
              <w:rPr>
                <w:rFonts w:eastAsia="Times New Roman"/>
                <w:sz w:val="20"/>
                <w:szCs w:val="20"/>
                <w:u w:val="single"/>
              </w:rPr>
              <w:tab/>
            </w:r>
          </w:p>
        </w:tc>
        <w:tc>
          <w:tcPr>
            <w:tcW w:w="4788" w:type="dxa"/>
            <w:shd w:val="clear" w:color="auto" w:fill="auto"/>
          </w:tcPr>
          <w:p w14:paraId="50CB5ACE" w14:textId="77777777" w:rsidR="008B3FA8" w:rsidRPr="000F5396" w:rsidRDefault="008B3FA8" w:rsidP="00753B4B">
            <w:pPr>
              <w:tabs>
                <w:tab w:val="right" w:pos="4572"/>
              </w:tabs>
              <w:spacing w:after="240"/>
              <w:jc w:val="both"/>
              <w:rPr>
                <w:rFonts w:eastAsia="Times New Roman"/>
                <w:sz w:val="20"/>
                <w:szCs w:val="20"/>
                <w:u w:val="single"/>
              </w:rPr>
            </w:pPr>
          </w:p>
        </w:tc>
      </w:tr>
    </w:tbl>
    <w:p w14:paraId="3B11FC8E" w14:textId="77777777" w:rsidR="00FD6911" w:rsidRPr="00CC2F5F" w:rsidRDefault="00FD6911" w:rsidP="0028032E">
      <w:pPr>
        <w:jc w:val="both"/>
        <w:sectPr w:rsidR="00FD6911" w:rsidRPr="00CC2F5F" w:rsidSect="00B632C5">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aperSrc w:first="261" w:other="261"/>
          <w:cols w:space="720"/>
          <w:docGrid w:linePitch="360"/>
        </w:sectPr>
      </w:pPr>
    </w:p>
    <w:p w14:paraId="3C129E5D" w14:textId="77777777" w:rsidR="00FD6911" w:rsidRPr="00CC2F5F" w:rsidRDefault="00FD6911" w:rsidP="00700377">
      <w:pPr>
        <w:pStyle w:val="Title"/>
      </w:pPr>
      <w:bookmarkStart w:id="4" w:name="_Toc164871077"/>
      <w:r w:rsidRPr="00CC2F5F">
        <w:lastRenderedPageBreak/>
        <w:t xml:space="preserve">ESCROW AGREEMENT FOR SECURITY DEPOSITS IN </w:t>
      </w:r>
      <w:proofErr w:type="gramStart"/>
      <w:r w:rsidRPr="00CC2F5F">
        <w:t>LIEU</w:t>
      </w:r>
      <w:proofErr w:type="gramEnd"/>
      <w:r w:rsidRPr="00CC2F5F">
        <w:t xml:space="preserve"> OF RETENTION</w:t>
      </w:r>
      <w:bookmarkEnd w:id="4"/>
    </w:p>
    <w:p w14:paraId="31523A44" w14:textId="4E99C656" w:rsidR="00FD6911" w:rsidRPr="00C94F7E" w:rsidRDefault="00FD6911" w:rsidP="00C94F7E">
      <w:pPr>
        <w:pStyle w:val="BodyTextFirstIndent"/>
        <w:rPr>
          <w:u w:val="single"/>
        </w:rPr>
      </w:pPr>
      <w:r w:rsidRPr="00700377">
        <w:t xml:space="preserve">This Escrow Agreement is made and entered into by and between </w:t>
      </w:r>
      <w:r w:rsidR="000D717B">
        <w:rPr>
          <w:u w:val="single"/>
        </w:rPr>
        <w:t>Magnolia Public Schools</w:t>
      </w:r>
      <w:r w:rsidR="00C013BE" w:rsidRPr="00742704">
        <w:rPr>
          <w:u w:val="single"/>
        </w:rPr>
        <w:t xml:space="preserve">, </w:t>
      </w:r>
      <w:r w:rsidR="00C94F7E" w:rsidRPr="00C94F7E">
        <w:rPr>
          <w:u w:val="single"/>
        </w:rPr>
        <w:t>250 E. 1</w:t>
      </w:r>
      <w:r w:rsidR="00C94F7E" w:rsidRPr="00C94F7E">
        <w:rPr>
          <w:u w:val="single"/>
          <w:vertAlign w:val="superscript"/>
        </w:rPr>
        <w:t>st</w:t>
      </w:r>
      <w:r w:rsidR="00C94F7E">
        <w:rPr>
          <w:u w:val="single"/>
        </w:rPr>
        <w:t xml:space="preserve"> </w:t>
      </w:r>
      <w:r w:rsidR="00C94F7E" w:rsidRPr="00C94F7E">
        <w:rPr>
          <w:u w:val="single"/>
        </w:rPr>
        <w:t>Street, Suite 1500</w:t>
      </w:r>
      <w:r w:rsidR="00C94F7E">
        <w:rPr>
          <w:u w:val="single"/>
        </w:rPr>
        <w:t xml:space="preserve">, </w:t>
      </w:r>
      <w:r w:rsidR="00C94F7E" w:rsidRPr="00C94F7E">
        <w:rPr>
          <w:u w:val="single"/>
        </w:rPr>
        <w:t>Los Angeles, CA 90012</w:t>
      </w:r>
      <w:r w:rsidRPr="00700377">
        <w:t xml:space="preserve">, hereinafter called </w:t>
      </w:r>
      <w:r w:rsidR="00A93613">
        <w:t>“</w:t>
      </w:r>
      <w:r w:rsidR="0085592A">
        <w:t>Owner</w:t>
      </w:r>
      <w:r w:rsidR="00A93613">
        <w:t>”</w:t>
      </w:r>
      <w:r w:rsidRPr="00700377">
        <w:t>, and _______________________ whose address is __</w:t>
      </w:r>
      <w:r w:rsidR="00C94F7E">
        <w:t>______</w:t>
      </w:r>
      <w:r w:rsidRPr="00700377">
        <w:t>______</w:t>
      </w:r>
      <w:r w:rsidR="00C013BE">
        <w:t>________________</w:t>
      </w:r>
      <w:r w:rsidRPr="00700377">
        <w:t xml:space="preserve">_______________, hereinafter called </w:t>
      </w:r>
      <w:r w:rsidR="00A93613">
        <w:t>“</w:t>
      </w:r>
      <w:r w:rsidR="007C3211">
        <w:t xml:space="preserve">Trade </w:t>
      </w:r>
      <w:r w:rsidR="0085592A">
        <w:t>Contractor</w:t>
      </w:r>
      <w:r w:rsidR="00A93613">
        <w:t>”</w:t>
      </w:r>
      <w:r w:rsidR="00700377">
        <w:t xml:space="preserve">, </w:t>
      </w:r>
      <w:r w:rsidRPr="00700377">
        <w:t xml:space="preserve">and _______________________ whose address is </w:t>
      </w:r>
      <w:r w:rsidR="00C013BE">
        <w:t>__________</w:t>
      </w:r>
      <w:r w:rsidRPr="00700377">
        <w:t xml:space="preserve">_______________________, hereinafter called </w:t>
      </w:r>
      <w:r w:rsidR="00A93613">
        <w:t>“</w:t>
      </w:r>
      <w:r w:rsidRPr="00700377">
        <w:t>Escrow Agent</w:t>
      </w:r>
      <w:r w:rsidR="00A93613">
        <w:t>”</w:t>
      </w:r>
      <w:r w:rsidRPr="00700377">
        <w:t>.</w:t>
      </w:r>
    </w:p>
    <w:p w14:paraId="3A920C6F" w14:textId="77777777" w:rsidR="00FD6911" w:rsidRPr="00700377" w:rsidRDefault="00FD6911" w:rsidP="00700377">
      <w:pPr>
        <w:pStyle w:val="BodyTextFirstIndent"/>
      </w:pPr>
      <w:r w:rsidRPr="00700377">
        <w:t xml:space="preserve">For </w:t>
      </w:r>
      <w:proofErr w:type="gramStart"/>
      <w:r w:rsidRPr="00700377">
        <w:t>the consideration</w:t>
      </w:r>
      <w:proofErr w:type="gramEnd"/>
      <w:r w:rsidRPr="00700377">
        <w:t xml:space="preserve"> hereinafter set forth, the </w:t>
      </w:r>
      <w:r w:rsidR="0085592A">
        <w:t>Owner</w:t>
      </w:r>
      <w:r w:rsidRPr="00700377">
        <w:t xml:space="preserve">, </w:t>
      </w:r>
      <w:r w:rsidR="007C3211">
        <w:t xml:space="preserve">Trade </w:t>
      </w:r>
      <w:r w:rsidR="0085592A">
        <w:t>Contractor</w:t>
      </w:r>
      <w:r w:rsidRPr="00700377">
        <w:t xml:space="preserve"> and Escrow Agent agree as follows:</w:t>
      </w:r>
    </w:p>
    <w:p w14:paraId="0FF3CDFA" w14:textId="5BDB0130" w:rsidR="00FD6911" w:rsidRPr="00CC2F5F" w:rsidRDefault="00FD6911" w:rsidP="007A61CE">
      <w:pPr>
        <w:pStyle w:val="ListNumber"/>
        <w:numPr>
          <w:ilvl w:val="0"/>
          <w:numId w:val="24"/>
        </w:numPr>
      </w:pPr>
      <w:r w:rsidRPr="00CC2F5F">
        <w:t xml:space="preserve">Pursuant to </w:t>
      </w:r>
      <w:r w:rsidR="004746C5">
        <w:t>Section</w:t>
      </w:r>
      <w:r w:rsidRPr="00CC2F5F">
        <w:t xml:space="preserve"> 22300 of the Public Contract Code of the State of California, </w:t>
      </w:r>
      <w:r w:rsidR="007C3211">
        <w:t xml:space="preserve">Trade </w:t>
      </w:r>
      <w:r w:rsidR="0085592A">
        <w:t>Contractor</w:t>
      </w:r>
      <w:r w:rsidRPr="00CC2F5F">
        <w:t xml:space="preserve"> has the option to deposit securities with Escrow Agent as a substitute for </w:t>
      </w:r>
      <w:r w:rsidR="000308E0">
        <w:t>R</w:t>
      </w:r>
      <w:r w:rsidRPr="00CC2F5F">
        <w:t xml:space="preserve">etention earnings required to be withheld by </w:t>
      </w:r>
      <w:r w:rsidR="0085592A">
        <w:t>Owner</w:t>
      </w:r>
      <w:r w:rsidRPr="00CC2F5F">
        <w:t xml:space="preserve"> pursuant to the Construction Contract entered into between the </w:t>
      </w:r>
      <w:r w:rsidR="0085592A">
        <w:t>Owner</w:t>
      </w:r>
      <w:r w:rsidRPr="00CC2F5F">
        <w:t xml:space="preserve"> and </w:t>
      </w:r>
      <w:r w:rsidR="007C3211">
        <w:t xml:space="preserve">Trade </w:t>
      </w:r>
      <w:r w:rsidR="0085592A">
        <w:t>Contractor</w:t>
      </w:r>
      <w:r w:rsidRPr="00CC2F5F">
        <w:t xml:space="preserve"> for ______________________</w:t>
      </w:r>
      <w:r w:rsidR="00B14C18">
        <w:t xml:space="preserve"> </w:t>
      </w:r>
      <w:r w:rsidRPr="00CC2F5F">
        <w:t xml:space="preserve">in the amount of ________ dated _____________ (hereinafter referred to as the </w:t>
      </w:r>
      <w:r w:rsidR="00A93613">
        <w:t>“</w:t>
      </w:r>
      <w:r w:rsidRPr="00CC2F5F">
        <w:t>Contract</w:t>
      </w:r>
      <w:r w:rsidR="00A93613">
        <w:t>”</w:t>
      </w:r>
      <w:r w:rsidRPr="00CC2F5F">
        <w:t xml:space="preserve">).  Alternatively, </w:t>
      </w:r>
      <w:proofErr w:type="gramStart"/>
      <w:r w:rsidRPr="00CC2F5F">
        <w:t>on written</w:t>
      </w:r>
      <w:proofErr w:type="gramEnd"/>
      <w:r w:rsidRPr="00CC2F5F">
        <w:t xml:space="preserve"> request of the </w:t>
      </w:r>
      <w:r w:rsidR="007C3211">
        <w:t xml:space="preserve">Trade </w:t>
      </w:r>
      <w:r w:rsidR="005E4C52">
        <w:t>Contractor</w:t>
      </w:r>
      <w:r w:rsidRPr="00CC2F5F">
        <w:t xml:space="preserve">, the </w:t>
      </w:r>
      <w:r w:rsidR="0085592A">
        <w:t>Owner</w:t>
      </w:r>
      <w:r w:rsidRPr="00CC2F5F">
        <w:t xml:space="preserve"> shall make payments of the </w:t>
      </w:r>
      <w:r w:rsidR="000308E0">
        <w:t>R</w:t>
      </w:r>
      <w:r w:rsidRPr="00CC2F5F">
        <w:t xml:space="preserve">etention earnings directly to the escrow agent.  When </w:t>
      </w:r>
      <w:proofErr w:type="gramStart"/>
      <w:r w:rsidR="00691ECD">
        <w:t>Trade</w:t>
      </w:r>
      <w:proofErr w:type="gramEnd"/>
      <w:r w:rsidR="00691ECD">
        <w:t xml:space="preserve"> Contractor</w:t>
      </w:r>
      <w:r w:rsidRPr="00CC2F5F">
        <w:t xml:space="preserve"> deposits the securities as a substitute for Contract earnings, the Escrow Agent shall notify the </w:t>
      </w:r>
      <w:r w:rsidR="0085592A">
        <w:t>Owner</w:t>
      </w:r>
      <w:r w:rsidRPr="00CC2F5F">
        <w:t xml:space="preserve"> within </w:t>
      </w:r>
      <w:r w:rsidR="00AD7EB5">
        <w:t>ten</w:t>
      </w:r>
      <w:r w:rsidRPr="00CC2F5F">
        <w:t xml:space="preserve"> (1</w:t>
      </w:r>
      <w:r w:rsidR="00AD7EB5">
        <w:t>0</w:t>
      </w:r>
      <w:r w:rsidRPr="00CC2F5F">
        <w:t xml:space="preserve">) days of deposit.  The market value of the securities at the time of the substitution shall be at least equal to the cash amount then required to be withheld as </w:t>
      </w:r>
      <w:r w:rsidR="000308E0">
        <w:t>R</w:t>
      </w:r>
      <w:r w:rsidRPr="00CC2F5F">
        <w:t xml:space="preserve">etention under the terms of the Contract between the </w:t>
      </w:r>
      <w:r w:rsidR="0085592A">
        <w:t>Owner</w:t>
      </w:r>
      <w:r w:rsidRPr="00CC2F5F">
        <w:t xml:space="preserve"> and </w:t>
      </w:r>
      <w:r w:rsidR="007C3211">
        <w:t xml:space="preserve">Trade </w:t>
      </w:r>
      <w:r w:rsidR="0085592A">
        <w:t>Contractor</w:t>
      </w:r>
      <w:r w:rsidRPr="00CC2F5F">
        <w:t xml:space="preserve">.  Securities shall be held in the name of the </w:t>
      </w:r>
      <w:proofErr w:type="gramStart"/>
      <w:r w:rsidR="0085592A">
        <w:t>Owner</w:t>
      </w:r>
      <w:r w:rsidRPr="00CC2F5F">
        <w:t>, and</w:t>
      </w:r>
      <w:proofErr w:type="gramEnd"/>
      <w:r w:rsidRPr="00CC2F5F">
        <w:t xml:space="preserve"> shall designate the </w:t>
      </w:r>
      <w:r w:rsidR="00691ECD">
        <w:t>Trade Contractor</w:t>
      </w:r>
      <w:r w:rsidRPr="00CC2F5F">
        <w:t xml:space="preserve"> as beneficial owner.</w:t>
      </w:r>
    </w:p>
    <w:p w14:paraId="1731A685" w14:textId="77777777" w:rsidR="00FD6911" w:rsidRPr="00CC2F5F" w:rsidRDefault="00FD6911" w:rsidP="00700377">
      <w:pPr>
        <w:pStyle w:val="ListNumber"/>
      </w:pPr>
      <w:r w:rsidRPr="00CC2F5F">
        <w:t xml:space="preserve">The </w:t>
      </w:r>
      <w:r w:rsidR="0085592A">
        <w:t>Owner</w:t>
      </w:r>
      <w:r w:rsidRPr="00CC2F5F">
        <w:t xml:space="preserve"> shall make progress payments to the </w:t>
      </w:r>
      <w:r w:rsidR="007C3211">
        <w:t xml:space="preserve">Trade </w:t>
      </w:r>
      <w:r w:rsidR="0085592A">
        <w:t>Contractor</w:t>
      </w:r>
      <w:r w:rsidRPr="00CC2F5F">
        <w:t xml:space="preserve"> for such funds which otherwise would be withheld from progress payments pursuant to the Contract provisions, provided that the Escrow Agent holds securities in the form and amount specified above.</w:t>
      </w:r>
    </w:p>
    <w:p w14:paraId="66CE06B8" w14:textId="77777777" w:rsidR="00FD6911" w:rsidRPr="00CC2F5F" w:rsidRDefault="00FD6911" w:rsidP="00700377">
      <w:pPr>
        <w:pStyle w:val="ListNumber"/>
      </w:pPr>
      <w:r w:rsidRPr="00CC2F5F">
        <w:t xml:space="preserve">When the </w:t>
      </w:r>
      <w:r w:rsidR="0085592A">
        <w:t>Owner</w:t>
      </w:r>
      <w:r w:rsidRPr="00CC2F5F">
        <w:t xml:space="preserve"> makes payments of </w:t>
      </w:r>
      <w:r w:rsidR="000308E0">
        <w:t>R</w:t>
      </w:r>
      <w:r w:rsidRPr="00CC2F5F">
        <w:t xml:space="preserve">etentions earned directly to the Escrow Agent, the Escrow Agent shall hold them for the benefit of the </w:t>
      </w:r>
      <w:r w:rsidR="007C3211">
        <w:t xml:space="preserve">Trade </w:t>
      </w:r>
      <w:r w:rsidRPr="00CC2F5F">
        <w:t xml:space="preserve">Contractor until such time as the </w:t>
      </w:r>
      <w:proofErr w:type="gramStart"/>
      <w:r w:rsidRPr="00CC2F5F">
        <w:t>escrow</w:t>
      </w:r>
      <w:proofErr w:type="gramEnd"/>
      <w:r w:rsidRPr="00CC2F5F">
        <w:t xml:space="preserve"> created under this </w:t>
      </w:r>
      <w:r w:rsidR="00E00625">
        <w:t>Contract</w:t>
      </w:r>
      <w:r w:rsidRPr="00CC2F5F">
        <w:t xml:space="preserve"> is terminated.  The </w:t>
      </w:r>
      <w:r w:rsidR="007C3211">
        <w:t xml:space="preserve">Trade </w:t>
      </w:r>
      <w:r w:rsidRPr="00CC2F5F">
        <w:t xml:space="preserve">Contractor may direct the investment of the payments into securities.  All terms and conditions of this </w:t>
      </w:r>
      <w:r w:rsidR="00E00625">
        <w:t>Agreement</w:t>
      </w:r>
      <w:r w:rsidRPr="00CC2F5F">
        <w:t xml:space="preserve"> and the rights and responsibilities of the parties shall be equally applicable and binding when the </w:t>
      </w:r>
      <w:r w:rsidR="0085592A">
        <w:t>Owner</w:t>
      </w:r>
      <w:r w:rsidRPr="00CC2F5F">
        <w:t xml:space="preserve"> pays the Escrow Agent directly.</w:t>
      </w:r>
    </w:p>
    <w:p w14:paraId="08E4A8D9" w14:textId="77777777" w:rsidR="00FD6911" w:rsidRPr="00CC2F5F" w:rsidRDefault="007C3211" w:rsidP="00700377">
      <w:pPr>
        <w:pStyle w:val="ListNumber"/>
      </w:pPr>
      <w:r>
        <w:t xml:space="preserve">Trade </w:t>
      </w:r>
      <w:r w:rsidR="0085592A">
        <w:t>Contractor</w:t>
      </w:r>
      <w:r w:rsidR="00FD6911" w:rsidRPr="00CC2F5F">
        <w:t xml:space="preserve"> shall be responsible for paying all fees for the expenses incurred by Escrow Agent in administering the Escrow Account and all expenses of the </w:t>
      </w:r>
      <w:r w:rsidR="0085592A">
        <w:t>Owner</w:t>
      </w:r>
      <w:r w:rsidR="00FD6911" w:rsidRPr="00CC2F5F">
        <w:t xml:space="preserve">.  These expenses and payment terms shall be determined by the </w:t>
      </w:r>
      <w:r w:rsidR="0085592A">
        <w:t>Owner</w:t>
      </w:r>
      <w:r w:rsidR="00FD6911" w:rsidRPr="00CC2F5F">
        <w:t xml:space="preserve">, </w:t>
      </w:r>
      <w:r>
        <w:t xml:space="preserve">Trade </w:t>
      </w:r>
      <w:r w:rsidR="0085592A">
        <w:t>Contractor</w:t>
      </w:r>
      <w:r w:rsidR="00FD6911" w:rsidRPr="00CC2F5F">
        <w:t>, and Escrow Agent.</w:t>
      </w:r>
    </w:p>
    <w:p w14:paraId="472E44CE" w14:textId="77777777" w:rsidR="00FD6911" w:rsidRPr="00CC2F5F" w:rsidRDefault="00FD6911" w:rsidP="00700377">
      <w:pPr>
        <w:pStyle w:val="ListNumber"/>
      </w:pPr>
      <w:r w:rsidRPr="00CC2F5F">
        <w:t xml:space="preserve">The interest earned </w:t>
      </w:r>
      <w:proofErr w:type="gramStart"/>
      <w:r w:rsidRPr="00CC2F5F">
        <w:t>on</w:t>
      </w:r>
      <w:proofErr w:type="gramEnd"/>
      <w:r w:rsidRPr="00CC2F5F">
        <w:t xml:space="preserve"> the </w:t>
      </w:r>
      <w:proofErr w:type="gramStart"/>
      <w:r w:rsidRPr="00CC2F5F">
        <w:t>securities</w:t>
      </w:r>
      <w:proofErr w:type="gramEnd"/>
      <w:r w:rsidRPr="00CC2F5F">
        <w:t xml:space="preserve"> or the money market accounts held in escrow and all interest earned on that interest shall be for the sole account of </w:t>
      </w:r>
      <w:r w:rsidR="007C3211">
        <w:t xml:space="preserve">Trade </w:t>
      </w:r>
      <w:r w:rsidR="0085592A">
        <w:t>Contractor</w:t>
      </w:r>
      <w:r w:rsidRPr="00CC2F5F">
        <w:t xml:space="preserve"> and shall be subject to withdrawal by </w:t>
      </w:r>
      <w:r w:rsidR="007C3211">
        <w:t xml:space="preserve">Trade </w:t>
      </w:r>
      <w:r w:rsidR="0085592A">
        <w:t>Contractor</w:t>
      </w:r>
      <w:r w:rsidRPr="00CC2F5F">
        <w:t xml:space="preserve"> at any time and from time to time without notice to the </w:t>
      </w:r>
      <w:r w:rsidR="0085592A">
        <w:t>Owner</w:t>
      </w:r>
      <w:r w:rsidRPr="00CC2F5F">
        <w:t>.</w:t>
      </w:r>
    </w:p>
    <w:p w14:paraId="5512609C" w14:textId="77777777" w:rsidR="00FD6911" w:rsidRPr="00CC2F5F" w:rsidRDefault="007C3211" w:rsidP="00700377">
      <w:pPr>
        <w:pStyle w:val="ListNumber"/>
      </w:pPr>
      <w:r>
        <w:t xml:space="preserve">Trade </w:t>
      </w:r>
      <w:r w:rsidR="0085592A">
        <w:t>Contractor</w:t>
      </w:r>
      <w:r w:rsidR="00FD6911" w:rsidRPr="00CC2F5F">
        <w:t xml:space="preserve"> shall have the right to withdraw all or any part of the principal in the Escrow Account only by written notice to Escrow Agent accompanied by written authorization from the </w:t>
      </w:r>
      <w:r w:rsidR="0085592A">
        <w:t>Owner</w:t>
      </w:r>
      <w:r w:rsidR="00FD6911" w:rsidRPr="00CC2F5F">
        <w:t xml:space="preserve"> to the Escrow Agent that </w:t>
      </w:r>
      <w:r w:rsidR="0085592A">
        <w:t>Owner</w:t>
      </w:r>
      <w:r w:rsidR="00FD6911" w:rsidRPr="00CC2F5F">
        <w:t xml:space="preserve"> consents to the withdrawal of the amount sought to be withdrawn by </w:t>
      </w:r>
      <w:r>
        <w:t xml:space="preserve">Trade </w:t>
      </w:r>
      <w:r w:rsidR="0085592A">
        <w:t>Contractor</w:t>
      </w:r>
      <w:r w:rsidR="00FD6911" w:rsidRPr="00CC2F5F">
        <w:t>.</w:t>
      </w:r>
    </w:p>
    <w:p w14:paraId="3D112F57" w14:textId="28CFA86F" w:rsidR="00FD6911" w:rsidRPr="00CC2F5F" w:rsidRDefault="00FD6911" w:rsidP="00700377">
      <w:pPr>
        <w:pStyle w:val="ListNumber"/>
      </w:pPr>
      <w:r w:rsidRPr="00CC2F5F">
        <w:t xml:space="preserve">The </w:t>
      </w:r>
      <w:r w:rsidR="0085592A">
        <w:t>Owner</w:t>
      </w:r>
      <w:r w:rsidRPr="00CC2F5F">
        <w:t xml:space="preserve"> shall have a right to draw upon the securities in the event of default by the </w:t>
      </w:r>
      <w:r w:rsidR="007C3211">
        <w:t xml:space="preserve">Trade </w:t>
      </w:r>
      <w:r w:rsidR="0085592A">
        <w:t>Contractor</w:t>
      </w:r>
      <w:r w:rsidRPr="00CC2F5F">
        <w:t>.  Upon seven (7) days</w:t>
      </w:r>
      <w:r w:rsidR="00A93613">
        <w:t>’</w:t>
      </w:r>
      <w:r w:rsidRPr="00CC2F5F">
        <w:t xml:space="preserve"> written notice to the Escrow Agent from the </w:t>
      </w:r>
      <w:r w:rsidR="0085592A">
        <w:t>Owner</w:t>
      </w:r>
      <w:r w:rsidRPr="00CC2F5F">
        <w:t xml:space="preserve"> of the </w:t>
      </w:r>
      <w:r w:rsidR="00B5721B">
        <w:t xml:space="preserve">notice of </w:t>
      </w:r>
      <w:r w:rsidRPr="00CC2F5F">
        <w:t>default</w:t>
      </w:r>
      <w:r w:rsidR="00F112B0">
        <w:t xml:space="preserve"> under Article </w:t>
      </w:r>
      <w:r w:rsidR="0044059A">
        <w:fldChar w:fldCharType="begin"/>
      </w:r>
      <w:r w:rsidR="0044059A">
        <w:instrText xml:space="preserve"> REF _Ref469315951 \r \h </w:instrText>
      </w:r>
      <w:r w:rsidR="0044059A">
        <w:fldChar w:fldCharType="separate"/>
      </w:r>
      <w:r w:rsidR="00C0046D">
        <w:t>2.2</w:t>
      </w:r>
      <w:r w:rsidR="0044059A">
        <w:fldChar w:fldCharType="end"/>
      </w:r>
      <w:r w:rsidR="00F112B0">
        <w:t xml:space="preserve">, </w:t>
      </w:r>
      <w:r w:rsidR="00144E96">
        <w:t xml:space="preserve">Article </w:t>
      </w:r>
      <w:r w:rsidR="004612DD">
        <w:fldChar w:fldCharType="begin"/>
      </w:r>
      <w:r w:rsidR="004612DD">
        <w:instrText xml:space="preserve"> REF _Ref469325832 \r \h </w:instrText>
      </w:r>
      <w:r w:rsidR="004612DD">
        <w:fldChar w:fldCharType="separate"/>
      </w:r>
      <w:r w:rsidR="00C0046D">
        <w:t>9.6</w:t>
      </w:r>
      <w:r w:rsidR="004612DD">
        <w:fldChar w:fldCharType="end"/>
      </w:r>
      <w:r w:rsidR="00F112B0">
        <w:t xml:space="preserve"> or Article 14</w:t>
      </w:r>
      <w:r w:rsidRPr="00CC2F5F">
        <w:t xml:space="preserve">, the Escrow Agent shall immediately convert the securities to cash and shall distribute the cash as instructed by the </w:t>
      </w:r>
      <w:r w:rsidR="0085592A">
        <w:t>Owner</w:t>
      </w:r>
      <w:r w:rsidRPr="00CC2F5F">
        <w:t>.</w:t>
      </w:r>
    </w:p>
    <w:p w14:paraId="5752014F" w14:textId="77777777" w:rsidR="00FD6911" w:rsidRPr="00CC2F5F" w:rsidRDefault="00FD6911" w:rsidP="00700377">
      <w:pPr>
        <w:pStyle w:val="ListNumber"/>
      </w:pPr>
      <w:r w:rsidRPr="00CC2F5F">
        <w:lastRenderedPageBreak/>
        <w:t xml:space="preserve">Upon receipt of written notification from the </w:t>
      </w:r>
      <w:r w:rsidR="0085592A">
        <w:t>Owner</w:t>
      </w:r>
      <w:r w:rsidRPr="00CC2F5F">
        <w:t xml:space="preserve"> certifying that the Contract is final and complete, and that the </w:t>
      </w:r>
      <w:r w:rsidR="007C3211">
        <w:t xml:space="preserve">Trade </w:t>
      </w:r>
      <w:r w:rsidR="0085592A">
        <w:t>Contractor</w:t>
      </w:r>
      <w:r w:rsidRPr="00CC2F5F">
        <w:t xml:space="preserve"> has complied with all requirements and procedures applicable to the Contract, Escrow Agent shall release to </w:t>
      </w:r>
      <w:r w:rsidR="007C3211">
        <w:t xml:space="preserve">Trade </w:t>
      </w:r>
      <w:r w:rsidR="0085592A">
        <w:t>Contractor</w:t>
      </w:r>
      <w:r w:rsidRPr="00CC2F5F">
        <w:t xml:space="preserve"> all securities and interest on deposit less escrow fees and charges of the Escrow Account.  The escrow shall be closed immediately upon disbursement of all </w:t>
      </w:r>
      <w:proofErr w:type="gramStart"/>
      <w:r w:rsidRPr="00CC2F5F">
        <w:t>moneys</w:t>
      </w:r>
      <w:proofErr w:type="gramEnd"/>
      <w:r w:rsidRPr="00CC2F5F">
        <w:t xml:space="preserve"> and securities on deposit and payment of fees and charges.</w:t>
      </w:r>
    </w:p>
    <w:p w14:paraId="00091256" w14:textId="1FE1860D" w:rsidR="00FD6911" w:rsidRPr="00CC2F5F" w:rsidRDefault="00FD6911" w:rsidP="00700377">
      <w:pPr>
        <w:pStyle w:val="ListNumber"/>
      </w:pPr>
      <w:r w:rsidRPr="00CC2F5F">
        <w:t xml:space="preserve">Escrow Agent shall rely on the written notifications from the </w:t>
      </w:r>
      <w:r w:rsidR="0085592A">
        <w:t>Owner</w:t>
      </w:r>
      <w:r w:rsidRPr="00CC2F5F">
        <w:t xml:space="preserve"> and the </w:t>
      </w:r>
      <w:r w:rsidR="007C3211">
        <w:t xml:space="preserve">Trade </w:t>
      </w:r>
      <w:r w:rsidR="0085592A">
        <w:t>Contractor</w:t>
      </w:r>
      <w:r w:rsidRPr="00CC2F5F">
        <w:t xml:space="preserve"> pursuant to Sections (5) to (8), </w:t>
      </w:r>
      <w:proofErr w:type="gramStart"/>
      <w:r w:rsidRPr="00CC2F5F">
        <w:t>inclusive,</w:t>
      </w:r>
      <w:proofErr w:type="gramEnd"/>
      <w:r w:rsidRPr="00CC2F5F">
        <w:t xml:space="preserve"> of this </w:t>
      </w:r>
      <w:r w:rsidR="00E00625">
        <w:t>Agreement</w:t>
      </w:r>
      <w:r w:rsidRPr="00CC2F5F">
        <w:t xml:space="preserve"> and the </w:t>
      </w:r>
      <w:r w:rsidR="0085592A">
        <w:t>Owner</w:t>
      </w:r>
      <w:r w:rsidRPr="00CC2F5F">
        <w:t xml:space="preserve"> and </w:t>
      </w:r>
      <w:r w:rsidR="007C3211">
        <w:t xml:space="preserve">Trade </w:t>
      </w:r>
      <w:r w:rsidR="0085592A">
        <w:t>Contractor</w:t>
      </w:r>
      <w:r w:rsidRPr="00CC2F5F">
        <w:t xml:space="preserve"> shall hold Escrow Agent harmless from Escrow Agent</w:t>
      </w:r>
      <w:r w:rsidR="00A93613">
        <w:t>’</w:t>
      </w:r>
      <w:r w:rsidRPr="00CC2F5F">
        <w:t>s release and disbursement of the securities and interest as set forth above.</w:t>
      </w:r>
    </w:p>
    <w:p w14:paraId="77113086" w14:textId="77777777" w:rsidR="00FD6911" w:rsidRPr="00CC2F5F" w:rsidRDefault="00FD6911" w:rsidP="00700377">
      <w:pPr>
        <w:pStyle w:val="ListNumber"/>
      </w:pPr>
      <w:r w:rsidRPr="00CC2F5F">
        <w:t xml:space="preserve">The names of the </w:t>
      </w:r>
      <w:proofErr w:type="gramStart"/>
      <w:r w:rsidRPr="00CC2F5F">
        <w:t>persons</w:t>
      </w:r>
      <w:proofErr w:type="gramEnd"/>
      <w:r w:rsidRPr="00CC2F5F">
        <w:t xml:space="preserve"> who are authorized to give written notice or to receive written notice on behalf of the </w:t>
      </w:r>
      <w:r w:rsidR="0085592A">
        <w:t>Owner</w:t>
      </w:r>
      <w:r w:rsidRPr="00CC2F5F">
        <w:t xml:space="preserve"> and on behalf of </w:t>
      </w:r>
      <w:r w:rsidR="007C3211">
        <w:t xml:space="preserve">Trade </w:t>
      </w:r>
      <w:r w:rsidR="0085592A">
        <w:t>Contractor</w:t>
      </w:r>
      <w:r w:rsidRPr="00CC2F5F">
        <w:t xml:space="preserve"> in connection with the foregoing, and exemplars of their respective signatures are as follows:</w:t>
      </w:r>
    </w:p>
    <w:p w14:paraId="697F893A" w14:textId="77777777" w:rsidR="00FD6911" w:rsidRPr="00CC2F5F" w:rsidRDefault="00FD6911" w:rsidP="00700377">
      <w:pPr>
        <w:pStyle w:val="BodyTextFlush"/>
      </w:pPr>
      <w:r w:rsidRPr="00CC2F5F">
        <w:t>On behalf of Owner:</w:t>
      </w:r>
    </w:p>
    <w:p w14:paraId="5CC069FC" w14:textId="77777777" w:rsidR="00FD6911" w:rsidRPr="00CC2F5F" w:rsidRDefault="00FD6911" w:rsidP="00700377">
      <w:pPr>
        <w:pStyle w:val="BodyTextFlush"/>
        <w:tabs>
          <w:tab w:val="left" w:pos="9360"/>
        </w:tabs>
      </w:pPr>
      <w:r w:rsidRPr="00CC2F5F">
        <w:rPr>
          <w:u w:val="single"/>
        </w:rPr>
        <w:tab/>
      </w:r>
      <w:r w:rsidRPr="00CC2F5F">
        <w:br/>
        <w:t>Title</w:t>
      </w:r>
    </w:p>
    <w:p w14:paraId="5CAEC24F" w14:textId="77777777" w:rsidR="00FD6911" w:rsidRPr="00CC2F5F" w:rsidRDefault="00FD6911" w:rsidP="00700377">
      <w:pPr>
        <w:pStyle w:val="BodyTextFlush"/>
        <w:tabs>
          <w:tab w:val="left" w:pos="9360"/>
        </w:tabs>
      </w:pPr>
      <w:r w:rsidRPr="00CC2F5F">
        <w:rPr>
          <w:u w:val="single"/>
        </w:rPr>
        <w:tab/>
      </w:r>
      <w:r w:rsidRPr="00CC2F5F">
        <w:br/>
        <w:t>Name</w:t>
      </w:r>
    </w:p>
    <w:p w14:paraId="376141C4" w14:textId="77777777" w:rsidR="00FD6911" w:rsidRPr="00CC2F5F" w:rsidRDefault="00FD6911" w:rsidP="00700377">
      <w:pPr>
        <w:pStyle w:val="BodyTextFlush"/>
        <w:tabs>
          <w:tab w:val="left" w:pos="9360"/>
        </w:tabs>
      </w:pPr>
      <w:r w:rsidRPr="00CC2F5F">
        <w:rPr>
          <w:u w:val="single"/>
        </w:rPr>
        <w:tab/>
      </w:r>
      <w:r w:rsidRPr="00CC2F5F">
        <w:br/>
        <w:t>Signature</w:t>
      </w:r>
    </w:p>
    <w:p w14:paraId="2924D9B7" w14:textId="77777777" w:rsidR="00FD6911" w:rsidRDefault="00FD6911" w:rsidP="00700377">
      <w:pPr>
        <w:pStyle w:val="BodyTextFlush"/>
        <w:tabs>
          <w:tab w:val="left" w:pos="9360"/>
        </w:tabs>
      </w:pPr>
      <w:r w:rsidRPr="00CC2F5F">
        <w:rPr>
          <w:u w:val="single"/>
        </w:rPr>
        <w:tab/>
      </w:r>
      <w:r w:rsidRPr="00CC2F5F">
        <w:br/>
        <w:t>Address</w:t>
      </w:r>
    </w:p>
    <w:p w14:paraId="05C10F56" w14:textId="77777777" w:rsidR="00700377" w:rsidRPr="00CC2F5F" w:rsidRDefault="00700377" w:rsidP="00700377">
      <w:pPr>
        <w:pStyle w:val="BodyTextFlush"/>
        <w:tabs>
          <w:tab w:val="left" w:pos="9360"/>
        </w:tabs>
      </w:pPr>
    </w:p>
    <w:p w14:paraId="5A75FF27" w14:textId="77777777" w:rsidR="00FD6911" w:rsidRPr="00CC2F5F" w:rsidRDefault="00FD6911" w:rsidP="00700377">
      <w:pPr>
        <w:pStyle w:val="BodyTextFlush"/>
      </w:pPr>
      <w:r w:rsidRPr="00CC2F5F">
        <w:t xml:space="preserve">On behalf of </w:t>
      </w:r>
      <w:r w:rsidR="007C3211">
        <w:t xml:space="preserve">Trade </w:t>
      </w:r>
      <w:r w:rsidRPr="00CC2F5F">
        <w:t>Contractor:</w:t>
      </w:r>
    </w:p>
    <w:p w14:paraId="7BCA5BBF" w14:textId="77777777" w:rsidR="00FD6911" w:rsidRPr="00CC2F5F" w:rsidRDefault="00FD6911" w:rsidP="00700377">
      <w:pPr>
        <w:pStyle w:val="BodyTextFlush"/>
        <w:tabs>
          <w:tab w:val="left" w:pos="9360"/>
        </w:tabs>
      </w:pPr>
      <w:r w:rsidRPr="00CC2F5F">
        <w:rPr>
          <w:u w:val="single"/>
        </w:rPr>
        <w:tab/>
      </w:r>
      <w:r w:rsidRPr="00CC2F5F">
        <w:br/>
        <w:t>Title</w:t>
      </w:r>
    </w:p>
    <w:p w14:paraId="1D2EB3C3" w14:textId="77777777" w:rsidR="00FD6911" w:rsidRPr="00CC2F5F" w:rsidRDefault="00FD6911" w:rsidP="00700377">
      <w:pPr>
        <w:pStyle w:val="BodyTextFlush"/>
        <w:tabs>
          <w:tab w:val="left" w:pos="9360"/>
        </w:tabs>
      </w:pPr>
      <w:r w:rsidRPr="00CC2F5F">
        <w:rPr>
          <w:u w:val="single"/>
        </w:rPr>
        <w:tab/>
      </w:r>
      <w:r w:rsidRPr="00CC2F5F">
        <w:br/>
        <w:t>Name</w:t>
      </w:r>
    </w:p>
    <w:p w14:paraId="23B2FF9B" w14:textId="77777777" w:rsidR="00FD6911" w:rsidRPr="00CC2F5F" w:rsidRDefault="00FD6911" w:rsidP="00700377">
      <w:pPr>
        <w:pStyle w:val="BodyTextFlush"/>
        <w:tabs>
          <w:tab w:val="left" w:pos="9360"/>
        </w:tabs>
      </w:pPr>
      <w:r w:rsidRPr="00CC2F5F">
        <w:rPr>
          <w:u w:val="single"/>
        </w:rPr>
        <w:tab/>
      </w:r>
      <w:r w:rsidRPr="00CC2F5F">
        <w:br/>
        <w:t>Signature</w:t>
      </w:r>
    </w:p>
    <w:p w14:paraId="2504A6E4" w14:textId="77777777" w:rsidR="00FD6911" w:rsidRDefault="00FD6911" w:rsidP="00700377">
      <w:pPr>
        <w:pStyle w:val="BodyTextFlush"/>
        <w:tabs>
          <w:tab w:val="left" w:pos="9360"/>
        </w:tabs>
      </w:pPr>
      <w:r w:rsidRPr="00CC2F5F">
        <w:rPr>
          <w:u w:val="single"/>
        </w:rPr>
        <w:tab/>
      </w:r>
      <w:r w:rsidRPr="00CC2F5F">
        <w:br/>
        <w:t>Address</w:t>
      </w:r>
    </w:p>
    <w:p w14:paraId="3E833A8A" w14:textId="77777777" w:rsidR="00700377" w:rsidRDefault="00700377" w:rsidP="00700377">
      <w:pPr>
        <w:pStyle w:val="BodyTextFlush"/>
        <w:tabs>
          <w:tab w:val="left" w:pos="9360"/>
        </w:tabs>
      </w:pPr>
    </w:p>
    <w:p w14:paraId="4B69A56F" w14:textId="77777777" w:rsidR="00700377" w:rsidRDefault="00700377" w:rsidP="00700377">
      <w:pPr>
        <w:pStyle w:val="BodyTextFlush"/>
        <w:tabs>
          <w:tab w:val="left" w:pos="9360"/>
        </w:tabs>
      </w:pPr>
    </w:p>
    <w:p w14:paraId="2EFC8358" w14:textId="77777777" w:rsidR="00700377" w:rsidRPr="00CC2F5F" w:rsidRDefault="00700377" w:rsidP="00700377">
      <w:pPr>
        <w:pStyle w:val="BodyTextFlush"/>
        <w:tabs>
          <w:tab w:val="left" w:pos="9360"/>
        </w:tabs>
      </w:pPr>
    </w:p>
    <w:p w14:paraId="28478FA7" w14:textId="77777777" w:rsidR="00FD6911" w:rsidRPr="00CC2F5F" w:rsidRDefault="00FD6911" w:rsidP="00700377">
      <w:pPr>
        <w:pStyle w:val="BodyTextFlush"/>
      </w:pPr>
      <w:r w:rsidRPr="00CC2F5F">
        <w:lastRenderedPageBreak/>
        <w:t xml:space="preserve">On behalf of </w:t>
      </w:r>
      <w:proofErr w:type="gramStart"/>
      <w:r w:rsidRPr="00CC2F5F">
        <w:t>Agent</w:t>
      </w:r>
      <w:proofErr w:type="gramEnd"/>
      <w:r w:rsidRPr="00CC2F5F">
        <w:t>:</w:t>
      </w:r>
    </w:p>
    <w:p w14:paraId="5C5EB47C" w14:textId="77777777" w:rsidR="00FD6911" w:rsidRPr="00CC2F5F" w:rsidRDefault="00FD6911" w:rsidP="00700377">
      <w:pPr>
        <w:pStyle w:val="BodyTextFlush"/>
        <w:tabs>
          <w:tab w:val="left" w:pos="9360"/>
        </w:tabs>
      </w:pPr>
      <w:r w:rsidRPr="00CC2F5F">
        <w:rPr>
          <w:u w:val="single"/>
        </w:rPr>
        <w:tab/>
      </w:r>
      <w:r w:rsidRPr="00CC2F5F">
        <w:br/>
        <w:t>Title</w:t>
      </w:r>
    </w:p>
    <w:p w14:paraId="383EE971" w14:textId="77777777" w:rsidR="00FD6911" w:rsidRPr="00CC2F5F" w:rsidRDefault="00FD6911" w:rsidP="00700377">
      <w:pPr>
        <w:pStyle w:val="BodyTextFlush"/>
        <w:tabs>
          <w:tab w:val="left" w:pos="9360"/>
        </w:tabs>
      </w:pPr>
      <w:r w:rsidRPr="00CC2F5F">
        <w:rPr>
          <w:u w:val="single"/>
        </w:rPr>
        <w:tab/>
      </w:r>
      <w:r w:rsidRPr="00CC2F5F">
        <w:br/>
        <w:t>Name</w:t>
      </w:r>
    </w:p>
    <w:p w14:paraId="608E5935" w14:textId="77777777" w:rsidR="00FD6911" w:rsidRPr="00CC2F5F" w:rsidRDefault="00FD6911" w:rsidP="00700377">
      <w:pPr>
        <w:pStyle w:val="BodyTextFlush"/>
        <w:tabs>
          <w:tab w:val="left" w:pos="9360"/>
        </w:tabs>
      </w:pPr>
      <w:r w:rsidRPr="00CC2F5F">
        <w:rPr>
          <w:u w:val="single"/>
        </w:rPr>
        <w:tab/>
      </w:r>
      <w:r w:rsidRPr="00CC2F5F">
        <w:br/>
        <w:t>Signature</w:t>
      </w:r>
    </w:p>
    <w:p w14:paraId="50013931" w14:textId="77777777" w:rsidR="00FD6911" w:rsidRPr="00CC2F5F" w:rsidRDefault="00FD6911" w:rsidP="00700377">
      <w:pPr>
        <w:pStyle w:val="BodyTextFlush"/>
        <w:tabs>
          <w:tab w:val="left" w:pos="9360"/>
        </w:tabs>
      </w:pPr>
      <w:r w:rsidRPr="00CC2F5F">
        <w:rPr>
          <w:u w:val="single"/>
        </w:rPr>
        <w:tab/>
      </w:r>
      <w:r w:rsidRPr="00CC2F5F">
        <w:br/>
        <w:t>Address</w:t>
      </w:r>
    </w:p>
    <w:p w14:paraId="59FBFF11" w14:textId="77777777" w:rsidR="00FD6911" w:rsidRPr="00CC2F5F" w:rsidRDefault="00FD6911" w:rsidP="00700377">
      <w:pPr>
        <w:pStyle w:val="BodyTextFirstIndent"/>
      </w:pPr>
      <w:r w:rsidRPr="00CC2F5F">
        <w:t xml:space="preserve">At the time the Escrow Account is opened, the </w:t>
      </w:r>
      <w:r w:rsidR="0085592A">
        <w:t>Owner</w:t>
      </w:r>
      <w:r w:rsidRPr="00CC2F5F">
        <w:t xml:space="preserve"> and </w:t>
      </w:r>
      <w:r w:rsidR="007C3211">
        <w:t xml:space="preserve">Trade </w:t>
      </w:r>
      <w:r w:rsidR="0085592A">
        <w:t>Contractor</w:t>
      </w:r>
      <w:r w:rsidRPr="00CC2F5F">
        <w:t xml:space="preserve"> shall deliver to the Escrow Agent a fully executed counterpart of this Agreement.</w:t>
      </w:r>
    </w:p>
    <w:p w14:paraId="33750917" w14:textId="77777777" w:rsidR="00FD6911" w:rsidRPr="00CC2F5F" w:rsidRDefault="00FD6911" w:rsidP="00700377">
      <w:pPr>
        <w:pStyle w:val="BodyTextFirstIndent"/>
      </w:pPr>
      <w:r w:rsidRPr="00CC2F5F">
        <w:t>IN WITNESS WHEREOF, the parties have executed this Agreement by their proper officers on the date set forth above.</w:t>
      </w:r>
    </w:p>
    <w:tbl>
      <w:tblPr>
        <w:tblW w:w="0" w:type="auto"/>
        <w:tblLook w:val="01E0" w:firstRow="1" w:lastRow="1" w:firstColumn="1" w:lastColumn="1" w:noHBand="0" w:noVBand="0"/>
      </w:tblPr>
      <w:tblGrid>
        <w:gridCol w:w="4423"/>
        <w:gridCol w:w="248"/>
        <w:gridCol w:w="4689"/>
      </w:tblGrid>
      <w:tr w:rsidR="00FD6911" w:rsidRPr="00CC2F5F" w14:paraId="42A21E55" w14:textId="77777777" w:rsidTr="00C23ABD">
        <w:trPr>
          <w:cantSplit/>
        </w:trPr>
        <w:tc>
          <w:tcPr>
            <w:tcW w:w="4538" w:type="dxa"/>
            <w:shd w:val="clear" w:color="auto" w:fill="auto"/>
          </w:tcPr>
          <w:p w14:paraId="2BEA8FFF" w14:textId="77777777" w:rsidR="00FD6911" w:rsidRPr="00CC2F5F" w:rsidRDefault="00FD6911" w:rsidP="00C23ABD">
            <w:pPr>
              <w:jc w:val="both"/>
              <w:rPr>
                <w:rFonts w:eastAsia="Times New Roman"/>
              </w:rPr>
            </w:pPr>
            <w:r w:rsidRPr="00CC2F5F">
              <w:rPr>
                <w:rFonts w:eastAsia="Times New Roman"/>
              </w:rPr>
              <w:t>OWNER</w:t>
            </w:r>
          </w:p>
        </w:tc>
        <w:tc>
          <w:tcPr>
            <w:tcW w:w="249" w:type="dxa"/>
            <w:shd w:val="clear" w:color="auto" w:fill="auto"/>
          </w:tcPr>
          <w:p w14:paraId="60A2FEE7" w14:textId="77777777" w:rsidR="00FD6911" w:rsidRPr="00CC2F5F" w:rsidRDefault="00FD6911" w:rsidP="00C23ABD">
            <w:pPr>
              <w:jc w:val="both"/>
              <w:rPr>
                <w:rFonts w:eastAsia="Times New Roman"/>
              </w:rPr>
            </w:pPr>
          </w:p>
        </w:tc>
        <w:tc>
          <w:tcPr>
            <w:tcW w:w="4789" w:type="dxa"/>
            <w:shd w:val="clear" w:color="auto" w:fill="auto"/>
          </w:tcPr>
          <w:p w14:paraId="6819D8E1" w14:textId="77777777" w:rsidR="00FD6911" w:rsidRPr="00CC2F5F" w:rsidRDefault="007C3211" w:rsidP="00C23ABD">
            <w:pPr>
              <w:jc w:val="both"/>
              <w:rPr>
                <w:rFonts w:eastAsia="Times New Roman"/>
              </w:rPr>
            </w:pPr>
            <w:r>
              <w:rPr>
                <w:rFonts w:eastAsia="Times New Roman"/>
              </w:rPr>
              <w:t xml:space="preserve">TRADE </w:t>
            </w:r>
            <w:r w:rsidR="00FD6911" w:rsidRPr="00CC2F5F">
              <w:rPr>
                <w:rFonts w:eastAsia="Times New Roman"/>
              </w:rPr>
              <w:t>CONTRACTOR</w:t>
            </w:r>
          </w:p>
        </w:tc>
      </w:tr>
      <w:tr w:rsidR="00FD6911" w:rsidRPr="00CC2F5F" w14:paraId="79A5E81A" w14:textId="77777777" w:rsidTr="00C23ABD">
        <w:trPr>
          <w:cantSplit/>
        </w:trPr>
        <w:tc>
          <w:tcPr>
            <w:tcW w:w="4538" w:type="dxa"/>
            <w:tcBorders>
              <w:bottom w:val="single" w:sz="4" w:space="0" w:color="000000"/>
            </w:tcBorders>
            <w:shd w:val="clear" w:color="auto" w:fill="auto"/>
          </w:tcPr>
          <w:p w14:paraId="6072809D" w14:textId="77777777" w:rsidR="00FD6911" w:rsidRPr="00CC2F5F" w:rsidRDefault="00FD6911" w:rsidP="00C23ABD">
            <w:pPr>
              <w:tabs>
                <w:tab w:val="right" w:pos="4320"/>
              </w:tabs>
              <w:jc w:val="both"/>
              <w:rPr>
                <w:rFonts w:eastAsia="Times New Roman"/>
              </w:rPr>
            </w:pPr>
          </w:p>
        </w:tc>
        <w:tc>
          <w:tcPr>
            <w:tcW w:w="249" w:type="dxa"/>
            <w:shd w:val="clear" w:color="auto" w:fill="auto"/>
          </w:tcPr>
          <w:p w14:paraId="23BCE9CB" w14:textId="77777777" w:rsidR="00FD6911" w:rsidRPr="00CC2F5F" w:rsidRDefault="00FD6911" w:rsidP="00C23ABD">
            <w:pPr>
              <w:tabs>
                <w:tab w:val="right" w:pos="4572"/>
              </w:tabs>
              <w:jc w:val="both"/>
              <w:rPr>
                <w:rFonts w:eastAsia="Times New Roman"/>
              </w:rPr>
            </w:pPr>
          </w:p>
        </w:tc>
        <w:tc>
          <w:tcPr>
            <w:tcW w:w="4789" w:type="dxa"/>
            <w:tcBorders>
              <w:bottom w:val="single" w:sz="4" w:space="0" w:color="000000"/>
            </w:tcBorders>
            <w:shd w:val="clear" w:color="auto" w:fill="auto"/>
          </w:tcPr>
          <w:p w14:paraId="2161D3A9" w14:textId="77777777" w:rsidR="00FD6911" w:rsidRPr="00CC2F5F" w:rsidRDefault="00FD6911" w:rsidP="00C23ABD">
            <w:pPr>
              <w:tabs>
                <w:tab w:val="right" w:pos="4572"/>
              </w:tabs>
              <w:jc w:val="both"/>
              <w:rPr>
                <w:rFonts w:eastAsia="Times New Roman"/>
              </w:rPr>
            </w:pPr>
          </w:p>
          <w:p w14:paraId="4101B5BD" w14:textId="77777777" w:rsidR="00FD6911" w:rsidRPr="00CC2F5F" w:rsidRDefault="00FD6911" w:rsidP="00C23ABD">
            <w:pPr>
              <w:tabs>
                <w:tab w:val="right" w:pos="4572"/>
              </w:tabs>
              <w:jc w:val="both"/>
              <w:rPr>
                <w:rFonts w:eastAsia="Times New Roman"/>
              </w:rPr>
            </w:pPr>
          </w:p>
        </w:tc>
      </w:tr>
      <w:tr w:rsidR="00FD6911" w:rsidRPr="00CC2F5F" w14:paraId="22ACD549" w14:textId="77777777" w:rsidTr="00C23ABD">
        <w:trPr>
          <w:cantSplit/>
        </w:trPr>
        <w:tc>
          <w:tcPr>
            <w:tcW w:w="4538" w:type="dxa"/>
            <w:tcBorders>
              <w:top w:val="single" w:sz="4" w:space="0" w:color="000000"/>
            </w:tcBorders>
            <w:shd w:val="clear" w:color="auto" w:fill="auto"/>
          </w:tcPr>
          <w:p w14:paraId="6CC6227B" w14:textId="77777777" w:rsidR="00FD6911" w:rsidRPr="00CC2F5F" w:rsidRDefault="00FD6911" w:rsidP="00C23ABD">
            <w:pPr>
              <w:tabs>
                <w:tab w:val="right" w:pos="4320"/>
              </w:tabs>
              <w:jc w:val="both"/>
              <w:rPr>
                <w:rFonts w:eastAsia="Times New Roman"/>
                <w:u w:val="single"/>
              </w:rPr>
            </w:pPr>
            <w:r w:rsidRPr="00CC2F5F">
              <w:rPr>
                <w:rFonts w:eastAsia="Times New Roman"/>
              </w:rPr>
              <w:t>Title</w:t>
            </w:r>
          </w:p>
        </w:tc>
        <w:tc>
          <w:tcPr>
            <w:tcW w:w="249" w:type="dxa"/>
            <w:shd w:val="clear" w:color="auto" w:fill="auto"/>
          </w:tcPr>
          <w:p w14:paraId="0825BE66" w14:textId="77777777" w:rsidR="00FD6911" w:rsidRPr="00CC2F5F" w:rsidRDefault="00FD6911" w:rsidP="00C23ABD">
            <w:pPr>
              <w:tabs>
                <w:tab w:val="right" w:pos="4572"/>
              </w:tabs>
              <w:jc w:val="both"/>
              <w:rPr>
                <w:rFonts w:eastAsia="Times New Roman"/>
              </w:rPr>
            </w:pPr>
          </w:p>
        </w:tc>
        <w:tc>
          <w:tcPr>
            <w:tcW w:w="4789" w:type="dxa"/>
            <w:tcBorders>
              <w:top w:val="single" w:sz="4" w:space="0" w:color="000000"/>
            </w:tcBorders>
            <w:shd w:val="clear" w:color="auto" w:fill="auto"/>
          </w:tcPr>
          <w:p w14:paraId="2B061052" w14:textId="77777777" w:rsidR="00FD6911" w:rsidRPr="00CC2F5F" w:rsidRDefault="00FD6911" w:rsidP="00C23ABD">
            <w:pPr>
              <w:tabs>
                <w:tab w:val="right" w:pos="4572"/>
              </w:tabs>
              <w:jc w:val="both"/>
              <w:rPr>
                <w:rFonts w:eastAsia="Times New Roman"/>
                <w:u w:val="single"/>
              </w:rPr>
            </w:pPr>
            <w:r w:rsidRPr="00CC2F5F">
              <w:rPr>
                <w:rFonts w:eastAsia="Times New Roman"/>
              </w:rPr>
              <w:t>Title</w:t>
            </w:r>
          </w:p>
        </w:tc>
      </w:tr>
      <w:tr w:rsidR="00FD6911" w:rsidRPr="00CC2F5F" w14:paraId="65B843B2" w14:textId="77777777" w:rsidTr="00C23ABD">
        <w:trPr>
          <w:cantSplit/>
          <w:trHeight w:val="619"/>
        </w:trPr>
        <w:tc>
          <w:tcPr>
            <w:tcW w:w="4538" w:type="dxa"/>
            <w:tcBorders>
              <w:bottom w:val="single" w:sz="4" w:space="0" w:color="000000"/>
            </w:tcBorders>
            <w:shd w:val="clear" w:color="auto" w:fill="auto"/>
          </w:tcPr>
          <w:p w14:paraId="5B7F0D89" w14:textId="77777777" w:rsidR="00FD6911" w:rsidRPr="00CC2F5F" w:rsidRDefault="00FD6911" w:rsidP="00C23ABD">
            <w:pPr>
              <w:tabs>
                <w:tab w:val="right" w:pos="4320"/>
              </w:tabs>
              <w:jc w:val="both"/>
              <w:rPr>
                <w:rFonts w:eastAsia="Times New Roman"/>
              </w:rPr>
            </w:pPr>
          </w:p>
        </w:tc>
        <w:tc>
          <w:tcPr>
            <w:tcW w:w="249" w:type="dxa"/>
            <w:shd w:val="clear" w:color="auto" w:fill="auto"/>
          </w:tcPr>
          <w:p w14:paraId="34372D91" w14:textId="77777777" w:rsidR="00FD6911" w:rsidRPr="00CC2F5F" w:rsidRDefault="00FD6911" w:rsidP="00C23ABD">
            <w:pPr>
              <w:tabs>
                <w:tab w:val="right" w:pos="4572"/>
              </w:tabs>
              <w:jc w:val="both"/>
              <w:rPr>
                <w:rFonts w:eastAsia="Times New Roman"/>
                <w:u w:val="single"/>
              </w:rPr>
            </w:pPr>
          </w:p>
        </w:tc>
        <w:tc>
          <w:tcPr>
            <w:tcW w:w="4789" w:type="dxa"/>
            <w:tcBorders>
              <w:bottom w:val="single" w:sz="4" w:space="0" w:color="000000"/>
            </w:tcBorders>
            <w:shd w:val="clear" w:color="auto" w:fill="auto"/>
          </w:tcPr>
          <w:p w14:paraId="43DBE3A0" w14:textId="77777777" w:rsidR="00FD6911" w:rsidRPr="00CC2F5F" w:rsidRDefault="00FD6911" w:rsidP="00C23ABD">
            <w:pPr>
              <w:tabs>
                <w:tab w:val="right" w:pos="4572"/>
              </w:tabs>
              <w:jc w:val="both"/>
              <w:rPr>
                <w:rFonts w:eastAsia="Times New Roman"/>
              </w:rPr>
            </w:pPr>
          </w:p>
        </w:tc>
      </w:tr>
      <w:tr w:rsidR="00FD6911" w:rsidRPr="00CC2F5F" w14:paraId="5161488F" w14:textId="77777777" w:rsidTr="00C23ABD">
        <w:trPr>
          <w:cantSplit/>
          <w:trHeight w:val="274"/>
        </w:trPr>
        <w:tc>
          <w:tcPr>
            <w:tcW w:w="4538" w:type="dxa"/>
            <w:tcBorders>
              <w:top w:val="single" w:sz="4" w:space="0" w:color="000000"/>
            </w:tcBorders>
            <w:shd w:val="clear" w:color="auto" w:fill="auto"/>
          </w:tcPr>
          <w:p w14:paraId="6909E3F2" w14:textId="77777777" w:rsidR="00FD6911" w:rsidRPr="00CC2F5F" w:rsidRDefault="00FD6911" w:rsidP="00C23ABD">
            <w:pPr>
              <w:tabs>
                <w:tab w:val="right" w:pos="4320"/>
              </w:tabs>
              <w:jc w:val="both"/>
              <w:rPr>
                <w:rFonts w:eastAsia="Times New Roman"/>
                <w:u w:val="single"/>
              </w:rPr>
            </w:pPr>
            <w:r w:rsidRPr="00CC2F5F">
              <w:rPr>
                <w:rFonts w:eastAsia="Times New Roman"/>
              </w:rPr>
              <w:t>Name</w:t>
            </w:r>
          </w:p>
        </w:tc>
        <w:tc>
          <w:tcPr>
            <w:tcW w:w="249" w:type="dxa"/>
            <w:shd w:val="clear" w:color="auto" w:fill="auto"/>
          </w:tcPr>
          <w:p w14:paraId="3B7AA46A" w14:textId="77777777" w:rsidR="00FD6911" w:rsidRPr="00CC2F5F" w:rsidRDefault="00FD6911" w:rsidP="00C23ABD">
            <w:pPr>
              <w:tabs>
                <w:tab w:val="right" w:pos="4572"/>
              </w:tabs>
              <w:jc w:val="both"/>
              <w:rPr>
                <w:rFonts w:eastAsia="Times New Roman"/>
                <w:u w:val="single"/>
              </w:rPr>
            </w:pPr>
          </w:p>
        </w:tc>
        <w:tc>
          <w:tcPr>
            <w:tcW w:w="4789" w:type="dxa"/>
            <w:tcBorders>
              <w:top w:val="single" w:sz="4" w:space="0" w:color="000000"/>
            </w:tcBorders>
            <w:shd w:val="clear" w:color="auto" w:fill="auto"/>
          </w:tcPr>
          <w:p w14:paraId="6B0246C1" w14:textId="77777777" w:rsidR="00FD6911" w:rsidRPr="00CC2F5F" w:rsidRDefault="00FD6911" w:rsidP="00C23ABD">
            <w:pPr>
              <w:tabs>
                <w:tab w:val="right" w:pos="4572"/>
              </w:tabs>
              <w:jc w:val="both"/>
              <w:rPr>
                <w:rFonts w:eastAsia="Times New Roman"/>
                <w:u w:val="single"/>
              </w:rPr>
            </w:pPr>
            <w:r w:rsidRPr="00CC2F5F">
              <w:rPr>
                <w:rFonts w:eastAsia="Times New Roman"/>
              </w:rPr>
              <w:t>Name</w:t>
            </w:r>
          </w:p>
        </w:tc>
      </w:tr>
      <w:tr w:rsidR="00FD6911" w:rsidRPr="00CC2F5F" w14:paraId="2A76DFDB" w14:textId="77777777" w:rsidTr="00C23ABD">
        <w:trPr>
          <w:cantSplit/>
          <w:trHeight w:val="619"/>
        </w:trPr>
        <w:tc>
          <w:tcPr>
            <w:tcW w:w="4538" w:type="dxa"/>
            <w:tcBorders>
              <w:bottom w:val="single" w:sz="4" w:space="0" w:color="000000"/>
            </w:tcBorders>
            <w:shd w:val="clear" w:color="auto" w:fill="auto"/>
          </w:tcPr>
          <w:p w14:paraId="1C2965E6" w14:textId="77777777" w:rsidR="00FD6911" w:rsidRPr="00CC2F5F" w:rsidRDefault="00FD6911" w:rsidP="00C23ABD">
            <w:pPr>
              <w:tabs>
                <w:tab w:val="right" w:pos="4320"/>
              </w:tabs>
              <w:jc w:val="both"/>
              <w:rPr>
                <w:rFonts w:eastAsia="Times New Roman"/>
              </w:rPr>
            </w:pPr>
          </w:p>
        </w:tc>
        <w:tc>
          <w:tcPr>
            <w:tcW w:w="249" w:type="dxa"/>
            <w:shd w:val="clear" w:color="auto" w:fill="auto"/>
          </w:tcPr>
          <w:p w14:paraId="7B36FB1F" w14:textId="77777777" w:rsidR="00FD6911" w:rsidRPr="00CC2F5F" w:rsidRDefault="00FD6911" w:rsidP="00C23ABD">
            <w:pPr>
              <w:tabs>
                <w:tab w:val="right" w:pos="4572"/>
              </w:tabs>
              <w:jc w:val="both"/>
              <w:rPr>
                <w:rFonts w:eastAsia="Times New Roman"/>
                <w:u w:val="single"/>
              </w:rPr>
            </w:pPr>
          </w:p>
        </w:tc>
        <w:tc>
          <w:tcPr>
            <w:tcW w:w="4789" w:type="dxa"/>
            <w:tcBorders>
              <w:bottom w:val="single" w:sz="4" w:space="0" w:color="000000"/>
            </w:tcBorders>
            <w:shd w:val="clear" w:color="auto" w:fill="auto"/>
          </w:tcPr>
          <w:p w14:paraId="074CDAE9" w14:textId="77777777" w:rsidR="00FD6911" w:rsidRPr="00CC2F5F" w:rsidRDefault="00FD6911" w:rsidP="00C23ABD">
            <w:pPr>
              <w:tabs>
                <w:tab w:val="right" w:pos="4572"/>
              </w:tabs>
              <w:jc w:val="both"/>
              <w:rPr>
                <w:rFonts w:eastAsia="Times New Roman"/>
              </w:rPr>
            </w:pPr>
          </w:p>
        </w:tc>
      </w:tr>
      <w:tr w:rsidR="00FD6911" w:rsidRPr="00CC2F5F" w14:paraId="04615C80" w14:textId="77777777" w:rsidTr="00C23ABD">
        <w:trPr>
          <w:cantSplit/>
        </w:trPr>
        <w:tc>
          <w:tcPr>
            <w:tcW w:w="4538" w:type="dxa"/>
            <w:tcBorders>
              <w:top w:val="single" w:sz="4" w:space="0" w:color="000000"/>
            </w:tcBorders>
            <w:shd w:val="clear" w:color="auto" w:fill="auto"/>
          </w:tcPr>
          <w:p w14:paraId="2D76ABC7" w14:textId="77777777" w:rsidR="00FD6911" w:rsidRPr="00CC2F5F" w:rsidRDefault="00FD6911" w:rsidP="00C23ABD">
            <w:pPr>
              <w:tabs>
                <w:tab w:val="right" w:pos="4320"/>
              </w:tabs>
              <w:jc w:val="both"/>
              <w:rPr>
                <w:rFonts w:eastAsia="Times New Roman"/>
                <w:u w:val="single"/>
              </w:rPr>
            </w:pPr>
            <w:r w:rsidRPr="00CC2F5F">
              <w:rPr>
                <w:rFonts w:eastAsia="Times New Roman"/>
              </w:rPr>
              <w:t>Signature</w:t>
            </w:r>
          </w:p>
        </w:tc>
        <w:tc>
          <w:tcPr>
            <w:tcW w:w="249" w:type="dxa"/>
            <w:shd w:val="clear" w:color="auto" w:fill="auto"/>
          </w:tcPr>
          <w:p w14:paraId="3CA8B541" w14:textId="77777777" w:rsidR="00FD6911" w:rsidRPr="00CC2F5F" w:rsidRDefault="00FD6911" w:rsidP="00C23ABD">
            <w:pPr>
              <w:tabs>
                <w:tab w:val="right" w:pos="4572"/>
              </w:tabs>
              <w:jc w:val="both"/>
              <w:rPr>
                <w:rFonts w:eastAsia="Times New Roman"/>
                <w:u w:val="single"/>
              </w:rPr>
            </w:pPr>
          </w:p>
        </w:tc>
        <w:tc>
          <w:tcPr>
            <w:tcW w:w="4789" w:type="dxa"/>
            <w:tcBorders>
              <w:top w:val="single" w:sz="4" w:space="0" w:color="000000"/>
            </w:tcBorders>
            <w:shd w:val="clear" w:color="auto" w:fill="auto"/>
          </w:tcPr>
          <w:p w14:paraId="2F3E4ECA" w14:textId="77777777" w:rsidR="00FD6911" w:rsidRPr="00CC2F5F" w:rsidRDefault="00FD6911" w:rsidP="00C23ABD">
            <w:pPr>
              <w:tabs>
                <w:tab w:val="right" w:pos="4572"/>
              </w:tabs>
              <w:jc w:val="both"/>
              <w:rPr>
                <w:rFonts w:eastAsia="Times New Roman"/>
                <w:u w:val="single"/>
              </w:rPr>
            </w:pPr>
            <w:r w:rsidRPr="00CC2F5F">
              <w:rPr>
                <w:rFonts w:eastAsia="Times New Roman"/>
              </w:rPr>
              <w:t>Signature</w:t>
            </w:r>
          </w:p>
        </w:tc>
      </w:tr>
    </w:tbl>
    <w:p w14:paraId="2626480F" w14:textId="77777777" w:rsidR="00FD6911" w:rsidRPr="00CC2F5F" w:rsidRDefault="00FD6911" w:rsidP="0028032E">
      <w:pPr>
        <w:jc w:val="both"/>
      </w:pPr>
    </w:p>
    <w:p w14:paraId="25A72BB6" w14:textId="77777777" w:rsidR="00FD6911" w:rsidRPr="00CC2F5F" w:rsidRDefault="00FD6911" w:rsidP="0028032E">
      <w:pPr>
        <w:jc w:val="both"/>
        <w:sectPr w:rsidR="00FD6911" w:rsidRPr="00CC2F5F" w:rsidSect="00B632C5">
          <w:headerReference w:type="even" r:id="rId30"/>
          <w:headerReference w:type="default" r:id="rId31"/>
          <w:footerReference w:type="even" r:id="rId32"/>
          <w:footerReference w:type="default" r:id="rId33"/>
          <w:headerReference w:type="first" r:id="rId34"/>
          <w:pgSz w:w="12240" w:h="15840" w:code="1"/>
          <w:pgMar w:top="1440" w:right="1440" w:bottom="1440" w:left="1440" w:header="720" w:footer="720" w:gutter="0"/>
          <w:paperSrc w:first="261" w:other="261"/>
          <w:cols w:space="720"/>
          <w:docGrid w:linePitch="360"/>
        </w:sectPr>
      </w:pPr>
    </w:p>
    <w:p w14:paraId="1944AACE" w14:textId="77777777" w:rsidR="00992288" w:rsidRPr="00A97937" w:rsidRDefault="00C61A65" w:rsidP="00700377">
      <w:pPr>
        <w:pStyle w:val="Title"/>
      </w:pPr>
      <w:bookmarkStart w:id="5" w:name="_Toc164871078"/>
      <w:r w:rsidRPr="00A97937">
        <w:lastRenderedPageBreak/>
        <w:t>INSURANCE DOCUMENTS &amp; ENDORSEMENTS</w:t>
      </w:r>
      <w:bookmarkEnd w:id="5"/>
      <w:r w:rsidR="00992288" w:rsidRPr="00A97937">
        <w:t xml:space="preserve"> </w:t>
      </w:r>
    </w:p>
    <w:p w14:paraId="4F9717A6" w14:textId="3BFAE4F6" w:rsidR="00C61A65" w:rsidRDefault="00C61A65" w:rsidP="00700377">
      <w:pPr>
        <w:pStyle w:val="BodyTextFirstIndent"/>
      </w:pPr>
      <w:r w:rsidRPr="00CC2F5F">
        <w:t xml:space="preserve">The following insurance endorsements and documents must be provided to </w:t>
      </w:r>
      <w:r w:rsidR="000D717B">
        <w:t>Magnolia Public Schools</w:t>
      </w:r>
      <w:r w:rsidRPr="00CC2F5F">
        <w:t xml:space="preserve"> within </w:t>
      </w:r>
      <w:r w:rsidR="003D1226">
        <w:t xml:space="preserve">five </w:t>
      </w:r>
      <w:r w:rsidRPr="0063536F">
        <w:t>(</w:t>
      </w:r>
      <w:r w:rsidR="003D1226">
        <w:t>5</w:t>
      </w:r>
      <w:r w:rsidRPr="0063536F">
        <w:t>)</w:t>
      </w:r>
      <w:r w:rsidRPr="00CC2F5F">
        <w:t xml:space="preserve"> calendar days after receipt of notification of award.  If the apparent low bidder fails to provide the documents required below, </w:t>
      </w:r>
      <w:r w:rsidR="00870B19">
        <w:t xml:space="preserve">the </w:t>
      </w:r>
      <w:r w:rsidR="000D717B">
        <w:t>Owner</w:t>
      </w:r>
      <w:r w:rsidRPr="00CC2F5F">
        <w:t xml:space="preserve"> may award the </w:t>
      </w:r>
      <w:r w:rsidR="00E00625">
        <w:t>Contract</w:t>
      </w:r>
      <w:r w:rsidRPr="00CC2F5F">
        <w:t xml:space="preserve"> to the next lowest responsible and responsive bidder or release all bidders, and the bidder</w:t>
      </w:r>
      <w:r w:rsidR="00A93613">
        <w:t>’</w:t>
      </w:r>
      <w:r w:rsidRPr="00CC2F5F">
        <w:t>s bid security will be forfeited.  All insurance provided by the bidder shall fully comply with the requirements set forth in Article 11 of the General Conditions.</w:t>
      </w:r>
    </w:p>
    <w:p w14:paraId="727317D7" w14:textId="2D8BB34A" w:rsidR="00C61A65" w:rsidRDefault="00C61A65" w:rsidP="007A61CE">
      <w:pPr>
        <w:pStyle w:val="ListNumber"/>
        <w:numPr>
          <w:ilvl w:val="0"/>
          <w:numId w:val="25"/>
        </w:numPr>
      </w:pPr>
      <w:r w:rsidRPr="00B454C9">
        <w:rPr>
          <w:u w:val="single"/>
        </w:rPr>
        <w:t>General Liability Insurance</w:t>
      </w:r>
      <w:proofErr w:type="gramStart"/>
      <w:r w:rsidRPr="00CC2F5F">
        <w:t>:  Certificate</w:t>
      </w:r>
      <w:proofErr w:type="gramEnd"/>
      <w:r w:rsidRPr="00CC2F5F">
        <w:t xml:space="preserve"> of Insurance with all specific insurance coverages set forth in Article 11 of the General Conditions, proper Project description, designation of </w:t>
      </w:r>
      <w:r w:rsidR="00870B19">
        <w:t xml:space="preserve">the </w:t>
      </w:r>
      <w:r w:rsidR="000D717B">
        <w:t>Owner</w:t>
      </w:r>
      <w:r w:rsidRPr="00CC2F5F">
        <w:t xml:space="preserve"> as the Certificate Holder, a statement that the insurance provided is primary to any insurance obtained by </w:t>
      </w:r>
      <w:r w:rsidR="00870B19">
        <w:t xml:space="preserve">the </w:t>
      </w:r>
      <w:r w:rsidR="000D717B">
        <w:t>Owner</w:t>
      </w:r>
      <w:r w:rsidRPr="00CC2F5F">
        <w:t xml:space="preserve"> and minimum of 30 days</w:t>
      </w:r>
      <w:r w:rsidR="00A93613">
        <w:t>’</w:t>
      </w:r>
      <w:r w:rsidRPr="00CC2F5F">
        <w:t xml:space="preserve"> cancellation notice.  Bidder shall also provide required additional insured endorsement(s) designating all parties required in Article 11 of the General Conditions.  The additional insured endorsement shall be an </w:t>
      </w:r>
      <w:r w:rsidR="00D67EFF" w:rsidRPr="00CC2F5F">
        <w:t xml:space="preserve">ISO CG 20 </w:t>
      </w:r>
      <w:r w:rsidR="00D67EFF">
        <w:t>10</w:t>
      </w:r>
      <w:r w:rsidR="00D67EFF" w:rsidRPr="00CC2F5F">
        <w:t xml:space="preserve"> (</w:t>
      </w:r>
      <w:r w:rsidR="00D67EFF">
        <w:t>11</w:t>
      </w:r>
      <w:r w:rsidR="00D67EFF" w:rsidRPr="00CC2F5F">
        <w:t>/</w:t>
      </w:r>
      <w:r w:rsidR="00D67EFF">
        <w:t>85</w:t>
      </w:r>
      <w:r w:rsidR="00D67EFF" w:rsidRPr="00CC2F5F">
        <w:t>),</w:t>
      </w:r>
      <w:r w:rsidR="00D67EFF">
        <w:t xml:space="preserve"> or an ISO CG 20 10 (10</w:t>
      </w:r>
      <w:r w:rsidR="00D67EFF" w:rsidRPr="00CC2F5F">
        <w:t>/</w:t>
      </w:r>
      <w:r w:rsidR="00D67EFF">
        <w:t>01</w:t>
      </w:r>
      <w:r w:rsidR="00D67EFF" w:rsidRPr="00CC2F5F">
        <w:t>)</w:t>
      </w:r>
      <w:r w:rsidR="00D67EFF">
        <w:t xml:space="preserve"> ongoing operations </w:t>
      </w:r>
      <w:r w:rsidR="00D67EFF" w:rsidRPr="000631B4">
        <w:rPr>
          <w:u w:val="single"/>
        </w:rPr>
        <w:t>and</w:t>
      </w:r>
      <w:r w:rsidR="00D67EFF" w:rsidRPr="00CC2F5F">
        <w:t xml:space="preserve"> CG 20 </w:t>
      </w:r>
      <w:r w:rsidR="00D67EFF">
        <w:t>37</w:t>
      </w:r>
      <w:r w:rsidR="00D67EFF" w:rsidRPr="00CC2F5F">
        <w:t xml:space="preserve"> (</w:t>
      </w:r>
      <w:r w:rsidR="00D67EFF">
        <w:t>10/01) completed operations,</w:t>
      </w:r>
      <w:r w:rsidR="00D67EFF" w:rsidRPr="00CC2F5F">
        <w:t xml:space="preserve"> or an ISO CG 20 </w:t>
      </w:r>
      <w:r w:rsidR="00D67EFF">
        <w:t>10</w:t>
      </w:r>
      <w:r w:rsidR="00D67EFF" w:rsidRPr="00CC2F5F">
        <w:t xml:space="preserve"> (</w:t>
      </w:r>
      <w:r w:rsidR="00D67EFF">
        <w:t>10/01</w:t>
      </w:r>
      <w:r w:rsidR="00D67EFF" w:rsidRPr="00CC2F5F">
        <w:t>)</w:t>
      </w:r>
      <w:r w:rsidR="00D67EFF">
        <w:t xml:space="preserve"> ongoing operations </w:t>
      </w:r>
      <w:r w:rsidR="00D67EFF" w:rsidRPr="00BF67EF">
        <w:rPr>
          <w:u w:val="single"/>
        </w:rPr>
        <w:t>and</w:t>
      </w:r>
      <w:r w:rsidR="00D67EFF">
        <w:t xml:space="preserve"> CG 2038 (04/13) completed operations</w:t>
      </w:r>
      <w:r w:rsidR="00B454C9">
        <w:t xml:space="preserve">, </w:t>
      </w:r>
      <w:r w:rsidRPr="00CC2F5F">
        <w:t xml:space="preserve">or their equivalent as determined by </w:t>
      </w:r>
      <w:r w:rsidR="00870B19">
        <w:t xml:space="preserve">the </w:t>
      </w:r>
      <w:r w:rsidR="000D717B">
        <w:t>Owner</w:t>
      </w:r>
      <w:r w:rsidRPr="00CC2F5F">
        <w:t xml:space="preserve"> in its sole discretion.</w:t>
      </w:r>
    </w:p>
    <w:p w14:paraId="2590E1AD" w14:textId="77777777" w:rsidR="00D67EFF" w:rsidRPr="00CC2F5F" w:rsidRDefault="00D67EFF" w:rsidP="00D67EFF">
      <w:pPr>
        <w:pStyle w:val="ListNumber"/>
        <w:numPr>
          <w:ilvl w:val="0"/>
          <w:numId w:val="0"/>
        </w:numPr>
      </w:pPr>
    </w:p>
    <w:p w14:paraId="44667975" w14:textId="77777777" w:rsidR="00C61A65" w:rsidRPr="00CC2F5F" w:rsidRDefault="00C61A65" w:rsidP="00700377">
      <w:pPr>
        <w:pStyle w:val="BodyTextFirstIndent"/>
      </w:pPr>
      <w:r w:rsidRPr="00CC2F5F">
        <w:t>Incidents and claims are to be reported to the insurer at:</w:t>
      </w:r>
    </w:p>
    <w:tbl>
      <w:tblPr>
        <w:tblW w:w="0" w:type="auto"/>
        <w:tblInd w:w="828" w:type="dxa"/>
        <w:tblLook w:val="01E0" w:firstRow="1" w:lastRow="1" w:firstColumn="1" w:lastColumn="1" w:noHBand="0" w:noVBand="0"/>
      </w:tblPr>
      <w:tblGrid>
        <w:gridCol w:w="720"/>
        <w:gridCol w:w="7380"/>
      </w:tblGrid>
      <w:tr w:rsidR="00C61A65" w:rsidRPr="00CC2F5F" w14:paraId="581591F8" w14:textId="77777777" w:rsidTr="00700377">
        <w:trPr>
          <w:cantSplit/>
        </w:trPr>
        <w:tc>
          <w:tcPr>
            <w:tcW w:w="720" w:type="dxa"/>
            <w:shd w:val="clear" w:color="auto" w:fill="auto"/>
          </w:tcPr>
          <w:p w14:paraId="2A4E5C24" w14:textId="77777777" w:rsidR="00C61A65" w:rsidRPr="00700377" w:rsidRDefault="00C61A65" w:rsidP="00D9265B">
            <w:pPr>
              <w:jc w:val="both"/>
              <w:rPr>
                <w:sz w:val="22"/>
                <w:szCs w:val="22"/>
              </w:rPr>
            </w:pPr>
            <w:r w:rsidRPr="00700377">
              <w:rPr>
                <w:sz w:val="22"/>
                <w:szCs w:val="22"/>
              </w:rPr>
              <w:t>Attn:</w:t>
            </w:r>
          </w:p>
        </w:tc>
        <w:tc>
          <w:tcPr>
            <w:tcW w:w="7380" w:type="dxa"/>
            <w:shd w:val="clear" w:color="auto" w:fill="auto"/>
          </w:tcPr>
          <w:p w14:paraId="1B31945E" w14:textId="77777777" w:rsidR="00C61A65" w:rsidRPr="00700377" w:rsidRDefault="00C61A65" w:rsidP="00D9265B">
            <w:pPr>
              <w:tabs>
                <w:tab w:val="right" w:pos="7092"/>
              </w:tabs>
              <w:jc w:val="both"/>
              <w:rPr>
                <w:sz w:val="22"/>
                <w:szCs w:val="22"/>
                <w:u w:val="single"/>
              </w:rPr>
            </w:pPr>
            <w:r w:rsidRPr="00700377">
              <w:rPr>
                <w:sz w:val="22"/>
                <w:szCs w:val="22"/>
                <w:u w:val="single"/>
              </w:rPr>
              <w:tab/>
            </w:r>
          </w:p>
        </w:tc>
      </w:tr>
      <w:tr w:rsidR="00C61A65" w:rsidRPr="00CC2F5F" w14:paraId="5F682B7C" w14:textId="77777777" w:rsidTr="00700377">
        <w:trPr>
          <w:cantSplit/>
        </w:trPr>
        <w:tc>
          <w:tcPr>
            <w:tcW w:w="720" w:type="dxa"/>
            <w:shd w:val="clear" w:color="auto" w:fill="auto"/>
          </w:tcPr>
          <w:p w14:paraId="4E8DBD4C" w14:textId="77777777" w:rsidR="00C61A65" w:rsidRPr="00700377" w:rsidRDefault="00C61A65" w:rsidP="00D9265B">
            <w:pPr>
              <w:spacing w:after="120"/>
              <w:jc w:val="both"/>
              <w:rPr>
                <w:sz w:val="22"/>
                <w:szCs w:val="22"/>
              </w:rPr>
            </w:pPr>
          </w:p>
        </w:tc>
        <w:tc>
          <w:tcPr>
            <w:tcW w:w="7380" w:type="dxa"/>
            <w:shd w:val="clear" w:color="auto" w:fill="auto"/>
          </w:tcPr>
          <w:p w14:paraId="2EA3DD29" w14:textId="77777777" w:rsidR="00C61A65" w:rsidRPr="00700377" w:rsidRDefault="00C61A65" w:rsidP="00D9265B">
            <w:pPr>
              <w:tabs>
                <w:tab w:val="right" w:pos="6493"/>
              </w:tabs>
              <w:spacing w:after="120"/>
              <w:jc w:val="both"/>
              <w:rPr>
                <w:sz w:val="22"/>
                <w:szCs w:val="22"/>
              </w:rPr>
            </w:pPr>
            <w:r w:rsidRPr="00700377">
              <w:rPr>
                <w:sz w:val="22"/>
                <w:szCs w:val="22"/>
              </w:rPr>
              <w:t>(Title)</w:t>
            </w:r>
            <w:r w:rsidRPr="00700377">
              <w:rPr>
                <w:sz w:val="22"/>
                <w:szCs w:val="22"/>
              </w:rPr>
              <w:tab/>
              <w:t>(Department)</w:t>
            </w:r>
          </w:p>
        </w:tc>
      </w:tr>
      <w:tr w:rsidR="00C61A65" w:rsidRPr="00CC2F5F" w14:paraId="3FD365D4" w14:textId="77777777" w:rsidTr="00700377">
        <w:trPr>
          <w:cantSplit/>
        </w:trPr>
        <w:tc>
          <w:tcPr>
            <w:tcW w:w="720" w:type="dxa"/>
            <w:shd w:val="clear" w:color="auto" w:fill="auto"/>
          </w:tcPr>
          <w:p w14:paraId="3A5919BA" w14:textId="77777777" w:rsidR="00C61A65" w:rsidRPr="00700377" w:rsidRDefault="00C61A65" w:rsidP="00D9265B">
            <w:pPr>
              <w:jc w:val="both"/>
              <w:rPr>
                <w:sz w:val="22"/>
                <w:szCs w:val="22"/>
              </w:rPr>
            </w:pPr>
          </w:p>
        </w:tc>
        <w:tc>
          <w:tcPr>
            <w:tcW w:w="7380" w:type="dxa"/>
            <w:shd w:val="clear" w:color="auto" w:fill="auto"/>
          </w:tcPr>
          <w:p w14:paraId="073CBAB5" w14:textId="77777777" w:rsidR="00C61A65" w:rsidRPr="00700377" w:rsidRDefault="00C61A65" w:rsidP="00D9265B">
            <w:pPr>
              <w:tabs>
                <w:tab w:val="right" w:pos="7093"/>
              </w:tabs>
              <w:jc w:val="both"/>
              <w:rPr>
                <w:sz w:val="22"/>
                <w:szCs w:val="22"/>
                <w:u w:val="single"/>
              </w:rPr>
            </w:pPr>
            <w:r w:rsidRPr="00700377">
              <w:rPr>
                <w:sz w:val="22"/>
                <w:szCs w:val="22"/>
                <w:u w:val="single"/>
              </w:rPr>
              <w:tab/>
            </w:r>
          </w:p>
        </w:tc>
      </w:tr>
      <w:tr w:rsidR="00C61A65" w:rsidRPr="00CC2F5F" w14:paraId="0A67CF61" w14:textId="77777777" w:rsidTr="00700377">
        <w:trPr>
          <w:cantSplit/>
        </w:trPr>
        <w:tc>
          <w:tcPr>
            <w:tcW w:w="720" w:type="dxa"/>
            <w:shd w:val="clear" w:color="auto" w:fill="auto"/>
          </w:tcPr>
          <w:p w14:paraId="2BF65913" w14:textId="77777777" w:rsidR="00C61A65" w:rsidRPr="00700377" w:rsidRDefault="00C61A65" w:rsidP="00D9265B">
            <w:pPr>
              <w:jc w:val="both"/>
              <w:rPr>
                <w:sz w:val="22"/>
                <w:szCs w:val="22"/>
              </w:rPr>
            </w:pPr>
          </w:p>
        </w:tc>
        <w:tc>
          <w:tcPr>
            <w:tcW w:w="7380" w:type="dxa"/>
            <w:shd w:val="clear" w:color="auto" w:fill="auto"/>
          </w:tcPr>
          <w:p w14:paraId="24C3E653" w14:textId="77777777" w:rsidR="00C61A65" w:rsidRPr="00700377" w:rsidRDefault="00C61A65" w:rsidP="00D9265B">
            <w:pPr>
              <w:jc w:val="both"/>
              <w:rPr>
                <w:sz w:val="22"/>
                <w:szCs w:val="22"/>
              </w:rPr>
            </w:pPr>
            <w:r w:rsidRPr="00700377">
              <w:rPr>
                <w:sz w:val="22"/>
                <w:szCs w:val="22"/>
              </w:rPr>
              <w:t>(Company)</w:t>
            </w:r>
          </w:p>
        </w:tc>
      </w:tr>
      <w:tr w:rsidR="00C61A65" w:rsidRPr="00CC2F5F" w14:paraId="1E04DC3F" w14:textId="77777777" w:rsidTr="00700377">
        <w:trPr>
          <w:cantSplit/>
        </w:trPr>
        <w:tc>
          <w:tcPr>
            <w:tcW w:w="720" w:type="dxa"/>
            <w:shd w:val="clear" w:color="auto" w:fill="auto"/>
          </w:tcPr>
          <w:p w14:paraId="4B8B6BD1" w14:textId="77777777" w:rsidR="00C61A65" w:rsidRPr="00700377" w:rsidRDefault="00C61A65" w:rsidP="00D9265B">
            <w:pPr>
              <w:jc w:val="both"/>
              <w:rPr>
                <w:sz w:val="22"/>
                <w:szCs w:val="22"/>
              </w:rPr>
            </w:pPr>
          </w:p>
        </w:tc>
        <w:tc>
          <w:tcPr>
            <w:tcW w:w="7380" w:type="dxa"/>
            <w:shd w:val="clear" w:color="auto" w:fill="auto"/>
          </w:tcPr>
          <w:p w14:paraId="3EB417E1" w14:textId="77777777" w:rsidR="00C61A65" w:rsidRPr="00700377" w:rsidRDefault="00C61A65" w:rsidP="00D9265B">
            <w:pPr>
              <w:tabs>
                <w:tab w:val="right" w:pos="7093"/>
              </w:tabs>
              <w:jc w:val="both"/>
              <w:rPr>
                <w:sz w:val="22"/>
                <w:szCs w:val="22"/>
                <w:u w:val="single"/>
              </w:rPr>
            </w:pPr>
            <w:r w:rsidRPr="00700377">
              <w:rPr>
                <w:sz w:val="22"/>
                <w:szCs w:val="22"/>
                <w:u w:val="single"/>
              </w:rPr>
              <w:tab/>
            </w:r>
          </w:p>
        </w:tc>
      </w:tr>
      <w:tr w:rsidR="00C61A65" w:rsidRPr="00CC2F5F" w14:paraId="64192E49" w14:textId="77777777" w:rsidTr="00700377">
        <w:trPr>
          <w:cantSplit/>
        </w:trPr>
        <w:tc>
          <w:tcPr>
            <w:tcW w:w="720" w:type="dxa"/>
            <w:shd w:val="clear" w:color="auto" w:fill="auto"/>
          </w:tcPr>
          <w:p w14:paraId="3B8217A2" w14:textId="77777777" w:rsidR="00C61A65" w:rsidRPr="00700377" w:rsidRDefault="00C61A65" w:rsidP="00D9265B">
            <w:pPr>
              <w:spacing w:after="120"/>
              <w:jc w:val="both"/>
              <w:rPr>
                <w:sz w:val="22"/>
                <w:szCs w:val="22"/>
              </w:rPr>
            </w:pPr>
          </w:p>
        </w:tc>
        <w:tc>
          <w:tcPr>
            <w:tcW w:w="7380" w:type="dxa"/>
            <w:shd w:val="clear" w:color="auto" w:fill="auto"/>
          </w:tcPr>
          <w:p w14:paraId="08D164EB" w14:textId="77777777" w:rsidR="00C61A65" w:rsidRPr="00700377" w:rsidRDefault="00C61A65" w:rsidP="00D9265B">
            <w:pPr>
              <w:spacing w:after="120"/>
              <w:jc w:val="both"/>
              <w:rPr>
                <w:sz w:val="22"/>
                <w:szCs w:val="22"/>
              </w:rPr>
            </w:pPr>
            <w:r w:rsidRPr="00700377">
              <w:rPr>
                <w:sz w:val="22"/>
                <w:szCs w:val="22"/>
              </w:rPr>
              <w:t>(Street Address)</w:t>
            </w:r>
          </w:p>
        </w:tc>
      </w:tr>
      <w:tr w:rsidR="00C61A65" w:rsidRPr="00CC2F5F" w14:paraId="23BEC107" w14:textId="77777777" w:rsidTr="00700377">
        <w:trPr>
          <w:cantSplit/>
        </w:trPr>
        <w:tc>
          <w:tcPr>
            <w:tcW w:w="720" w:type="dxa"/>
            <w:shd w:val="clear" w:color="auto" w:fill="auto"/>
          </w:tcPr>
          <w:p w14:paraId="35119916" w14:textId="77777777" w:rsidR="00C61A65" w:rsidRPr="00700377" w:rsidRDefault="00C61A65" w:rsidP="00D9265B">
            <w:pPr>
              <w:jc w:val="both"/>
              <w:rPr>
                <w:sz w:val="22"/>
                <w:szCs w:val="22"/>
              </w:rPr>
            </w:pPr>
          </w:p>
        </w:tc>
        <w:tc>
          <w:tcPr>
            <w:tcW w:w="7380" w:type="dxa"/>
            <w:shd w:val="clear" w:color="auto" w:fill="auto"/>
          </w:tcPr>
          <w:p w14:paraId="7F2AB06A" w14:textId="77777777" w:rsidR="00C61A65" w:rsidRPr="00700377" w:rsidRDefault="00C61A65" w:rsidP="00D9265B">
            <w:pPr>
              <w:tabs>
                <w:tab w:val="right" w:pos="7093"/>
              </w:tabs>
              <w:jc w:val="both"/>
              <w:rPr>
                <w:sz w:val="22"/>
                <w:szCs w:val="22"/>
                <w:u w:val="single"/>
              </w:rPr>
            </w:pPr>
            <w:r w:rsidRPr="00700377">
              <w:rPr>
                <w:sz w:val="22"/>
                <w:szCs w:val="22"/>
                <w:u w:val="single"/>
              </w:rPr>
              <w:tab/>
            </w:r>
          </w:p>
        </w:tc>
      </w:tr>
      <w:tr w:rsidR="00C61A65" w:rsidRPr="00CC2F5F" w14:paraId="35740332" w14:textId="77777777" w:rsidTr="00700377">
        <w:trPr>
          <w:cantSplit/>
        </w:trPr>
        <w:tc>
          <w:tcPr>
            <w:tcW w:w="720" w:type="dxa"/>
            <w:shd w:val="clear" w:color="auto" w:fill="auto"/>
          </w:tcPr>
          <w:p w14:paraId="68000062" w14:textId="77777777" w:rsidR="00C61A65" w:rsidRPr="00700377" w:rsidRDefault="00C61A65" w:rsidP="00D9265B">
            <w:pPr>
              <w:spacing w:after="120"/>
              <w:jc w:val="both"/>
              <w:rPr>
                <w:sz w:val="22"/>
                <w:szCs w:val="22"/>
              </w:rPr>
            </w:pPr>
          </w:p>
        </w:tc>
        <w:tc>
          <w:tcPr>
            <w:tcW w:w="7380" w:type="dxa"/>
            <w:shd w:val="clear" w:color="auto" w:fill="auto"/>
          </w:tcPr>
          <w:p w14:paraId="631B9D72" w14:textId="77777777" w:rsidR="00C61A65" w:rsidRPr="00700377" w:rsidRDefault="00C61A65" w:rsidP="00D9265B">
            <w:pPr>
              <w:tabs>
                <w:tab w:val="right" w:pos="4295"/>
                <w:tab w:val="right" w:pos="6973"/>
              </w:tabs>
              <w:spacing w:after="120"/>
              <w:jc w:val="both"/>
              <w:rPr>
                <w:sz w:val="22"/>
                <w:szCs w:val="22"/>
              </w:rPr>
            </w:pPr>
            <w:r w:rsidRPr="00700377">
              <w:rPr>
                <w:sz w:val="22"/>
                <w:szCs w:val="22"/>
              </w:rPr>
              <w:t>(City)</w:t>
            </w:r>
            <w:r w:rsidRPr="00700377">
              <w:rPr>
                <w:sz w:val="22"/>
                <w:szCs w:val="22"/>
              </w:rPr>
              <w:tab/>
              <w:t>(State)</w:t>
            </w:r>
            <w:r w:rsidRPr="00700377">
              <w:rPr>
                <w:sz w:val="22"/>
                <w:szCs w:val="22"/>
              </w:rPr>
              <w:tab/>
              <w:t>(Zip Code)</w:t>
            </w:r>
          </w:p>
        </w:tc>
      </w:tr>
      <w:tr w:rsidR="00C61A65" w:rsidRPr="00CC2F5F" w14:paraId="067C9A7A" w14:textId="77777777" w:rsidTr="00700377">
        <w:trPr>
          <w:cantSplit/>
        </w:trPr>
        <w:tc>
          <w:tcPr>
            <w:tcW w:w="720" w:type="dxa"/>
            <w:shd w:val="clear" w:color="auto" w:fill="auto"/>
          </w:tcPr>
          <w:p w14:paraId="3EAB5467" w14:textId="77777777" w:rsidR="00C61A65" w:rsidRPr="00700377" w:rsidRDefault="00C61A65" w:rsidP="00D9265B">
            <w:pPr>
              <w:jc w:val="both"/>
              <w:rPr>
                <w:sz w:val="22"/>
                <w:szCs w:val="22"/>
              </w:rPr>
            </w:pPr>
          </w:p>
        </w:tc>
        <w:tc>
          <w:tcPr>
            <w:tcW w:w="7380" w:type="dxa"/>
            <w:shd w:val="clear" w:color="auto" w:fill="auto"/>
          </w:tcPr>
          <w:p w14:paraId="4DD1D8F2" w14:textId="77777777" w:rsidR="00C61A65" w:rsidRPr="00700377" w:rsidRDefault="00C61A65" w:rsidP="00D9265B">
            <w:pPr>
              <w:tabs>
                <w:tab w:val="right" w:pos="7093"/>
              </w:tabs>
              <w:jc w:val="both"/>
              <w:rPr>
                <w:sz w:val="22"/>
                <w:szCs w:val="22"/>
                <w:u w:val="single"/>
              </w:rPr>
            </w:pPr>
            <w:r w:rsidRPr="00700377">
              <w:rPr>
                <w:sz w:val="22"/>
                <w:szCs w:val="22"/>
              </w:rPr>
              <w:t xml:space="preserve">(_______) </w:t>
            </w:r>
            <w:r w:rsidRPr="00700377">
              <w:rPr>
                <w:sz w:val="22"/>
                <w:szCs w:val="22"/>
                <w:u w:val="single"/>
              </w:rPr>
              <w:tab/>
            </w:r>
          </w:p>
        </w:tc>
      </w:tr>
      <w:tr w:rsidR="00C61A65" w:rsidRPr="00CC2F5F" w14:paraId="1575AD26" w14:textId="77777777" w:rsidTr="00700377">
        <w:trPr>
          <w:cantSplit/>
        </w:trPr>
        <w:tc>
          <w:tcPr>
            <w:tcW w:w="720" w:type="dxa"/>
            <w:shd w:val="clear" w:color="auto" w:fill="auto"/>
          </w:tcPr>
          <w:p w14:paraId="753EF6A2" w14:textId="77777777" w:rsidR="00C61A65" w:rsidRPr="00700377" w:rsidRDefault="00C61A65" w:rsidP="00D9265B">
            <w:pPr>
              <w:spacing w:after="120"/>
              <w:jc w:val="both"/>
              <w:rPr>
                <w:sz w:val="22"/>
                <w:szCs w:val="22"/>
              </w:rPr>
            </w:pPr>
          </w:p>
        </w:tc>
        <w:tc>
          <w:tcPr>
            <w:tcW w:w="7380" w:type="dxa"/>
            <w:shd w:val="clear" w:color="auto" w:fill="auto"/>
          </w:tcPr>
          <w:p w14:paraId="0B88AD86" w14:textId="77777777" w:rsidR="00C61A65" w:rsidRPr="00700377" w:rsidRDefault="00C61A65" w:rsidP="00D9265B">
            <w:pPr>
              <w:spacing w:after="120"/>
              <w:jc w:val="both"/>
              <w:rPr>
                <w:sz w:val="22"/>
                <w:szCs w:val="22"/>
              </w:rPr>
            </w:pPr>
            <w:r w:rsidRPr="00700377">
              <w:rPr>
                <w:sz w:val="22"/>
                <w:szCs w:val="22"/>
              </w:rPr>
              <w:t>(Telephone Number)</w:t>
            </w:r>
          </w:p>
        </w:tc>
      </w:tr>
    </w:tbl>
    <w:p w14:paraId="2D4A4E09" w14:textId="77777777" w:rsidR="00D67EFF" w:rsidRPr="00D67EFF" w:rsidRDefault="00D67EFF" w:rsidP="00D67EFF">
      <w:pPr>
        <w:pStyle w:val="ListNumber"/>
        <w:numPr>
          <w:ilvl w:val="0"/>
          <w:numId w:val="0"/>
        </w:numPr>
      </w:pPr>
    </w:p>
    <w:p w14:paraId="5E803882" w14:textId="6956C27B" w:rsidR="00C61A65" w:rsidRPr="00CC2F5F" w:rsidRDefault="00C61A65" w:rsidP="00700377">
      <w:pPr>
        <w:pStyle w:val="ListNumber"/>
      </w:pPr>
      <w:r w:rsidRPr="00CC2F5F">
        <w:rPr>
          <w:u w:val="single"/>
        </w:rPr>
        <w:t>Workers</w:t>
      </w:r>
      <w:r w:rsidR="00A93613">
        <w:rPr>
          <w:u w:val="single"/>
        </w:rPr>
        <w:t>’</w:t>
      </w:r>
      <w:r w:rsidRPr="00CC2F5F">
        <w:rPr>
          <w:u w:val="single"/>
        </w:rPr>
        <w:t xml:space="preserve"> Compensation/ Employer</w:t>
      </w:r>
      <w:r w:rsidR="00A93613">
        <w:rPr>
          <w:u w:val="single"/>
        </w:rPr>
        <w:t>’</w:t>
      </w:r>
      <w:r w:rsidRPr="00CC2F5F">
        <w:rPr>
          <w:u w:val="single"/>
        </w:rPr>
        <w:t>s Liability Insurance</w:t>
      </w:r>
      <w:proofErr w:type="gramStart"/>
      <w:r w:rsidRPr="00CC2F5F">
        <w:t>:  Certificate</w:t>
      </w:r>
      <w:proofErr w:type="gramEnd"/>
      <w:r w:rsidRPr="00CC2F5F">
        <w:t xml:space="preserve"> of Workers</w:t>
      </w:r>
      <w:r w:rsidR="00A93613">
        <w:t>’</w:t>
      </w:r>
      <w:r w:rsidRPr="00CC2F5F">
        <w:t xml:space="preserve"> Compensation Insurance meeting the coverages and requirements set forth in Article 11 of the General Conditions, minimum of 30 days</w:t>
      </w:r>
      <w:r w:rsidR="00A93613">
        <w:t>’</w:t>
      </w:r>
      <w:r w:rsidRPr="00CC2F5F">
        <w:t xml:space="preserve"> cancellation notice, proper Project description, waiver of subrogation and any applicable endorsements.</w:t>
      </w:r>
    </w:p>
    <w:p w14:paraId="7275817E" w14:textId="77777777" w:rsidR="00A97937" w:rsidRDefault="00A97937">
      <w:pPr>
        <w:rPr>
          <w:sz w:val="22"/>
          <w:szCs w:val="22"/>
          <w:u w:val="single"/>
        </w:rPr>
      </w:pPr>
      <w:r>
        <w:rPr>
          <w:u w:val="single"/>
        </w:rPr>
        <w:br w:type="page"/>
      </w:r>
    </w:p>
    <w:p w14:paraId="7804CBC8" w14:textId="7258A110" w:rsidR="00C61A65" w:rsidRPr="00CC2F5F" w:rsidRDefault="00C61A65" w:rsidP="00700377">
      <w:pPr>
        <w:pStyle w:val="ListNumber"/>
      </w:pPr>
      <w:r w:rsidRPr="00CC2F5F">
        <w:rPr>
          <w:u w:val="single"/>
        </w:rPr>
        <w:lastRenderedPageBreak/>
        <w:t>Automobile Liability Insurance</w:t>
      </w:r>
      <w:proofErr w:type="gramStart"/>
      <w:r w:rsidRPr="00CC2F5F">
        <w:t>:  Certificate</w:t>
      </w:r>
      <w:proofErr w:type="gramEnd"/>
      <w:r w:rsidRPr="00CC2F5F">
        <w:t xml:space="preserve"> of Automobile Insurance meeting the coverages and requirements set forth in Article 11 of the General Conditions, minimum 30 days</w:t>
      </w:r>
      <w:r w:rsidR="00A93613">
        <w:t>’</w:t>
      </w:r>
      <w:r w:rsidRPr="00CC2F5F">
        <w:t xml:space="preserve"> cancellation notice, any applicable endorsements and a statement that the insurance provided is primary to any insurance obtained by </w:t>
      </w:r>
      <w:r w:rsidR="00870B19">
        <w:t xml:space="preserve">the </w:t>
      </w:r>
      <w:r w:rsidR="000D717B">
        <w:t>Owner</w:t>
      </w:r>
      <w:r w:rsidRPr="00CC2F5F">
        <w:t>.</w:t>
      </w:r>
    </w:p>
    <w:p w14:paraId="6B0AC1D2" w14:textId="77777777" w:rsidR="00C61A65" w:rsidRDefault="00C61A65" w:rsidP="00700377">
      <w:pPr>
        <w:pStyle w:val="BodyTextFirstIndent"/>
      </w:pPr>
      <w:r w:rsidRPr="00CC2F5F">
        <w:t>Incidents and claims are to be reported to the insurer at:</w:t>
      </w:r>
    </w:p>
    <w:p w14:paraId="16BA9365" w14:textId="77777777" w:rsidR="00700377" w:rsidRDefault="00700377" w:rsidP="00700377">
      <w:pPr>
        <w:pStyle w:val="BodyTextFirstIndent"/>
      </w:pPr>
    </w:p>
    <w:p w14:paraId="0EB55825" w14:textId="77777777" w:rsidR="00700377" w:rsidRDefault="00700377" w:rsidP="00700377">
      <w:pPr>
        <w:pStyle w:val="BodyTextFirstIndent"/>
      </w:pPr>
    </w:p>
    <w:p w14:paraId="5E033DBC" w14:textId="77777777" w:rsidR="00700377" w:rsidRPr="00CC2F5F" w:rsidRDefault="00700377" w:rsidP="00700377">
      <w:pPr>
        <w:pStyle w:val="BodyTextFirstIndent"/>
      </w:pPr>
    </w:p>
    <w:tbl>
      <w:tblPr>
        <w:tblW w:w="0" w:type="auto"/>
        <w:tblLook w:val="01E0" w:firstRow="1" w:lastRow="1" w:firstColumn="1" w:lastColumn="1" w:noHBand="0" w:noVBand="0"/>
      </w:tblPr>
      <w:tblGrid>
        <w:gridCol w:w="625"/>
        <w:gridCol w:w="707"/>
        <w:gridCol w:w="3239"/>
        <w:gridCol w:w="4141"/>
        <w:gridCol w:w="648"/>
      </w:tblGrid>
      <w:tr w:rsidR="00700377" w:rsidRPr="00CC2F5F" w14:paraId="22F668A5" w14:textId="77777777" w:rsidTr="00700377">
        <w:trPr>
          <w:gridBefore w:val="1"/>
          <w:gridAfter w:val="1"/>
          <w:wBefore w:w="828" w:type="dxa"/>
          <w:wAfter w:w="648" w:type="dxa"/>
          <w:cantSplit/>
        </w:trPr>
        <w:tc>
          <w:tcPr>
            <w:tcW w:w="720" w:type="dxa"/>
            <w:shd w:val="clear" w:color="auto" w:fill="auto"/>
          </w:tcPr>
          <w:p w14:paraId="3D643B46" w14:textId="77777777" w:rsidR="00700377" w:rsidRPr="00700377" w:rsidRDefault="00700377" w:rsidP="0006507C">
            <w:pPr>
              <w:jc w:val="both"/>
              <w:rPr>
                <w:sz w:val="22"/>
                <w:szCs w:val="22"/>
              </w:rPr>
            </w:pPr>
            <w:r w:rsidRPr="00700377">
              <w:rPr>
                <w:sz w:val="22"/>
                <w:szCs w:val="22"/>
              </w:rPr>
              <w:t>Attn:</w:t>
            </w:r>
          </w:p>
        </w:tc>
        <w:tc>
          <w:tcPr>
            <w:tcW w:w="7380" w:type="dxa"/>
            <w:gridSpan w:val="2"/>
            <w:shd w:val="clear" w:color="auto" w:fill="auto"/>
          </w:tcPr>
          <w:p w14:paraId="4942CE70" w14:textId="77777777" w:rsidR="00700377" w:rsidRPr="00700377" w:rsidRDefault="00700377" w:rsidP="0006507C">
            <w:pPr>
              <w:tabs>
                <w:tab w:val="right" w:pos="7092"/>
              </w:tabs>
              <w:jc w:val="both"/>
              <w:rPr>
                <w:sz w:val="22"/>
                <w:szCs w:val="22"/>
                <w:u w:val="single"/>
              </w:rPr>
            </w:pPr>
            <w:r w:rsidRPr="00700377">
              <w:rPr>
                <w:sz w:val="22"/>
                <w:szCs w:val="22"/>
                <w:u w:val="single"/>
              </w:rPr>
              <w:tab/>
            </w:r>
          </w:p>
        </w:tc>
      </w:tr>
      <w:tr w:rsidR="00700377" w:rsidRPr="00CC2F5F" w14:paraId="0339A341" w14:textId="77777777" w:rsidTr="00700377">
        <w:trPr>
          <w:gridBefore w:val="1"/>
          <w:gridAfter w:val="1"/>
          <w:wBefore w:w="828" w:type="dxa"/>
          <w:wAfter w:w="648" w:type="dxa"/>
          <w:cantSplit/>
        </w:trPr>
        <w:tc>
          <w:tcPr>
            <w:tcW w:w="720" w:type="dxa"/>
            <w:shd w:val="clear" w:color="auto" w:fill="auto"/>
          </w:tcPr>
          <w:p w14:paraId="62194021" w14:textId="77777777" w:rsidR="00700377" w:rsidRPr="00700377" w:rsidRDefault="00700377" w:rsidP="0006507C">
            <w:pPr>
              <w:spacing w:after="120"/>
              <w:jc w:val="both"/>
              <w:rPr>
                <w:sz w:val="22"/>
                <w:szCs w:val="22"/>
              </w:rPr>
            </w:pPr>
          </w:p>
        </w:tc>
        <w:tc>
          <w:tcPr>
            <w:tcW w:w="7380" w:type="dxa"/>
            <w:gridSpan w:val="2"/>
            <w:shd w:val="clear" w:color="auto" w:fill="auto"/>
          </w:tcPr>
          <w:p w14:paraId="7DBE290C" w14:textId="77777777" w:rsidR="00700377" w:rsidRPr="00700377" w:rsidRDefault="00700377" w:rsidP="0006507C">
            <w:pPr>
              <w:tabs>
                <w:tab w:val="right" w:pos="6493"/>
              </w:tabs>
              <w:spacing w:after="120"/>
              <w:jc w:val="both"/>
              <w:rPr>
                <w:sz w:val="22"/>
                <w:szCs w:val="22"/>
              </w:rPr>
            </w:pPr>
            <w:r w:rsidRPr="00700377">
              <w:rPr>
                <w:sz w:val="22"/>
                <w:szCs w:val="22"/>
              </w:rPr>
              <w:t>(Title)</w:t>
            </w:r>
            <w:r w:rsidRPr="00700377">
              <w:rPr>
                <w:sz w:val="22"/>
                <w:szCs w:val="22"/>
              </w:rPr>
              <w:tab/>
              <w:t>(Department)</w:t>
            </w:r>
          </w:p>
        </w:tc>
      </w:tr>
      <w:tr w:rsidR="00700377" w:rsidRPr="00CC2F5F" w14:paraId="1CC673B1" w14:textId="77777777" w:rsidTr="00700377">
        <w:trPr>
          <w:gridBefore w:val="1"/>
          <w:gridAfter w:val="1"/>
          <w:wBefore w:w="828" w:type="dxa"/>
          <w:wAfter w:w="648" w:type="dxa"/>
          <w:cantSplit/>
        </w:trPr>
        <w:tc>
          <w:tcPr>
            <w:tcW w:w="720" w:type="dxa"/>
            <w:shd w:val="clear" w:color="auto" w:fill="auto"/>
          </w:tcPr>
          <w:p w14:paraId="5538ABAF" w14:textId="77777777" w:rsidR="00700377" w:rsidRPr="00700377" w:rsidRDefault="00700377" w:rsidP="0006507C">
            <w:pPr>
              <w:jc w:val="both"/>
              <w:rPr>
                <w:sz w:val="22"/>
                <w:szCs w:val="22"/>
              </w:rPr>
            </w:pPr>
          </w:p>
        </w:tc>
        <w:tc>
          <w:tcPr>
            <w:tcW w:w="7380" w:type="dxa"/>
            <w:gridSpan w:val="2"/>
            <w:shd w:val="clear" w:color="auto" w:fill="auto"/>
          </w:tcPr>
          <w:p w14:paraId="7A1F45D2" w14:textId="77777777" w:rsidR="00700377" w:rsidRPr="00700377" w:rsidRDefault="00700377" w:rsidP="0006507C">
            <w:pPr>
              <w:tabs>
                <w:tab w:val="right" w:pos="7093"/>
              </w:tabs>
              <w:jc w:val="both"/>
              <w:rPr>
                <w:sz w:val="22"/>
                <w:szCs w:val="22"/>
                <w:u w:val="single"/>
              </w:rPr>
            </w:pPr>
            <w:r w:rsidRPr="00700377">
              <w:rPr>
                <w:sz w:val="22"/>
                <w:szCs w:val="22"/>
                <w:u w:val="single"/>
              </w:rPr>
              <w:tab/>
            </w:r>
          </w:p>
        </w:tc>
      </w:tr>
      <w:tr w:rsidR="00700377" w:rsidRPr="00CC2F5F" w14:paraId="7C93300D" w14:textId="77777777" w:rsidTr="00700377">
        <w:trPr>
          <w:gridBefore w:val="1"/>
          <w:gridAfter w:val="1"/>
          <w:wBefore w:w="828" w:type="dxa"/>
          <w:wAfter w:w="648" w:type="dxa"/>
          <w:cantSplit/>
        </w:trPr>
        <w:tc>
          <w:tcPr>
            <w:tcW w:w="720" w:type="dxa"/>
            <w:shd w:val="clear" w:color="auto" w:fill="auto"/>
          </w:tcPr>
          <w:p w14:paraId="0450FE15" w14:textId="77777777" w:rsidR="00700377" w:rsidRPr="00700377" w:rsidRDefault="00700377" w:rsidP="0006507C">
            <w:pPr>
              <w:jc w:val="both"/>
              <w:rPr>
                <w:sz w:val="22"/>
                <w:szCs w:val="22"/>
              </w:rPr>
            </w:pPr>
          </w:p>
        </w:tc>
        <w:tc>
          <w:tcPr>
            <w:tcW w:w="7380" w:type="dxa"/>
            <w:gridSpan w:val="2"/>
            <w:shd w:val="clear" w:color="auto" w:fill="auto"/>
          </w:tcPr>
          <w:p w14:paraId="3230289F" w14:textId="77777777" w:rsidR="00700377" w:rsidRPr="00700377" w:rsidRDefault="00700377" w:rsidP="0006507C">
            <w:pPr>
              <w:jc w:val="both"/>
              <w:rPr>
                <w:sz w:val="22"/>
                <w:szCs w:val="22"/>
              </w:rPr>
            </w:pPr>
            <w:r w:rsidRPr="00700377">
              <w:rPr>
                <w:sz w:val="22"/>
                <w:szCs w:val="22"/>
              </w:rPr>
              <w:t>(Company)</w:t>
            </w:r>
          </w:p>
        </w:tc>
      </w:tr>
      <w:tr w:rsidR="00700377" w:rsidRPr="00CC2F5F" w14:paraId="38CC689B" w14:textId="77777777" w:rsidTr="00700377">
        <w:trPr>
          <w:gridBefore w:val="1"/>
          <w:gridAfter w:val="1"/>
          <w:wBefore w:w="828" w:type="dxa"/>
          <w:wAfter w:w="648" w:type="dxa"/>
          <w:cantSplit/>
        </w:trPr>
        <w:tc>
          <w:tcPr>
            <w:tcW w:w="720" w:type="dxa"/>
            <w:shd w:val="clear" w:color="auto" w:fill="auto"/>
          </w:tcPr>
          <w:p w14:paraId="35A77030" w14:textId="77777777" w:rsidR="00700377" w:rsidRPr="00700377" w:rsidRDefault="00700377" w:rsidP="0006507C">
            <w:pPr>
              <w:jc w:val="both"/>
              <w:rPr>
                <w:sz w:val="22"/>
                <w:szCs w:val="22"/>
              </w:rPr>
            </w:pPr>
          </w:p>
        </w:tc>
        <w:tc>
          <w:tcPr>
            <w:tcW w:w="7380" w:type="dxa"/>
            <w:gridSpan w:val="2"/>
            <w:shd w:val="clear" w:color="auto" w:fill="auto"/>
          </w:tcPr>
          <w:p w14:paraId="7387B8E0" w14:textId="77777777" w:rsidR="00700377" w:rsidRPr="00700377" w:rsidRDefault="00700377" w:rsidP="0006507C">
            <w:pPr>
              <w:tabs>
                <w:tab w:val="right" w:pos="7093"/>
              </w:tabs>
              <w:jc w:val="both"/>
              <w:rPr>
                <w:sz w:val="22"/>
                <w:szCs w:val="22"/>
                <w:u w:val="single"/>
              </w:rPr>
            </w:pPr>
            <w:r w:rsidRPr="00700377">
              <w:rPr>
                <w:sz w:val="22"/>
                <w:szCs w:val="22"/>
                <w:u w:val="single"/>
              </w:rPr>
              <w:tab/>
            </w:r>
          </w:p>
        </w:tc>
      </w:tr>
      <w:tr w:rsidR="00700377" w:rsidRPr="00CC2F5F" w14:paraId="4B4FACA3" w14:textId="77777777" w:rsidTr="00700377">
        <w:trPr>
          <w:gridBefore w:val="1"/>
          <w:gridAfter w:val="1"/>
          <w:wBefore w:w="828" w:type="dxa"/>
          <w:wAfter w:w="648" w:type="dxa"/>
          <w:cantSplit/>
        </w:trPr>
        <w:tc>
          <w:tcPr>
            <w:tcW w:w="720" w:type="dxa"/>
            <w:shd w:val="clear" w:color="auto" w:fill="auto"/>
          </w:tcPr>
          <w:p w14:paraId="14D5C646" w14:textId="77777777" w:rsidR="00700377" w:rsidRPr="00700377" w:rsidRDefault="00700377" w:rsidP="0006507C">
            <w:pPr>
              <w:spacing w:after="120"/>
              <w:jc w:val="both"/>
              <w:rPr>
                <w:sz w:val="22"/>
                <w:szCs w:val="22"/>
              </w:rPr>
            </w:pPr>
          </w:p>
        </w:tc>
        <w:tc>
          <w:tcPr>
            <w:tcW w:w="7380" w:type="dxa"/>
            <w:gridSpan w:val="2"/>
            <w:shd w:val="clear" w:color="auto" w:fill="auto"/>
          </w:tcPr>
          <w:p w14:paraId="6824153D" w14:textId="77777777" w:rsidR="00700377" w:rsidRPr="00700377" w:rsidRDefault="00700377" w:rsidP="0006507C">
            <w:pPr>
              <w:spacing w:after="120"/>
              <w:jc w:val="both"/>
              <w:rPr>
                <w:sz w:val="22"/>
                <w:szCs w:val="22"/>
              </w:rPr>
            </w:pPr>
            <w:r w:rsidRPr="00700377">
              <w:rPr>
                <w:sz w:val="22"/>
                <w:szCs w:val="22"/>
              </w:rPr>
              <w:t>(Street Address)</w:t>
            </w:r>
          </w:p>
        </w:tc>
      </w:tr>
      <w:tr w:rsidR="00700377" w:rsidRPr="00CC2F5F" w14:paraId="68345B80" w14:textId="77777777" w:rsidTr="00700377">
        <w:trPr>
          <w:gridBefore w:val="1"/>
          <w:gridAfter w:val="1"/>
          <w:wBefore w:w="828" w:type="dxa"/>
          <w:wAfter w:w="648" w:type="dxa"/>
          <w:cantSplit/>
        </w:trPr>
        <w:tc>
          <w:tcPr>
            <w:tcW w:w="720" w:type="dxa"/>
            <w:shd w:val="clear" w:color="auto" w:fill="auto"/>
          </w:tcPr>
          <w:p w14:paraId="4A9EBD22" w14:textId="77777777" w:rsidR="00700377" w:rsidRPr="00700377" w:rsidRDefault="00700377" w:rsidP="0006507C">
            <w:pPr>
              <w:jc w:val="both"/>
              <w:rPr>
                <w:sz w:val="22"/>
                <w:szCs w:val="22"/>
              </w:rPr>
            </w:pPr>
          </w:p>
        </w:tc>
        <w:tc>
          <w:tcPr>
            <w:tcW w:w="7380" w:type="dxa"/>
            <w:gridSpan w:val="2"/>
            <w:shd w:val="clear" w:color="auto" w:fill="auto"/>
          </w:tcPr>
          <w:p w14:paraId="46CAABF9" w14:textId="77777777" w:rsidR="00700377" w:rsidRPr="00700377" w:rsidRDefault="00700377" w:rsidP="0006507C">
            <w:pPr>
              <w:tabs>
                <w:tab w:val="right" w:pos="7093"/>
              </w:tabs>
              <w:jc w:val="both"/>
              <w:rPr>
                <w:sz w:val="22"/>
                <w:szCs w:val="22"/>
                <w:u w:val="single"/>
              </w:rPr>
            </w:pPr>
            <w:r w:rsidRPr="00700377">
              <w:rPr>
                <w:sz w:val="22"/>
                <w:szCs w:val="22"/>
                <w:u w:val="single"/>
              </w:rPr>
              <w:tab/>
            </w:r>
          </w:p>
        </w:tc>
      </w:tr>
      <w:tr w:rsidR="00700377" w:rsidRPr="00CC2F5F" w14:paraId="538A2B5B" w14:textId="77777777" w:rsidTr="00700377">
        <w:trPr>
          <w:gridBefore w:val="1"/>
          <w:gridAfter w:val="1"/>
          <w:wBefore w:w="828" w:type="dxa"/>
          <w:wAfter w:w="648" w:type="dxa"/>
          <w:cantSplit/>
        </w:trPr>
        <w:tc>
          <w:tcPr>
            <w:tcW w:w="720" w:type="dxa"/>
            <w:shd w:val="clear" w:color="auto" w:fill="auto"/>
          </w:tcPr>
          <w:p w14:paraId="3BA73ADB" w14:textId="77777777" w:rsidR="00700377" w:rsidRPr="00700377" w:rsidRDefault="00700377" w:rsidP="0006507C">
            <w:pPr>
              <w:spacing w:after="120"/>
              <w:jc w:val="both"/>
              <w:rPr>
                <w:sz w:val="22"/>
                <w:szCs w:val="22"/>
              </w:rPr>
            </w:pPr>
          </w:p>
        </w:tc>
        <w:tc>
          <w:tcPr>
            <w:tcW w:w="7380" w:type="dxa"/>
            <w:gridSpan w:val="2"/>
            <w:shd w:val="clear" w:color="auto" w:fill="auto"/>
          </w:tcPr>
          <w:p w14:paraId="1989B8FB" w14:textId="77777777" w:rsidR="00700377" w:rsidRPr="00700377" w:rsidRDefault="00700377" w:rsidP="0006507C">
            <w:pPr>
              <w:tabs>
                <w:tab w:val="right" w:pos="4295"/>
                <w:tab w:val="right" w:pos="6973"/>
              </w:tabs>
              <w:spacing w:after="120"/>
              <w:jc w:val="both"/>
              <w:rPr>
                <w:sz w:val="22"/>
                <w:szCs w:val="22"/>
              </w:rPr>
            </w:pPr>
            <w:r w:rsidRPr="00700377">
              <w:rPr>
                <w:sz w:val="22"/>
                <w:szCs w:val="22"/>
              </w:rPr>
              <w:t>(City)</w:t>
            </w:r>
            <w:r w:rsidRPr="00700377">
              <w:rPr>
                <w:sz w:val="22"/>
                <w:szCs w:val="22"/>
              </w:rPr>
              <w:tab/>
              <w:t>(State)</w:t>
            </w:r>
            <w:r w:rsidRPr="00700377">
              <w:rPr>
                <w:sz w:val="22"/>
                <w:szCs w:val="22"/>
              </w:rPr>
              <w:tab/>
              <w:t>(Zip Code)</w:t>
            </w:r>
          </w:p>
        </w:tc>
      </w:tr>
      <w:tr w:rsidR="00700377" w:rsidRPr="00CC2F5F" w14:paraId="4DAA5646" w14:textId="77777777" w:rsidTr="00700377">
        <w:trPr>
          <w:gridBefore w:val="1"/>
          <w:gridAfter w:val="1"/>
          <w:wBefore w:w="828" w:type="dxa"/>
          <w:wAfter w:w="648" w:type="dxa"/>
          <w:cantSplit/>
        </w:trPr>
        <w:tc>
          <w:tcPr>
            <w:tcW w:w="720" w:type="dxa"/>
            <w:shd w:val="clear" w:color="auto" w:fill="auto"/>
          </w:tcPr>
          <w:p w14:paraId="76AE2868" w14:textId="77777777" w:rsidR="00700377" w:rsidRPr="00700377" w:rsidRDefault="00700377" w:rsidP="0006507C">
            <w:pPr>
              <w:jc w:val="both"/>
              <w:rPr>
                <w:sz w:val="22"/>
                <w:szCs w:val="22"/>
              </w:rPr>
            </w:pPr>
          </w:p>
        </w:tc>
        <w:tc>
          <w:tcPr>
            <w:tcW w:w="7380" w:type="dxa"/>
            <w:gridSpan w:val="2"/>
            <w:shd w:val="clear" w:color="auto" w:fill="auto"/>
          </w:tcPr>
          <w:p w14:paraId="125122A2" w14:textId="77777777" w:rsidR="00700377" w:rsidRPr="00700377" w:rsidRDefault="00700377" w:rsidP="0006507C">
            <w:pPr>
              <w:tabs>
                <w:tab w:val="right" w:pos="7093"/>
              </w:tabs>
              <w:jc w:val="both"/>
              <w:rPr>
                <w:sz w:val="22"/>
                <w:szCs w:val="22"/>
                <w:u w:val="single"/>
              </w:rPr>
            </w:pPr>
            <w:r w:rsidRPr="00700377">
              <w:rPr>
                <w:sz w:val="22"/>
                <w:szCs w:val="22"/>
              </w:rPr>
              <w:t xml:space="preserve">(_______) </w:t>
            </w:r>
            <w:r w:rsidRPr="00700377">
              <w:rPr>
                <w:sz w:val="22"/>
                <w:szCs w:val="22"/>
                <w:u w:val="single"/>
              </w:rPr>
              <w:tab/>
            </w:r>
          </w:p>
        </w:tc>
      </w:tr>
      <w:tr w:rsidR="00700377" w:rsidRPr="00CC2F5F" w14:paraId="335EA684" w14:textId="77777777" w:rsidTr="00700377">
        <w:trPr>
          <w:gridBefore w:val="1"/>
          <w:gridAfter w:val="1"/>
          <w:wBefore w:w="828" w:type="dxa"/>
          <w:wAfter w:w="648" w:type="dxa"/>
          <w:cantSplit/>
        </w:trPr>
        <w:tc>
          <w:tcPr>
            <w:tcW w:w="720" w:type="dxa"/>
            <w:shd w:val="clear" w:color="auto" w:fill="auto"/>
          </w:tcPr>
          <w:p w14:paraId="1ABCA8D4" w14:textId="77777777" w:rsidR="00700377" w:rsidRPr="00700377" w:rsidRDefault="00700377" w:rsidP="0006507C">
            <w:pPr>
              <w:spacing w:after="120"/>
              <w:jc w:val="both"/>
              <w:rPr>
                <w:sz w:val="22"/>
                <w:szCs w:val="22"/>
              </w:rPr>
            </w:pPr>
          </w:p>
        </w:tc>
        <w:tc>
          <w:tcPr>
            <w:tcW w:w="7380" w:type="dxa"/>
            <w:gridSpan w:val="2"/>
            <w:shd w:val="clear" w:color="auto" w:fill="auto"/>
          </w:tcPr>
          <w:p w14:paraId="52A587FC" w14:textId="77777777" w:rsidR="00700377" w:rsidRPr="00700377" w:rsidRDefault="00700377" w:rsidP="0006507C">
            <w:pPr>
              <w:spacing w:after="120"/>
              <w:jc w:val="both"/>
              <w:rPr>
                <w:sz w:val="22"/>
                <w:szCs w:val="22"/>
              </w:rPr>
            </w:pPr>
            <w:r w:rsidRPr="00700377">
              <w:rPr>
                <w:sz w:val="22"/>
                <w:szCs w:val="22"/>
              </w:rPr>
              <w:t>(Telephone Number)</w:t>
            </w:r>
          </w:p>
        </w:tc>
      </w:tr>
      <w:tr w:rsidR="00C61A65" w:rsidRPr="00CC2F5F" w14:paraId="65B90876" w14:textId="77777777" w:rsidTr="00700377">
        <w:trPr>
          <w:cantSplit/>
          <w:trHeight w:val="1350"/>
        </w:trPr>
        <w:tc>
          <w:tcPr>
            <w:tcW w:w="4787" w:type="dxa"/>
            <w:gridSpan w:val="3"/>
            <w:shd w:val="clear" w:color="auto" w:fill="auto"/>
          </w:tcPr>
          <w:p w14:paraId="5126D2DE" w14:textId="77777777" w:rsidR="00C61A65" w:rsidRPr="00CC2F5F" w:rsidRDefault="00C61A65" w:rsidP="00D9265B">
            <w:pPr>
              <w:tabs>
                <w:tab w:val="right" w:pos="4334"/>
              </w:tabs>
              <w:spacing w:before="600" w:after="600"/>
              <w:jc w:val="both"/>
              <w:rPr>
                <w:u w:val="single"/>
              </w:rPr>
            </w:pPr>
            <w:r w:rsidRPr="00CC2F5F">
              <w:t>DATE:</w:t>
            </w:r>
            <w:r w:rsidRPr="00CC2F5F">
              <w:rPr>
                <w:u w:val="single"/>
              </w:rPr>
              <w:tab/>
            </w:r>
          </w:p>
        </w:tc>
        <w:tc>
          <w:tcPr>
            <w:tcW w:w="4789" w:type="dxa"/>
            <w:gridSpan w:val="2"/>
            <w:shd w:val="clear" w:color="auto" w:fill="auto"/>
          </w:tcPr>
          <w:p w14:paraId="59748256" w14:textId="77777777" w:rsidR="00C61A65" w:rsidRPr="00CC2F5F" w:rsidRDefault="00C61A65" w:rsidP="00D9265B">
            <w:pPr>
              <w:tabs>
                <w:tab w:val="right" w:pos="4572"/>
              </w:tabs>
              <w:spacing w:before="600" w:after="600"/>
              <w:jc w:val="both"/>
            </w:pPr>
            <w:r w:rsidRPr="00CC2F5F">
              <w:rPr>
                <w:u w:val="single"/>
              </w:rPr>
              <w:tab/>
            </w:r>
            <w:r w:rsidRPr="00CC2F5F">
              <w:br/>
            </w:r>
            <w:r w:rsidR="007C3211">
              <w:t xml:space="preserve">TRADE </w:t>
            </w:r>
            <w:r w:rsidRPr="00CC2F5F">
              <w:t>CONTRACTOR</w:t>
            </w:r>
          </w:p>
        </w:tc>
      </w:tr>
      <w:tr w:rsidR="00C61A65" w:rsidRPr="00CC2F5F" w14:paraId="7EA2A772" w14:textId="77777777" w:rsidTr="00700377">
        <w:trPr>
          <w:cantSplit/>
        </w:trPr>
        <w:tc>
          <w:tcPr>
            <w:tcW w:w="4787" w:type="dxa"/>
            <w:gridSpan w:val="3"/>
            <w:shd w:val="clear" w:color="auto" w:fill="auto"/>
          </w:tcPr>
          <w:p w14:paraId="0686944D" w14:textId="77777777" w:rsidR="00C61A65" w:rsidRPr="00CC2F5F" w:rsidRDefault="00C61A65" w:rsidP="00D9265B">
            <w:pPr>
              <w:jc w:val="both"/>
            </w:pPr>
          </w:p>
        </w:tc>
        <w:tc>
          <w:tcPr>
            <w:tcW w:w="4789" w:type="dxa"/>
            <w:gridSpan w:val="2"/>
            <w:shd w:val="clear" w:color="auto" w:fill="auto"/>
          </w:tcPr>
          <w:p w14:paraId="73F403FE" w14:textId="77777777" w:rsidR="00C61A65" w:rsidRPr="00CC2F5F" w:rsidRDefault="00C61A65" w:rsidP="00D9265B">
            <w:pPr>
              <w:tabs>
                <w:tab w:val="right" w:pos="4573"/>
              </w:tabs>
              <w:jc w:val="both"/>
            </w:pPr>
            <w:proofErr w:type="gramStart"/>
            <w:r w:rsidRPr="00CC2F5F">
              <w:t>By:</w:t>
            </w:r>
            <w:proofErr w:type="gramEnd"/>
            <w:r w:rsidRPr="00CC2F5F">
              <w:rPr>
                <w:u w:val="single"/>
              </w:rPr>
              <w:tab/>
            </w:r>
          </w:p>
          <w:p w14:paraId="734A260D" w14:textId="77777777" w:rsidR="00C61A65" w:rsidRPr="00CC2F5F" w:rsidRDefault="00C61A65" w:rsidP="00D9265B">
            <w:pPr>
              <w:tabs>
                <w:tab w:val="right" w:pos="4573"/>
              </w:tabs>
              <w:ind w:left="973"/>
              <w:jc w:val="both"/>
            </w:pPr>
          </w:p>
        </w:tc>
      </w:tr>
      <w:tr w:rsidR="00D9265B" w:rsidRPr="00CC2F5F" w14:paraId="2259ED0D" w14:textId="77777777" w:rsidTr="00700377">
        <w:trPr>
          <w:cantSplit/>
        </w:trPr>
        <w:tc>
          <w:tcPr>
            <w:tcW w:w="4787" w:type="dxa"/>
            <w:gridSpan w:val="3"/>
            <w:shd w:val="clear" w:color="auto" w:fill="auto"/>
          </w:tcPr>
          <w:p w14:paraId="40FEC1D1" w14:textId="77777777" w:rsidR="00D9265B" w:rsidRPr="00CC2F5F" w:rsidRDefault="00D9265B" w:rsidP="00D9265B">
            <w:pPr>
              <w:jc w:val="both"/>
            </w:pPr>
          </w:p>
        </w:tc>
        <w:tc>
          <w:tcPr>
            <w:tcW w:w="4789" w:type="dxa"/>
            <w:gridSpan w:val="2"/>
            <w:shd w:val="clear" w:color="auto" w:fill="auto"/>
          </w:tcPr>
          <w:p w14:paraId="085E3D14" w14:textId="77777777" w:rsidR="00D9265B" w:rsidRPr="00CC2F5F" w:rsidRDefault="00D9265B" w:rsidP="00D9265B">
            <w:pPr>
              <w:tabs>
                <w:tab w:val="right" w:pos="4573"/>
              </w:tabs>
              <w:jc w:val="both"/>
            </w:pPr>
            <w:r w:rsidRPr="00CC2F5F">
              <w:t>Signature</w:t>
            </w:r>
          </w:p>
        </w:tc>
      </w:tr>
    </w:tbl>
    <w:p w14:paraId="6EE7DBD2" w14:textId="77777777" w:rsidR="00D9265B" w:rsidRPr="00CC2F5F" w:rsidRDefault="00D9265B" w:rsidP="0028032E">
      <w:pPr>
        <w:jc w:val="both"/>
        <w:sectPr w:rsidR="00D9265B" w:rsidRPr="00CC2F5F" w:rsidSect="00B632C5">
          <w:headerReference w:type="even" r:id="rId35"/>
          <w:headerReference w:type="default" r:id="rId36"/>
          <w:footerReference w:type="even" r:id="rId37"/>
          <w:footerReference w:type="default" r:id="rId38"/>
          <w:headerReference w:type="first" r:id="rId39"/>
          <w:pgSz w:w="12240" w:h="15840" w:code="1"/>
          <w:pgMar w:top="1440" w:right="1440" w:bottom="1440" w:left="1440" w:header="720" w:footer="720" w:gutter="0"/>
          <w:paperSrc w:first="261" w:other="261"/>
          <w:cols w:space="720"/>
          <w:docGrid w:linePitch="360"/>
        </w:sectPr>
      </w:pPr>
    </w:p>
    <w:p w14:paraId="044D4688" w14:textId="77777777" w:rsidR="002372FE" w:rsidRDefault="002372FE" w:rsidP="002372FE">
      <w:pPr>
        <w:pStyle w:val="Title"/>
      </w:pPr>
      <w:bookmarkStart w:id="6" w:name="_Toc164871079"/>
      <w:r w:rsidRPr="000A201D">
        <w:lastRenderedPageBreak/>
        <w:t xml:space="preserve">DISABLED VETERAN BUSINESS ENTERPRISE (DVBE) </w:t>
      </w:r>
      <w:r>
        <w:t>TRADE CONTRACTOR</w:t>
      </w:r>
      <w:r w:rsidRPr="000A201D">
        <w:t xml:space="preserve"> CLOSE-OUT STATEMENT</w:t>
      </w:r>
      <w:bookmarkEnd w:id="6"/>
    </w:p>
    <w:p w14:paraId="23976F1A" w14:textId="77777777" w:rsidR="002372FE" w:rsidRPr="00145FCC" w:rsidRDefault="002372FE" w:rsidP="002372FE">
      <w:pPr>
        <w:pStyle w:val="BodyTextFirstIndent"/>
      </w:pPr>
      <w:r w:rsidRPr="000A201D">
        <w:t xml:space="preserve">The </w:t>
      </w:r>
      <w:r>
        <w:t xml:space="preserve">Trade </w:t>
      </w:r>
      <w:r w:rsidRPr="000A201D">
        <w:t xml:space="preserve">Contractor shall complete this form, as a condition to </w:t>
      </w:r>
      <w:r>
        <w:t>F</w:t>
      </w:r>
      <w:r w:rsidRPr="000A201D">
        <w:t xml:space="preserve">inal </w:t>
      </w:r>
      <w:r>
        <w:rPr>
          <w:rFonts w:eastAsia="HiddenHorzOCR" w:cs="HiddenHorzOCR"/>
          <w:szCs w:val="18"/>
        </w:rPr>
        <w:t>P</w:t>
      </w:r>
      <w:r w:rsidRPr="000A201D">
        <w:rPr>
          <w:rFonts w:eastAsia="HiddenHorzOCR" w:cs="HiddenHorzOCR"/>
          <w:szCs w:val="18"/>
        </w:rPr>
        <w:t xml:space="preserve">ayment, </w:t>
      </w:r>
      <w:r w:rsidRPr="000A201D">
        <w:t>for purposes of</w:t>
      </w:r>
      <w:r>
        <w:t xml:space="preserve"> </w:t>
      </w:r>
      <w:r w:rsidRPr="000A201D">
        <w:t xml:space="preserve">reporting participation by Disabled Veteran Business Enterprises </w:t>
      </w:r>
      <w:r>
        <w:t>(</w:t>
      </w:r>
      <w:r w:rsidRPr="000A201D">
        <w:rPr>
          <w:rFonts w:eastAsia="HiddenHorzOCR" w:cs="HiddenHorzOCR"/>
          <w:szCs w:val="18"/>
        </w:rPr>
        <w:t xml:space="preserve">DVBE) </w:t>
      </w:r>
      <w:r w:rsidRPr="000A201D">
        <w:rPr>
          <w:rFonts w:cs="Arial"/>
          <w:szCs w:val="24"/>
        </w:rPr>
        <w:t xml:space="preserve">in </w:t>
      </w:r>
      <w:r w:rsidRPr="000A201D">
        <w:t xml:space="preserve">the </w:t>
      </w:r>
      <w:r>
        <w:t>Contract</w:t>
      </w:r>
      <w:r w:rsidRPr="000A201D">
        <w:t xml:space="preserve"> for</w:t>
      </w:r>
      <w:r>
        <w:t xml:space="preserve"> </w:t>
      </w:r>
      <w:r w:rsidRPr="000A201D">
        <w:t>the Project/Bid No. specified below.</w:t>
      </w:r>
    </w:p>
    <w:p w14:paraId="038E0BEB" w14:textId="77777777" w:rsidR="002372FE" w:rsidRPr="00145FCC" w:rsidRDefault="002372FE" w:rsidP="002372FE">
      <w:pPr>
        <w:pStyle w:val="BodyTextFlush"/>
      </w:pPr>
    </w:p>
    <w:p w14:paraId="7B6BF72E" w14:textId="753A7D9E" w:rsidR="002372FE" w:rsidRPr="00DC44E7" w:rsidRDefault="002372FE" w:rsidP="002372FE">
      <w:pPr>
        <w:pStyle w:val="BodyTextFlush"/>
        <w:tabs>
          <w:tab w:val="left" w:pos="5760"/>
        </w:tabs>
        <w:rPr>
          <w:u w:val="single"/>
        </w:rPr>
      </w:pPr>
      <w:r w:rsidRPr="000A201D">
        <w:t xml:space="preserve">Project Name: </w:t>
      </w:r>
      <w:r w:rsidR="00456EF8" w:rsidRPr="00456EF8">
        <w:rPr>
          <w:u w:val="single"/>
        </w:rPr>
        <w:t xml:space="preserve">Magnolia Science Academy 5- </w:t>
      </w:r>
      <w:proofErr w:type="gramStart"/>
      <w:r w:rsidR="00456EF8" w:rsidRPr="00456EF8">
        <w:rPr>
          <w:u w:val="single"/>
        </w:rPr>
        <w:t>Increment I</w:t>
      </w:r>
      <w:proofErr w:type="gramEnd"/>
      <w:r w:rsidR="00E254B7">
        <w:rPr>
          <w:u w:val="single"/>
        </w:rPr>
        <w:t xml:space="preserve"> Project</w:t>
      </w:r>
    </w:p>
    <w:p w14:paraId="77F6A47B" w14:textId="0166B819" w:rsidR="002372FE" w:rsidRPr="00DC44E7" w:rsidRDefault="002372FE" w:rsidP="002372FE">
      <w:pPr>
        <w:pStyle w:val="BodyTextFlush"/>
        <w:tabs>
          <w:tab w:val="left" w:pos="5760"/>
        </w:tabs>
        <w:rPr>
          <w:u w:val="single"/>
        </w:rPr>
      </w:pPr>
      <w:r w:rsidRPr="000A201D">
        <w:t xml:space="preserve">Bid No.: </w:t>
      </w:r>
      <w:r w:rsidR="00224ADD">
        <w:rPr>
          <w:u w:val="single"/>
        </w:rPr>
        <w:t>MSA 5- Inc. I</w:t>
      </w:r>
    </w:p>
    <w:p w14:paraId="42E51902" w14:textId="04A42308" w:rsidR="002372FE" w:rsidRPr="00DC44E7" w:rsidRDefault="00456EF8" w:rsidP="002372FE">
      <w:pPr>
        <w:pStyle w:val="BodyTextFlush"/>
      </w:pPr>
      <w: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61"/>
        <w:gridCol w:w="2335"/>
        <w:gridCol w:w="2333"/>
      </w:tblGrid>
      <w:tr w:rsidR="002372FE" w:rsidRPr="00876688" w14:paraId="66A6F8D1" w14:textId="77777777" w:rsidTr="00C31446">
        <w:tc>
          <w:tcPr>
            <w:tcW w:w="2394" w:type="dxa"/>
          </w:tcPr>
          <w:p w14:paraId="69FD2768" w14:textId="77777777" w:rsidR="002372FE" w:rsidRPr="00145FCC" w:rsidRDefault="002372FE" w:rsidP="00C31446">
            <w:pPr>
              <w:autoSpaceDE w:val="0"/>
              <w:autoSpaceDN w:val="0"/>
              <w:adjustRightInd w:val="0"/>
              <w:spacing w:after="240"/>
            </w:pPr>
            <w:r w:rsidRPr="000A201D">
              <w:t>Name</w:t>
            </w:r>
          </w:p>
        </w:tc>
        <w:tc>
          <w:tcPr>
            <w:tcW w:w="2394" w:type="dxa"/>
          </w:tcPr>
          <w:p w14:paraId="2FDDBE23" w14:textId="77777777" w:rsidR="002372FE" w:rsidRPr="00145FCC" w:rsidRDefault="002372FE" w:rsidP="00C31446">
            <w:pPr>
              <w:autoSpaceDE w:val="0"/>
              <w:autoSpaceDN w:val="0"/>
              <w:adjustRightInd w:val="0"/>
              <w:spacing w:after="240"/>
            </w:pPr>
            <w:r w:rsidRPr="00876688">
              <w:t>Address/P</w:t>
            </w:r>
            <w:r w:rsidRPr="000A201D">
              <w:t>hone</w:t>
            </w:r>
          </w:p>
        </w:tc>
        <w:tc>
          <w:tcPr>
            <w:tcW w:w="2394" w:type="dxa"/>
          </w:tcPr>
          <w:p w14:paraId="68D41A22" w14:textId="77777777" w:rsidR="002372FE" w:rsidRPr="00145FCC" w:rsidRDefault="002372FE" w:rsidP="00C31446">
            <w:pPr>
              <w:autoSpaceDE w:val="0"/>
              <w:autoSpaceDN w:val="0"/>
              <w:adjustRightInd w:val="0"/>
              <w:spacing w:after="240"/>
            </w:pPr>
            <w:r w:rsidRPr="00876688">
              <w:t>Category of</w:t>
            </w:r>
            <w:r>
              <w:t xml:space="preserve"> </w:t>
            </w:r>
            <w:r w:rsidRPr="00876688">
              <w:t>W</w:t>
            </w:r>
            <w:r w:rsidRPr="000A201D">
              <w:t>ork*</w:t>
            </w:r>
          </w:p>
        </w:tc>
        <w:tc>
          <w:tcPr>
            <w:tcW w:w="2394" w:type="dxa"/>
          </w:tcPr>
          <w:p w14:paraId="2BFB66E4" w14:textId="77777777" w:rsidR="002372FE" w:rsidRPr="00145FCC" w:rsidRDefault="002372FE" w:rsidP="00C31446">
            <w:pPr>
              <w:autoSpaceDE w:val="0"/>
              <w:autoSpaceDN w:val="0"/>
              <w:adjustRightInd w:val="0"/>
              <w:spacing w:after="240"/>
            </w:pPr>
            <w:r w:rsidRPr="000A201D">
              <w:t>$ Amount of Contract</w:t>
            </w:r>
          </w:p>
        </w:tc>
      </w:tr>
      <w:tr w:rsidR="002372FE" w:rsidRPr="00876688" w14:paraId="212A8677" w14:textId="77777777" w:rsidTr="00C31446">
        <w:tc>
          <w:tcPr>
            <w:tcW w:w="2394" w:type="dxa"/>
          </w:tcPr>
          <w:p w14:paraId="2EA44869" w14:textId="77777777" w:rsidR="002372FE" w:rsidRPr="00876688" w:rsidRDefault="002372FE" w:rsidP="00C31446">
            <w:pPr>
              <w:autoSpaceDE w:val="0"/>
              <w:autoSpaceDN w:val="0"/>
              <w:adjustRightInd w:val="0"/>
              <w:spacing w:after="240"/>
              <w:rPr>
                <w:caps/>
              </w:rPr>
            </w:pPr>
          </w:p>
        </w:tc>
        <w:tc>
          <w:tcPr>
            <w:tcW w:w="2394" w:type="dxa"/>
          </w:tcPr>
          <w:p w14:paraId="6F7ABFDB" w14:textId="77777777" w:rsidR="002372FE" w:rsidRPr="00876688" w:rsidRDefault="002372FE" w:rsidP="00C31446">
            <w:pPr>
              <w:autoSpaceDE w:val="0"/>
              <w:autoSpaceDN w:val="0"/>
              <w:adjustRightInd w:val="0"/>
              <w:spacing w:after="240"/>
              <w:rPr>
                <w:caps/>
              </w:rPr>
            </w:pPr>
          </w:p>
        </w:tc>
        <w:tc>
          <w:tcPr>
            <w:tcW w:w="2394" w:type="dxa"/>
          </w:tcPr>
          <w:p w14:paraId="531F1AFC" w14:textId="77777777" w:rsidR="002372FE" w:rsidRPr="00876688" w:rsidRDefault="002372FE" w:rsidP="00C31446">
            <w:pPr>
              <w:autoSpaceDE w:val="0"/>
              <w:autoSpaceDN w:val="0"/>
              <w:adjustRightInd w:val="0"/>
              <w:spacing w:after="240"/>
              <w:rPr>
                <w:caps/>
              </w:rPr>
            </w:pPr>
          </w:p>
        </w:tc>
        <w:tc>
          <w:tcPr>
            <w:tcW w:w="2394" w:type="dxa"/>
          </w:tcPr>
          <w:p w14:paraId="6B5B1B13" w14:textId="77777777" w:rsidR="002372FE" w:rsidRPr="00876688" w:rsidRDefault="002372FE" w:rsidP="00C31446">
            <w:pPr>
              <w:autoSpaceDE w:val="0"/>
              <w:autoSpaceDN w:val="0"/>
              <w:adjustRightInd w:val="0"/>
              <w:spacing w:after="240"/>
              <w:rPr>
                <w:caps/>
              </w:rPr>
            </w:pPr>
          </w:p>
        </w:tc>
      </w:tr>
      <w:tr w:rsidR="002372FE" w:rsidRPr="00876688" w14:paraId="074C1103" w14:textId="77777777" w:rsidTr="00C31446">
        <w:tc>
          <w:tcPr>
            <w:tcW w:w="2394" w:type="dxa"/>
          </w:tcPr>
          <w:p w14:paraId="77753F8B" w14:textId="77777777" w:rsidR="002372FE" w:rsidRPr="00876688" w:rsidRDefault="002372FE" w:rsidP="00C31446">
            <w:pPr>
              <w:autoSpaceDE w:val="0"/>
              <w:autoSpaceDN w:val="0"/>
              <w:adjustRightInd w:val="0"/>
              <w:spacing w:after="240"/>
              <w:rPr>
                <w:caps/>
              </w:rPr>
            </w:pPr>
          </w:p>
        </w:tc>
        <w:tc>
          <w:tcPr>
            <w:tcW w:w="2394" w:type="dxa"/>
          </w:tcPr>
          <w:p w14:paraId="6813C02A" w14:textId="77777777" w:rsidR="002372FE" w:rsidRPr="00876688" w:rsidRDefault="002372FE" w:rsidP="00C31446">
            <w:pPr>
              <w:autoSpaceDE w:val="0"/>
              <w:autoSpaceDN w:val="0"/>
              <w:adjustRightInd w:val="0"/>
              <w:spacing w:after="240"/>
              <w:rPr>
                <w:caps/>
              </w:rPr>
            </w:pPr>
          </w:p>
        </w:tc>
        <w:tc>
          <w:tcPr>
            <w:tcW w:w="2394" w:type="dxa"/>
          </w:tcPr>
          <w:p w14:paraId="58BFF116" w14:textId="77777777" w:rsidR="002372FE" w:rsidRPr="00876688" w:rsidRDefault="002372FE" w:rsidP="00C31446">
            <w:pPr>
              <w:autoSpaceDE w:val="0"/>
              <w:autoSpaceDN w:val="0"/>
              <w:adjustRightInd w:val="0"/>
              <w:spacing w:after="240"/>
              <w:rPr>
                <w:caps/>
              </w:rPr>
            </w:pPr>
          </w:p>
        </w:tc>
        <w:tc>
          <w:tcPr>
            <w:tcW w:w="2394" w:type="dxa"/>
          </w:tcPr>
          <w:p w14:paraId="5690AD10" w14:textId="77777777" w:rsidR="002372FE" w:rsidRPr="00876688" w:rsidRDefault="002372FE" w:rsidP="00C31446">
            <w:pPr>
              <w:autoSpaceDE w:val="0"/>
              <w:autoSpaceDN w:val="0"/>
              <w:adjustRightInd w:val="0"/>
              <w:spacing w:after="240"/>
              <w:rPr>
                <w:caps/>
              </w:rPr>
            </w:pPr>
          </w:p>
        </w:tc>
      </w:tr>
      <w:tr w:rsidR="002372FE" w:rsidRPr="00876688" w14:paraId="50ACC327" w14:textId="77777777" w:rsidTr="00C31446">
        <w:tc>
          <w:tcPr>
            <w:tcW w:w="2394" w:type="dxa"/>
          </w:tcPr>
          <w:p w14:paraId="0C355D89" w14:textId="77777777" w:rsidR="002372FE" w:rsidRPr="00876688" w:rsidRDefault="002372FE" w:rsidP="00C31446">
            <w:pPr>
              <w:autoSpaceDE w:val="0"/>
              <w:autoSpaceDN w:val="0"/>
              <w:adjustRightInd w:val="0"/>
              <w:spacing w:after="240"/>
              <w:rPr>
                <w:caps/>
              </w:rPr>
            </w:pPr>
          </w:p>
        </w:tc>
        <w:tc>
          <w:tcPr>
            <w:tcW w:w="2394" w:type="dxa"/>
          </w:tcPr>
          <w:p w14:paraId="76520225" w14:textId="77777777" w:rsidR="002372FE" w:rsidRPr="00876688" w:rsidRDefault="002372FE" w:rsidP="00C31446">
            <w:pPr>
              <w:autoSpaceDE w:val="0"/>
              <w:autoSpaceDN w:val="0"/>
              <w:adjustRightInd w:val="0"/>
              <w:spacing w:after="240"/>
              <w:rPr>
                <w:caps/>
              </w:rPr>
            </w:pPr>
          </w:p>
        </w:tc>
        <w:tc>
          <w:tcPr>
            <w:tcW w:w="2394" w:type="dxa"/>
          </w:tcPr>
          <w:p w14:paraId="43293A2E" w14:textId="77777777" w:rsidR="002372FE" w:rsidRPr="00876688" w:rsidRDefault="002372FE" w:rsidP="00C31446">
            <w:pPr>
              <w:autoSpaceDE w:val="0"/>
              <w:autoSpaceDN w:val="0"/>
              <w:adjustRightInd w:val="0"/>
              <w:spacing w:after="240"/>
              <w:rPr>
                <w:caps/>
              </w:rPr>
            </w:pPr>
          </w:p>
        </w:tc>
        <w:tc>
          <w:tcPr>
            <w:tcW w:w="2394" w:type="dxa"/>
          </w:tcPr>
          <w:p w14:paraId="1FA9D067" w14:textId="77777777" w:rsidR="002372FE" w:rsidRPr="00876688" w:rsidRDefault="002372FE" w:rsidP="00C31446">
            <w:pPr>
              <w:autoSpaceDE w:val="0"/>
              <w:autoSpaceDN w:val="0"/>
              <w:adjustRightInd w:val="0"/>
              <w:spacing w:after="240"/>
              <w:rPr>
                <w:caps/>
              </w:rPr>
            </w:pPr>
          </w:p>
        </w:tc>
      </w:tr>
      <w:tr w:rsidR="002372FE" w:rsidRPr="00876688" w14:paraId="7BF275B4" w14:textId="77777777" w:rsidTr="00C31446">
        <w:tc>
          <w:tcPr>
            <w:tcW w:w="2394" w:type="dxa"/>
          </w:tcPr>
          <w:p w14:paraId="0EC790CE" w14:textId="77777777" w:rsidR="002372FE" w:rsidRPr="00876688" w:rsidRDefault="002372FE" w:rsidP="00C31446">
            <w:pPr>
              <w:autoSpaceDE w:val="0"/>
              <w:autoSpaceDN w:val="0"/>
              <w:adjustRightInd w:val="0"/>
              <w:spacing w:after="240"/>
              <w:rPr>
                <w:caps/>
              </w:rPr>
            </w:pPr>
          </w:p>
        </w:tc>
        <w:tc>
          <w:tcPr>
            <w:tcW w:w="2394" w:type="dxa"/>
          </w:tcPr>
          <w:p w14:paraId="190AD5F4" w14:textId="77777777" w:rsidR="002372FE" w:rsidRPr="00876688" w:rsidRDefault="002372FE" w:rsidP="00C31446">
            <w:pPr>
              <w:autoSpaceDE w:val="0"/>
              <w:autoSpaceDN w:val="0"/>
              <w:adjustRightInd w:val="0"/>
              <w:spacing w:after="240"/>
              <w:rPr>
                <w:caps/>
              </w:rPr>
            </w:pPr>
          </w:p>
        </w:tc>
        <w:tc>
          <w:tcPr>
            <w:tcW w:w="2394" w:type="dxa"/>
          </w:tcPr>
          <w:p w14:paraId="4FBE9E13" w14:textId="77777777" w:rsidR="002372FE" w:rsidRPr="00876688" w:rsidRDefault="002372FE" w:rsidP="00C31446">
            <w:pPr>
              <w:autoSpaceDE w:val="0"/>
              <w:autoSpaceDN w:val="0"/>
              <w:adjustRightInd w:val="0"/>
              <w:spacing w:after="240"/>
              <w:rPr>
                <w:caps/>
              </w:rPr>
            </w:pPr>
          </w:p>
        </w:tc>
        <w:tc>
          <w:tcPr>
            <w:tcW w:w="2394" w:type="dxa"/>
          </w:tcPr>
          <w:p w14:paraId="5EC30DBA" w14:textId="77777777" w:rsidR="002372FE" w:rsidRPr="00876688" w:rsidRDefault="002372FE" w:rsidP="00C31446">
            <w:pPr>
              <w:autoSpaceDE w:val="0"/>
              <w:autoSpaceDN w:val="0"/>
              <w:adjustRightInd w:val="0"/>
              <w:spacing w:after="240"/>
              <w:rPr>
                <w:caps/>
              </w:rPr>
            </w:pPr>
          </w:p>
        </w:tc>
      </w:tr>
      <w:tr w:rsidR="002372FE" w:rsidRPr="00876688" w14:paraId="06C6931A" w14:textId="77777777" w:rsidTr="00C31446">
        <w:tc>
          <w:tcPr>
            <w:tcW w:w="2394" w:type="dxa"/>
          </w:tcPr>
          <w:p w14:paraId="1F9A7221" w14:textId="77777777" w:rsidR="002372FE" w:rsidRPr="00876688" w:rsidRDefault="002372FE" w:rsidP="00C31446">
            <w:pPr>
              <w:autoSpaceDE w:val="0"/>
              <w:autoSpaceDN w:val="0"/>
              <w:adjustRightInd w:val="0"/>
              <w:spacing w:after="240"/>
              <w:rPr>
                <w:caps/>
              </w:rPr>
            </w:pPr>
          </w:p>
        </w:tc>
        <w:tc>
          <w:tcPr>
            <w:tcW w:w="2394" w:type="dxa"/>
          </w:tcPr>
          <w:p w14:paraId="03191982" w14:textId="77777777" w:rsidR="002372FE" w:rsidRPr="00876688" w:rsidRDefault="002372FE" w:rsidP="00C31446">
            <w:pPr>
              <w:autoSpaceDE w:val="0"/>
              <w:autoSpaceDN w:val="0"/>
              <w:adjustRightInd w:val="0"/>
              <w:spacing w:after="240"/>
              <w:rPr>
                <w:caps/>
              </w:rPr>
            </w:pPr>
          </w:p>
        </w:tc>
        <w:tc>
          <w:tcPr>
            <w:tcW w:w="2394" w:type="dxa"/>
          </w:tcPr>
          <w:p w14:paraId="74F44892" w14:textId="77777777" w:rsidR="002372FE" w:rsidRPr="00876688" w:rsidRDefault="002372FE" w:rsidP="00C31446">
            <w:pPr>
              <w:autoSpaceDE w:val="0"/>
              <w:autoSpaceDN w:val="0"/>
              <w:adjustRightInd w:val="0"/>
              <w:spacing w:after="240"/>
              <w:rPr>
                <w:caps/>
              </w:rPr>
            </w:pPr>
          </w:p>
        </w:tc>
        <w:tc>
          <w:tcPr>
            <w:tcW w:w="2394" w:type="dxa"/>
          </w:tcPr>
          <w:p w14:paraId="5A90F9A8" w14:textId="77777777" w:rsidR="002372FE" w:rsidRPr="00876688" w:rsidRDefault="002372FE" w:rsidP="00C31446">
            <w:pPr>
              <w:autoSpaceDE w:val="0"/>
              <w:autoSpaceDN w:val="0"/>
              <w:adjustRightInd w:val="0"/>
              <w:spacing w:after="240"/>
              <w:rPr>
                <w:caps/>
              </w:rPr>
            </w:pPr>
          </w:p>
        </w:tc>
      </w:tr>
    </w:tbl>
    <w:p w14:paraId="0B060399" w14:textId="77777777" w:rsidR="002372FE" w:rsidRPr="00145FCC" w:rsidRDefault="002372FE" w:rsidP="002372FE">
      <w:pPr>
        <w:pStyle w:val="BodyTextFlush"/>
      </w:pPr>
      <w:r w:rsidRPr="000A201D">
        <w:rPr>
          <w:rFonts w:cs="Arial"/>
          <w:szCs w:val="31"/>
        </w:rPr>
        <w:t xml:space="preserve">* </w:t>
      </w:r>
      <w:r w:rsidRPr="000A201D">
        <w:t>Categories of work include: (1) construction services (specify services that DVBE will</w:t>
      </w:r>
      <w:r>
        <w:t xml:space="preserve"> </w:t>
      </w:r>
      <w:r w:rsidRPr="000A201D">
        <w:t xml:space="preserve">provide); </w:t>
      </w:r>
      <w:r w:rsidRPr="00876688">
        <w:t xml:space="preserve">(2) </w:t>
      </w:r>
      <w:r w:rsidRPr="000A201D">
        <w:t xml:space="preserve">architecture and engineering services; </w:t>
      </w:r>
      <w:r w:rsidRPr="00876688">
        <w:t xml:space="preserve">(3) </w:t>
      </w:r>
      <w:r w:rsidRPr="000A201D">
        <w:t>procurement of materials, supplies and equipment; and (4) information technology.</w:t>
      </w:r>
    </w:p>
    <w:p w14:paraId="00C4AC13" w14:textId="15F0FF5F" w:rsidR="002372FE" w:rsidRPr="00145FCC" w:rsidRDefault="002372FE" w:rsidP="002372FE">
      <w:pPr>
        <w:pStyle w:val="BodyTextFlush"/>
      </w:pPr>
      <w:r w:rsidRPr="000A201D">
        <w:t xml:space="preserve">The undersigned, on behalf of the </w:t>
      </w:r>
      <w:r>
        <w:t xml:space="preserve">Trade </w:t>
      </w:r>
      <w:r w:rsidRPr="000A201D">
        <w:t xml:space="preserve">Contractor, certifies that DVBE participation </w:t>
      </w:r>
      <w:proofErr w:type="gramStart"/>
      <w:r w:rsidRPr="000A201D">
        <w:t>on</w:t>
      </w:r>
      <w:proofErr w:type="gramEnd"/>
      <w:r w:rsidRPr="000A201D">
        <w:t xml:space="preserve"> the </w:t>
      </w:r>
      <w:r>
        <w:t>Trade Contract</w:t>
      </w:r>
      <w:r w:rsidRPr="000A201D">
        <w:t xml:space="preserve"> for Bid No.</w:t>
      </w:r>
      <w:r w:rsidR="00224ADD">
        <w:t xml:space="preserve"> </w:t>
      </w:r>
      <w:r w:rsidR="00224ADD">
        <w:rPr>
          <w:u w:val="single"/>
        </w:rPr>
        <w:t>MSA 5- Inc. I</w:t>
      </w:r>
      <w:r w:rsidR="00224ADD">
        <w:t xml:space="preserve"> </w:t>
      </w:r>
      <w:r w:rsidRPr="000A201D">
        <w:t xml:space="preserve">equaled ___________ dollars </w:t>
      </w:r>
      <w:r w:rsidRPr="00876688">
        <w:t>($__________</w:t>
      </w:r>
      <w:proofErr w:type="gramStart"/>
      <w:r w:rsidRPr="00876688">
        <w:t>_ )</w:t>
      </w:r>
      <w:proofErr w:type="gramEnd"/>
      <w:r w:rsidRPr="00876688">
        <w:t xml:space="preserve">, </w:t>
      </w:r>
      <w:r w:rsidRPr="000A201D">
        <w:t>which</w:t>
      </w:r>
      <w:r>
        <w:t xml:space="preserve"> </w:t>
      </w:r>
      <w:r w:rsidRPr="000A201D">
        <w:t xml:space="preserve">represents approximately ____ </w:t>
      </w:r>
      <w:proofErr w:type="gramStart"/>
      <w:r w:rsidRPr="000A201D">
        <w:t xml:space="preserve">percent </w:t>
      </w:r>
      <w:r w:rsidRPr="000A201D">
        <w:rPr>
          <w:rFonts w:eastAsia="HiddenHorzOCR" w:cs="HiddenHorzOCR"/>
          <w:szCs w:val="18"/>
        </w:rPr>
        <w:t>(_</w:t>
      </w:r>
      <w:proofErr w:type="gramEnd"/>
      <w:r w:rsidRPr="000A201D">
        <w:rPr>
          <w:rFonts w:eastAsia="HiddenHorzOCR" w:cs="HiddenHorzOCR"/>
          <w:szCs w:val="18"/>
        </w:rPr>
        <w:t>__</w:t>
      </w:r>
      <w:r w:rsidRPr="00876688">
        <w:t xml:space="preserve">%) </w:t>
      </w:r>
      <w:r w:rsidRPr="000A201D">
        <w:t xml:space="preserve">of the total </w:t>
      </w:r>
      <w:r>
        <w:t>Trade Contract</w:t>
      </w:r>
      <w:r w:rsidRPr="000A201D">
        <w:t xml:space="preserve"> price including change orders for the Project.</w:t>
      </w:r>
    </w:p>
    <w:p w14:paraId="1409FDD1" w14:textId="77777777" w:rsidR="002372FE" w:rsidRPr="00145FCC" w:rsidRDefault="002372FE" w:rsidP="002372FE">
      <w:pPr>
        <w:pStyle w:val="BodyTextFlush"/>
      </w:pPr>
    </w:p>
    <w:p w14:paraId="5E5AF525" w14:textId="77777777" w:rsidR="002372FE" w:rsidRPr="00DC44E7" w:rsidRDefault="002372FE" w:rsidP="002372FE">
      <w:pPr>
        <w:pStyle w:val="BodyTextFlush"/>
        <w:tabs>
          <w:tab w:val="left" w:pos="5760"/>
        </w:tabs>
        <w:rPr>
          <w:u w:val="single"/>
        </w:rPr>
      </w:pPr>
      <w:r w:rsidRPr="000A201D">
        <w:t xml:space="preserve">Company: </w:t>
      </w:r>
      <w:r>
        <w:rPr>
          <w:u w:val="single"/>
        </w:rPr>
        <w:tab/>
      </w:r>
    </w:p>
    <w:p w14:paraId="627B76F3" w14:textId="77777777" w:rsidR="002372FE" w:rsidRPr="00DC44E7" w:rsidRDefault="002372FE" w:rsidP="002372FE">
      <w:pPr>
        <w:pStyle w:val="BodyTextFlush"/>
        <w:tabs>
          <w:tab w:val="left" w:pos="5760"/>
        </w:tabs>
        <w:rPr>
          <w:u w:val="single"/>
        </w:rPr>
      </w:pPr>
      <w:r w:rsidRPr="000A201D">
        <w:t>Name:</w:t>
      </w:r>
      <w:r>
        <w:rPr>
          <w:u w:val="single"/>
        </w:rPr>
        <w:tab/>
      </w:r>
    </w:p>
    <w:p w14:paraId="358F3D17" w14:textId="77777777" w:rsidR="002372FE" w:rsidRPr="00DC44E7" w:rsidRDefault="002372FE" w:rsidP="002372FE">
      <w:pPr>
        <w:pStyle w:val="BodyTextFlush"/>
        <w:tabs>
          <w:tab w:val="left" w:pos="5760"/>
        </w:tabs>
        <w:rPr>
          <w:u w:val="single"/>
        </w:rPr>
      </w:pPr>
      <w:r w:rsidRPr="000A201D">
        <w:t xml:space="preserve">Title: </w:t>
      </w:r>
      <w:r>
        <w:rPr>
          <w:u w:val="single"/>
        </w:rPr>
        <w:tab/>
      </w:r>
    </w:p>
    <w:p w14:paraId="53277C03" w14:textId="77777777" w:rsidR="002372FE" w:rsidRPr="00DC44E7" w:rsidRDefault="002372FE" w:rsidP="002372FE">
      <w:pPr>
        <w:pStyle w:val="BodyTextFlush"/>
        <w:tabs>
          <w:tab w:val="left" w:pos="5760"/>
        </w:tabs>
        <w:rPr>
          <w:u w:val="single"/>
        </w:rPr>
      </w:pPr>
      <w:r w:rsidRPr="000A201D">
        <w:t xml:space="preserve">Signature:  </w:t>
      </w:r>
      <w:r>
        <w:rPr>
          <w:u w:val="single"/>
        </w:rPr>
        <w:tab/>
      </w:r>
    </w:p>
    <w:p w14:paraId="7774FBAF" w14:textId="77777777" w:rsidR="00BF16C8" w:rsidRDefault="002372FE" w:rsidP="002372FE">
      <w:pPr>
        <w:pStyle w:val="BodyTextFlush"/>
        <w:tabs>
          <w:tab w:val="left" w:pos="5760"/>
        </w:tabs>
        <w:rPr>
          <w:u w:val="single"/>
        </w:rPr>
        <w:sectPr w:rsidR="00BF16C8" w:rsidSect="00B632C5">
          <w:headerReference w:type="even" r:id="rId40"/>
          <w:headerReference w:type="default" r:id="rId41"/>
          <w:footerReference w:type="even" r:id="rId42"/>
          <w:footerReference w:type="default" r:id="rId43"/>
          <w:headerReference w:type="first" r:id="rId44"/>
          <w:pgSz w:w="12240" w:h="15840" w:code="1"/>
          <w:pgMar w:top="1440" w:right="1440" w:bottom="1440" w:left="1440" w:header="720" w:footer="720" w:gutter="0"/>
          <w:paperSrc w:first="261" w:other="261"/>
          <w:cols w:space="720"/>
          <w:docGrid w:linePitch="360"/>
        </w:sectPr>
      </w:pPr>
      <w:r w:rsidRPr="000A201D">
        <w:t xml:space="preserve">Date: </w:t>
      </w:r>
      <w:r>
        <w:rPr>
          <w:u w:val="single"/>
        </w:rPr>
        <w:tab/>
      </w:r>
      <w:r w:rsidR="00BF16C8">
        <w:rPr>
          <w:u w:val="single"/>
        </w:rPr>
        <w:t xml:space="preserve"> </w:t>
      </w:r>
    </w:p>
    <w:p w14:paraId="2CCD6512" w14:textId="6E56151D" w:rsidR="002372FE" w:rsidRPr="00DC44E7" w:rsidRDefault="002372FE" w:rsidP="002372FE">
      <w:pPr>
        <w:pStyle w:val="BodyTextFlush"/>
        <w:tabs>
          <w:tab w:val="left" w:pos="5760"/>
        </w:tabs>
        <w:rPr>
          <w:u w:val="single"/>
        </w:rPr>
      </w:pPr>
      <w:bookmarkStart w:id="7" w:name="zbkTemp"/>
      <w:bookmarkEnd w:id="7"/>
    </w:p>
    <w:p w14:paraId="4FE8E7CC" w14:textId="0BC87898" w:rsidR="00A17FF8" w:rsidRPr="00CC2F5F" w:rsidRDefault="00691ECD" w:rsidP="00700377">
      <w:pPr>
        <w:pStyle w:val="Title"/>
      </w:pPr>
      <w:bookmarkStart w:id="8" w:name="_Toc164871080"/>
      <w:r>
        <w:t>TRADE CONTRACTOR</w:t>
      </w:r>
      <w:r w:rsidR="00A17FF8" w:rsidRPr="00CC2F5F">
        <w:t xml:space="preserve"> CERTIFICATION REGARDING BACKGROUND CHECKS</w:t>
      </w:r>
      <w:bookmarkEnd w:id="8"/>
    </w:p>
    <w:p w14:paraId="5176AB37" w14:textId="77777777" w:rsidR="00D67EFF" w:rsidRDefault="00D67EFF" w:rsidP="00D67EFF">
      <w:pPr>
        <w:pStyle w:val="BodyTextFirstIndent"/>
        <w:ind w:firstLine="0"/>
      </w:pPr>
    </w:p>
    <w:p w14:paraId="7315A72C" w14:textId="51660265" w:rsidR="00D67EFF" w:rsidRDefault="00B574A5" w:rsidP="00D67EFF">
      <w:pPr>
        <w:pStyle w:val="BodyTextFirstIndent"/>
        <w:ind w:firstLine="0"/>
      </w:pPr>
      <w:r w:rsidRPr="00CC2F5F">
        <w:t>_____________________________________ certifies that it has performed one of the following:</w:t>
      </w:r>
    </w:p>
    <w:p w14:paraId="15564B4B" w14:textId="51EC58C0" w:rsidR="00A17FF8" w:rsidRPr="00700377" w:rsidRDefault="00A17FF8" w:rsidP="00D67EFF">
      <w:pPr>
        <w:pStyle w:val="BodyTextFirstIndent"/>
        <w:spacing w:before="0"/>
        <w:ind w:firstLine="0"/>
      </w:pPr>
      <w:r w:rsidRPr="00700377">
        <w:t xml:space="preserve">[Name of </w:t>
      </w:r>
      <w:r w:rsidR="00691ECD">
        <w:t>Trade Contractor</w:t>
      </w:r>
      <w:r w:rsidRPr="00700377">
        <w:t>/consultant]</w:t>
      </w:r>
    </w:p>
    <w:p w14:paraId="2B1E0C1B" w14:textId="3579378C" w:rsidR="00A17FF8" w:rsidRPr="00CC2F5F" w:rsidRDefault="00D67EFF" w:rsidP="007A61CE">
      <w:pPr>
        <w:pStyle w:val="BodyTextFlush"/>
        <w:numPr>
          <w:ilvl w:val="0"/>
          <w:numId w:val="58"/>
        </w:numPr>
        <w:ind w:hanging="720"/>
      </w:pPr>
      <w:r w:rsidRPr="00D67EFF">
        <w:t xml:space="preserve">Pursuant to Education Code section 45125.1, Contractor has conducted criminal background checks by submitting fingerprints of Contractor and all its employees (which includes any sole proprietor as used in this form) providing services to </w:t>
      </w:r>
      <w:r w:rsidR="000D717B">
        <w:t>Magnolia Public Schools</w:t>
      </w:r>
      <w:r w:rsidR="00870B19">
        <w:t xml:space="preserve"> </w:t>
      </w:r>
      <w:r w:rsidRPr="00D67EFF">
        <w:t>(</w:t>
      </w:r>
      <w:r w:rsidR="00A93613">
        <w:t>“</w:t>
      </w:r>
      <w:r w:rsidR="000D717B">
        <w:t>Owner</w:t>
      </w:r>
      <w:r w:rsidR="00A93613">
        <w:t>”</w:t>
      </w:r>
      <w:r w:rsidRPr="00D67EFF">
        <w:t xml:space="preserve">) pursuant to the contract/purchase order dated </w:t>
      </w:r>
      <w:r w:rsidRPr="00FA2D3A">
        <w:t>_______________________</w:t>
      </w:r>
      <w:r w:rsidRPr="00D67EFF">
        <w:t xml:space="preserve"> to the California Department of Justice, and certifies that none have been convicted of any felony specified in Education Code section 45122.1.  Contractor shall immediately provide any subsequent arrest and conviction information to </w:t>
      </w:r>
      <w:r w:rsidR="00870B19">
        <w:t xml:space="preserve">the </w:t>
      </w:r>
      <w:r w:rsidR="000D717B">
        <w:t>Owner</w:t>
      </w:r>
      <w:r w:rsidRPr="00D67EFF">
        <w:t xml:space="preserve">.  Contractor shall not permit an employee to interact with pupils until the Department of Justice has ascertained that the employee has not been convicted of any felony specified in Education Code section 45122.1.  Attached hereto, as Attachment </w:t>
      </w:r>
      <w:r w:rsidR="00A93613">
        <w:t>“</w:t>
      </w:r>
      <w:r w:rsidRPr="00D67EFF">
        <w:t>A</w:t>
      </w:r>
      <w:r w:rsidR="00A93613">
        <w:t>”</w:t>
      </w:r>
      <w:r w:rsidRPr="00D67EFF">
        <w:t xml:space="preserve">, is a list of employees of the undersigned who may </w:t>
      </w:r>
      <w:proofErr w:type="gramStart"/>
      <w:r w:rsidRPr="00D67EFF">
        <w:t>come in contact with</w:t>
      </w:r>
      <w:proofErr w:type="gramEnd"/>
      <w:r w:rsidRPr="00D67EFF">
        <w:t xml:space="preserve"> pupils</w:t>
      </w:r>
      <w:r w:rsidR="00A17FF8" w:rsidRPr="00CC2F5F">
        <w:t>.</w:t>
      </w:r>
    </w:p>
    <w:p w14:paraId="3AC3428C" w14:textId="77777777" w:rsidR="00A17FF8" w:rsidRPr="00D67EFF" w:rsidRDefault="00A17FF8" w:rsidP="00D67EFF">
      <w:pPr>
        <w:pStyle w:val="BodyTextFlush"/>
        <w:jc w:val="center"/>
        <w:rPr>
          <w:b/>
          <w:bCs/>
        </w:rPr>
      </w:pPr>
      <w:r w:rsidRPr="00D67EFF">
        <w:rPr>
          <w:b/>
          <w:bCs/>
        </w:rPr>
        <w:t>OR</w:t>
      </w:r>
    </w:p>
    <w:p w14:paraId="6FDCCD6C" w14:textId="6DD41EFB" w:rsidR="00A17FF8" w:rsidRPr="00700377" w:rsidRDefault="00A17FF8" w:rsidP="00700377">
      <w:pPr>
        <w:pStyle w:val="ListBullet"/>
      </w:pPr>
      <w:r w:rsidRPr="00700377">
        <w:t xml:space="preserve">Pursuant to Education </w:t>
      </w:r>
      <w:r w:rsidR="001769C2">
        <w:t>Code section</w:t>
      </w:r>
      <w:r w:rsidRPr="00700377">
        <w:t xml:space="preserve"> 45125.2, </w:t>
      </w:r>
      <w:r w:rsidR="007C3211">
        <w:t xml:space="preserve">Trade </w:t>
      </w:r>
      <w:r w:rsidRPr="00700377">
        <w:t>Contractor will ensure the safety of pupils by one or more of the following methods:</w:t>
      </w:r>
    </w:p>
    <w:p w14:paraId="04C19CE7" w14:textId="3C808700" w:rsidR="00A17FF8" w:rsidRPr="00700377" w:rsidRDefault="00A17FF8" w:rsidP="00700377">
      <w:pPr>
        <w:pStyle w:val="ListBullet"/>
        <w:ind w:left="1440"/>
      </w:pPr>
      <w:r w:rsidRPr="00700377">
        <w:t>The installation of a physical barrier at the worksite to limit contact with pupils.</w:t>
      </w:r>
    </w:p>
    <w:p w14:paraId="12ACF65B" w14:textId="09E8B69F" w:rsidR="00A17FF8" w:rsidRPr="00700377" w:rsidRDefault="00D67EFF" w:rsidP="00700377">
      <w:pPr>
        <w:pStyle w:val="ListBullet"/>
        <w:ind w:left="1440"/>
      </w:pPr>
      <w:r w:rsidRPr="00D67EFF">
        <w:t xml:space="preserve">Continual supervision and monitoring of all employees of the Contractor by an employee of the Contractor whom the Department of Justice has ascertained has not been convicted of a violent or serious felony.  For purposes of this paragraph, an employee of the entity may submit his or her fingerprints to the Department of Justice pursuant to subdivision (a) of Section 45125.1 and the </w:t>
      </w:r>
      <w:r>
        <w:t>D</w:t>
      </w:r>
      <w:r w:rsidRPr="00D67EFF">
        <w:t>epartment shall comply with subdivision (d) of Section 45125.1</w:t>
      </w:r>
      <w:r w:rsidR="00A17FF8" w:rsidRPr="00700377">
        <w:t>.</w:t>
      </w:r>
    </w:p>
    <w:p w14:paraId="1073A986" w14:textId="77777777" w:rsidR="00A17FF8" w:rsidRDefault="00A17FF8" w:rsidP="00700377">
      <w:pPr>
        <w:pStyle w:val="BodyTextFirstIndent"/>
      </w:pPr>
      <w:r w:rsidRPr="00CC2F5F">
        <w:t xml:space="preserve">I declare under penalty of perjury under the laws of the United States that the foregoing is true and correct.  </w:t>
      </w:r>
    </w:p>
    <w:p w14:paraId="4CB11B40" w14:textId="77777777" w:rsidR="00D67EFF" w:rsidRPr="00CC2F5F" w:rsidRDefault="00D67EFF" w:rsidP="00700377">
      <w:pPr>
        <w:pStyle w:val="BodyTextFirstIndent"/>
      </w:pPr>
    </w:p>
    <w:tbl>
      <w:tblPr>
        <w:tblW w:w="9540" w:type="dxa"/>
        <w:tblInd w:w="-95" w:type="dxa"/>
        <w:tblLook w:val="01E0" w:firstRow="1" w:lastRow="1" w:firstColumn="1" w:lastColumn="1" w:noHBand="0" w:noVBand="0"/>
      </w:tblPr>
      <w:tblGrid>
        <w:gridCol w:w="4561"/>
        <w:gridCol w:w="4979"/>
      </w:tblGrid>
      <w:tr w:rsidR="00A17FF8" w:rsidRPr="00CC2F5F" w14:paraId="6193BC78" w14:textId="77777777" w:rsidTr="00D67EFF">
        <w:trPr>
          <w:cantSplit/>
        </w:trPr>
        <w:tc>
          <w:tcPr>
            <w:tcW w:w="4561" w:type="dxa"/>
            <w:shd w:val="clear" w:color="auto" w:fill="auto"/>
          </w:tcPr>
          <w:p w14:paraId="403B3074" w14:textId="77777777" w:rsidR="00A17FF8" w:rsidRPr="00CC2F5F" w:rsidRDefault="00A17FF8" w:rsidP="005E5EB4">
            <w:pPr>
              <w:numPr>
                <w:ilvl w:val="12"/>
                <w:numId w:val="0"/>
              </w:numPr>
              <w:spacing w:after="480"/>
              <w:jc w:val="both"/>
            </w:pPr>
            <w:r w:rsidRPr="00CC2F5F">
              <w:t>Date_____________, 20___</w:t>
            </w:r>
          </w:p>
        </w:tc>
        <w:tc>
          <w:tcPr>
            <w:tcW w:w="4979" w:type="dxa"/>
            <w:shd w:val="clear" w:color="auto" w:fill="auto"/>
          </w:tcPr>
          <w:p w14:paraId="39BEA383" w14:textId="77777777" w:rsidR="00A17FF8" w:rsidRPr="00CC2F5F" w:rsidRDefault="00A17FF8" w:rsidP="005E5EB4">
            <w:pPr>
              <w:numPr>
                <w:ilvl w:val="12"/>
                <w:numId w:val="0"/>
              </w:numPr>
              <w:tabs>
                <w:tab w:val="right" w:pos="4572"/>
              </w:tabs>
              <w:spacing w:after="480"/>
              <w:jc w:val="both"/>
            </w:pPr>
            <w:r w:rsidRPr="00CC2F5F">
              <w:rPr>
                <w:u w:val="single"/>
              </w:rPr>
              <w:tab/>
            </w:r>
            <w:r w:rsidRPr="00CC2F5F">
              <w:br/>
              <w:t xml:space="preserve">[Name of </w:t>
            </w:r>
            <w:r w:rsidR="007C3211">
              <w:t xml:space="preserve">Trade </w:t>
            </w:r>
            <w:r w:rsidRPr="00CC2F5F">
              <w:t>Contractor/Consultant]</w:t>
            </w:r>
          </w:p>
        </w:tc>
      </w:tr>
      <w:tr w:rsidR="00A17FF8" w:rsidRPr="00CC2F5F" w14:paraId="03A6D7E6" w14:textId="77777777" w:rsidTr="00D67EFF">
        <w:trPr>
          <w:cantSplit/>
        </w:trPr>
        <w:tc>
          <w:tcPr>
            <w:tcW w:w="4561" w:type="dxa"/>
            <w:shd w:val="clear" w:color="auto" w:fill="auto"/>
          </w:tcPr>
          <w:p w14:paraId="7BB2264D" w14:textId="77777777" w:rsidR="00A17FF8" w:rsidRPr="00CC2F5F" w:rsidRDefault="00A17FF8" w:rsidP="005E5EB4">
            <w:pPr>
              <w:numPr>
                <w:ilvl w:val="12"/>
                <w:numId w:val="0"/>
              </w:numPr>
              <w:jc w:val="both"/>
            </w:pPr>
          </w:p>
        </w:tc>
        <w:tc>
          <w:tcPr>
            <w:tcW w:w="4979" w:type="dxa"/>
            <w:shd w:val="clear" w:color="auto" w:fill="auto"/>
          </w:tcPr>
          <w:p w14:paraId="7C744896" w14:textId="77777777" w:rsidR="00A17FF8" w:rsidRPr="00CC2F5F" w:rsidRDefault="00A17FF8" w:rsidP="005E5EB4">
            <w:pPr>
              <w:numPr>
                <w:ilvl w:val="12"/>
                <w:numId w:val="0"/>
              </w:numPr>
              <w:tabs>
                <w:tab w:val="right" w:pos="4573"/>
              </w:tabs>
              <w:spacing w:after="240"/>
              <w:jc w:val="both"/>
            </w:pPr>
            <w:r w:rsidRPr="00CC2F5F">
              <w:rPr>
                <w:u w:val="single"/>
              </w:rPr>
              <w:tab/>
            </w:r>
          </w:p>
          <w:p w14:paraId="1411A2FF" w14:textId="77777777" w:rsidR="00A17FF8" w:rsidRPr="00CC2F5F" w:rsidRDefault="00A17FF8" w:rsidP="005E5EB4">
            <w:pPr>
              <w:numPr>
                <w:ilvl w:val="12"/>
                <w:numId w:val="0"/>
              </w:numPr>
              <w:tabs>
                <w:tab w:val="right" w:pos="4573"/>
              </w:tabs>
              <w:jc w:val="both"/>
              <w:rPr>
                <w:u w:val="single"/>
              </w:rPr>
            </w:pPr>
            <w:proofErr w:type="gramStart"/>
            <w:r w:rsidRPr="00CC2F5F">
              <w:t>By</w:t>
            </w:r>
            <w:proofErr w:type="gramEnd"/>
            <w:r w:rsidRPr="00CC2F5F">
              <w:t xml:space="preserve"> its:</w:t>
            </w:r>
            <w:r w:rsidRPr="00CC2F5F">
              <w:rPr>
                <w:u w:val="single"/>
              </w:rPr>
              <w:tab/>
            </w:r>
          </w:p>
        </w:tc>
      </w:tr>
    </w:tbl>
    <w:p w14:paraId="32B53C11" w14:textId="77777777" w:rsidR="00A17FF8" w:rsidRPr="00CC2F5F" w:rsidRDefault="00A17FF8" w:rsidP="00700377">
      <w:pPr>
        <w:pStyle w:val="Title"/>
      </w:pPr>
    </w:p>
    <w:p w14:paraId="6DCE23C7" w14:textId="77777777" w:rsidR="00700377" w:rsidRPr="00700377" w:rsidRDefault="00A17FF8" w:rsidP="00700377">
      <w:pPr>
        <w:pStyle w:val="BodyTextFlush"/>
        <w:jc w:val="center"/>
        <w:rPr>
          <w:b/>
          <w:u w:val="single"/>
        </w:rPr>
      </w:pPr>
      <w:r w:rsidRPr="00CC2F5F">
        <w:br w:type="page"/>
      </w:r>
      <w:r w:rsidRPr="00700377">
        <w:rPr>
          <w:b/>
          <w:u w:val="single"/>
        </w:rPr>
        <w:lastRenderedPageBreak/>
        <w:t>ATTACHMENT A:</w:t>
      </w:r>
    </w:p>
    <w:p w14:paraId="183F6DB3" w14:textId="77777777" w:rsidR="00700377" w:rsidRPr="00700377" w:rsidRDefault="00700377" w:rsidP="00700377">
      <w:pPr>
        <w:pStyle w:val="BodyTextFlush"/>
      </w:pPr>
    </w:p>
    <w:p w14:paraId="54602ECA" w14:textId="63DCB908" w:rsidR="00A17FF8" w:rsidRPr="00CC2F5F" w:rsidRDefault="00691ECD" w:rsidP="00700377">
      <w:pPr>
        <w:pStyle w:val="Title"/>
      </w:pPr>
      <w:bookmarkStart w:id="9" w:name="_Toc164871081"/>
      <w:r>
        <w:t>TRADE CONTRACTOR</w:t>
      </w:r>
      <w:r w:rsidR="00A17FF8" w:rsidRPr="00CC2F5F">
        <w:t xml:space="preserve"> CERTIFICATION REGARDING BACKGROUND CHECKS</w:t>
      </w:r>
      <w:bookmarkEnd w:id="9"/>
    </w:p>
    <w:p w14:paraId="08EFCF28" w14:textId="77777777" w:rsidR="00A17FF8" w:rsidRPr="00CC2F5F" w:rsidRDefault="00A17FF8" w:rsidP="00700377">
      <w:pPr>
        <w:pStyle w:val="BodyTextFirstIndent"/>
      </w:pPr>
    </w:p>
    <w:p w14:paraId="72EAE7DA" w14:textId="77777777" w:rsidR="00A17FF8" w:rsidRPr="00700377" w:rsidRDefault="00A17FF8" w:rsidP="00700377">
      <w:pPr>
        <w:pStyle w:val="BodyTextFirstIndent"/>
        <w:rPr>
          <w:i/>
        </w:rPr>
      </w:pPr>
      <w:r w:rsidRPr="00700377">
        <w:rPr>
          <w:i/>
        </w:rPr>
        <w:t>(INSERT NAMES OF EMPLOYEES WHO MAY COME IN CONTACT WITH PUPILS)</w:t>
      </w:r>
    </w:p>
    <w:p w14:paraId="38CD8A7C" w14:textId="77777777" w:rsidR="005E5EB4" w:rsidRPr="00CC2F5F" w:rsidRDefault="005E5EB4" w:rsidP="0028032E">
      <w:pPr>
        <w:jc w:val="both"/>
        <w:sectPr w:rsidR="005E5EB4" w:rsidRPr="00CC2F5F" w:rsidSect="00BF16C8">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aperSrc w:first="261" w:other="261"/>
          <w:cols w:space="720"/>
          <w:docGrid w:linePitch="360"/>
        </w:sectPr>
      </w:pPr>
    </w:p>
    <w:p w14:paraId="40468D4A" w14:textId="77777777" w:rsidR="00A01557" w:rsidRPr="00CC2F5F" w:rsidRDefault="00A01557" w:rsidP="00700377">
      <w:pPr>
        <w:pStyle w:val="Heading1"/>
      </w:pPr>
      <w:r w:rsidRPr="00CC2F5F">
        <w:lastRenderedPageBreak/>
        <w:br/>
      </w:r>
      <w:bookmarkStart w:id="10" w:name="_Toc164871082"/>
      <w:r>
        <w:t>DEFINITIONS</w:t>
      </w:r>
      <w:bookmarkEnd w:id="10"/>
    </w:p>
    <w:p w14:paraId="6DA72C58" w14:textId="77777777" w:rsidR="00D1790B" w:rsidRPr="00700377" w:rsidRDefault="00D1790B" w:rsidP="00700377">
      <w:pPr>
        <w:pStyle w:val="Heading2"/>
      </w:pPr>
      <w:bookmarkStart w:id="11" w:name="_Ref137136783"/>
      <w:bookmarkStart w:id="12" w:name="_Toc164871083"/>
      <w:r w:rsidRPr="00700377">
        <w:t>BASIC DEFINITIONS</w:t>
      </w:r>
      <w:bookmarkEnd w:id="11"/>
      <w:bookmarkEnd w:id="12"/>
    </w:p>
    <w:p w14:paraId="7A6D69D9" w14:textId="0C1CDA72" w:rsidR="00592B63" w:rsidRPr="00592B63" w:rsidRDefault="00592B63" w:rsidP="00797E3B">
      <w:pPr>
        <w:pStyle w:val="Heading3"/>
        <w:numPr>
          <w:ilvl w:val="0"/>
          <w:numId w:val="0"/>
        </w:numPr>
        <w:tabs>
          <w:tab w:val="clear" w:pos="1710"/>
        </w:tabs>
        <w:ind w:firstLine="720"/>
        <w:rPr>
          <w:u w:val="none"/>
        </w:rPr>
      </w:pPr>
      <w:r w:rsidRPr="00592B63">
        <w:t>NOTE</w:t>
      </w:r>
      <w:proofErr w:type="gramStart"/>
      <w:r>
        <w:rPr>
          <w:u w:val="none"/>
        </w:rPr>
        <w:t>:  The</w:t>
      </w:r>
      <w:proofErr w:type="gramEnd"/>
      <w:r>
        <w:rPr>
          <w:u w:val="none"/>
        </w:rPr>
        <w:t xml:space="preserve"> following shall not be construed as a comprehensive list of all definitions in the Contract Documents and there may be other definitions set forth in the Contract Documents.</w:t>
      </w:r>
      <w:r w:rsidR="00FC09A3">
        <w:rPr>
          <w:u w:val="none"/>
        </w:rPr>
        <w:t xml:space="preserve">  Additionally, any references to any DSA forms, documents or requirements shall be construed to incorporate any updates, supplements, or additions.  The Contractor shall be required to meet the latest DSA requirements applicable to the Project.</w:t>
      </w:r>
    </w:p>
    <w:p w14:paraId="415D0B5A" w14:textId="7ED63604" w:rsidR="000A6A65" w:rsidRDefault="00D1790B" w:rsidP="00C013BE">
      <w:pPr>
        <w:pStyle w:val="Heading3"/>
        <w:keepNext w:val="0"/>
        <w:widowControl w:val="0"/>
        <w:rPr>
          <w:u w:val="none"/>
        </w:rPr>
      </w:pPr>
      <w:r w:rsidRPr="00700377">
        <w:t>Action of the Governing Board</w:t>
      </w:r>
      <w:r w:rsidRPr="00700377">
        <w:rPr>
          <w:u w:val="none"/>
        </w:rPr>
        <w:t xml:space="preserve"> is a vote of </w:t>
      </w:r>
      <w:proofErr w:type="gramStart"/>
      <w:r w:rsidRPr="00700377">
        <w:rPr>
          <w:u w:val="none"/>
        </w:rPr>
        <w:t>a majority of</w:t>
      </w:r>
      <w:proofErr w:type="gramEnd"/>
      <w:r w:rsidRPr="00700377">
        <w:rPr>
          <w:u w:val="none"/>
        </w:rPr>
        <w:t xml:space="preserve"> </w:t>
      </w:r>
      <w:r w:rsidR="00870B19">
        <w:rPr>
          <w:u w:val="none"/>
        </w:rPr>
        <w:t xml:space="preserve">the </w:t>
      </w:r>
      <w:r w:rsidR="000D717B">
        <w:rPr>
          <w:u w:val="none"/>
        </w:rPr>
        <w:t>Owner</w:t>
      </w:r>
      <w:r w:rsidR="00A93613">
        <w:rPr>
          <w:u w:val="none"/>
        </w:rPr>
        <w:t>’</w:t>
      </w:r>
      <w:r w:rsidRPr="00700377">
        <w:rPr>
          <w:u w:val="none"/>
        </w:rPr>
        <w:t xml:space="preserve">s </w:t>
      </w:r>
      <w:r w:rsidR="001B6EF3">
        <w:rPr>
          <w:u w:val="none"/>
        </w:rPr>
        <w:t>G</w:t>
      </w:r>
      <w:r w:rsidRPr="00700377">
        <w:rPr>
          <w:u w:val="none"/>
        </w:rPr>
        <w:t xml:space="preserve">overning </w:t>
      </w:r>
      <w:r w:rsidR="001B6EF3">
        <w:rPr>
          <w:u w:val="none"/>
        </w:rPr>
        <w:t>B</w:t>
      </w:r>
      <w:r w:rsidRPr="00700377">
        <w:rPr>
          <w:u w:val="none"/>
        </w:rPr>
        <w:t>oard.</w:t>
      </w:r>
    </w:p>
    <w:p w14:paraId="73EF8DF2" w14:textId="38B9EC21" w:rsidR="002E3C06" w:rsidRPr="00700377" w:rsidRDefault="002E3C06" w:rsidP="00C013BE">
      <w:pPr>
        <w:pStyle w:val="Heading3"/>
        <w:keepNext w:val="0"/>
        <w:widowControl w:val="0"/>
        <w:rPr>
          <w:u w:val="none"/>
        </w:rPr>
      </w:pPr>
      <w:r>
        <w:t>Act of God</w:t>
      </w:r>
      <w:r>
        <w:rPr>
          <w:u w:val="none"/>
        </w:rPr>
        <w:t xml:space="preserve"> is defined </w:t>
      </w:r>
      <w:r w:rsidR="00447DDD">
        <w:rPr>
          <w:u w:val="none"/>
        </w:rPr>
        <w:t xml:space="preserve">in </w:t>
      </w:r>
      <w:r>
        <w:rPr>
          <w:u w:val="none"/>
        </w:rPr>
        <w:t xml:space="preserve">Public Contract </w:t>
      </w:r>
      <w:r w:rsidR="001769C2">
        <w:rPr>
          <w:u w:val="none"/>
        </w:rPr>
        <w:t>Code section</w:t>
      </w:r>
      <w:r>
        <w:rPr>
          <w:u w:val="none"/>
        </w:rPr>
        <w:t xml:space="preserve"> 7105.</w:t>
      </w:r>
    </w:p>
    <w:p w14:paraId="29895E61" w14:textId="6EAA88F8" w:rsidR="00C83A81" w:rsidRPr="00700377" w:rsidRDefault="00D1790B" w:rsidP="00C013BE">
      <w:pPr>
        <w:pStyle w:val="Heading3"/>
        <w:keepNext w:val="0"/>
        <w:widowControl w:val="0"/>
        <w:rPr>
          <w:u w:val="none"/>
        </w:rPr>
      </w:pPr>
      <w:bookmarkStart w:id="13" w:name="_Ref469303113"/>
      <w:r w:rsidRPr="00700377">
        <w:t>Approval</w:t>
      </w:r>
      <w:r w:rsidRPr="00700377">
        <w:rPr>
          <w:u w:val="none"/>
        </w:rPr>
        <w:t xml:space="preserve"> </w:t>
      </w:r>
      <w:r w:rsidR="00C013BE" w:rsidRPr="00C013BE">
        <w:rPr>
          <w:u w:val="none"/>
        </w:rPr>
        <w:t xml:space="preserve">means written authorization through action of the Governing Board.  The Governing board has delegated to the </w:t>
      </w:r>
      <w:r w:rsidR="00900D8E" w:rsidRPr="00900D8E">
        <w:rPr>
          <w:u w:val="none"/>
        </w:rPr>
        <w:t>General Counsel &amp; Director of Facilities</w:t>
      </w:r>
      <w:r w:rsidR="00C013BE" w:rsidRPr="00C013BE">
        <w:rPr>
          <w:u w:val="none"/>
        </w:rPr>
        <w:t xml:space="preserve"> the authority to approve certain modifications, Change Orders or Immediate Change Directives (subject to the limits of the delegation of authority provided by the Board).  In no case shall the </w:t>
      </w:r>
      <w:r w:rsidR="00900D8E" w:rsidRPr="00900D8E">
        <w:rPr>
          <w:u w:val="none"/>
        </w:rPr>
        <w:t>General Counsel &amp; Director of Facilities</w:t>
      </w:r>
      <w:r w:rsidR="00900D8E">
        <w:rPr>
          <w:u w:val="none"/>
        </w:rPr>
        <w:t xml:space="preserve"> </w:t>
      </w:r>
      <w:r w:rsidR="00C013BE" w:rsidRPr="00C013BE">
        <w:rPr>
          <w:u w:val="none"/>
        </w:rPr>
        <w:t>have authority to approve total Change Orders or Modifications to the Project exceeding 10% of the Contract Sum</w:t>
      </w:r>
      <w:r w:rsidRPr="00700377">
        <w:rPr>
          <w:u w:val="none"/>
        </w:rPr>
        <w:t>.</w:t>
      </w:r>
      <w:bookmarkEnd w:id="13"/>
      <w:r w:rsidR="006B78B2" w:rsidRPr="00700377">
        <w:rPr>
          <w:u w:val="none"/>
        </w:rPr>
        <w:t xml:space="preserve">  </w:t>
      </w:r>
    </w:p>
    <w:p w14:paraId="15F66B2F" w14:textId="778234E1" w:rsidR="00C83A81" w:rsidRDefault="00D1790B" w:rsidP="00C013BE">
      <w:pPr>
        <w:pStyle w:val="Heading3"/>
        <w:keepNext w:val="0"/>
        <w:widowControl w:val="0"/>
        <w:rPr>
          <w:u w:val="none"/>
        </w:rPr>
      </w:pPr>
      <w:r w:rsidRPr="00700377">
        <w:t>Architect</w:t>
      </w:r>
      <w:r w:rsidRPr="00700377">
        <w:rPr>
          <w:u w:val="none"/>
        </w:rPr>
        <w:t xml:space="preserve"> means the architect, engineer, or other design professional engaged by </w:t>
      </w:r>
      <w:r w:rsidR="00870B19">
        <w:rPr>
          <w:u w:val="none"/>
        </w:rPr>
        <w:t xml:space="preserve">the </w:t>
      </w:r>
      <w:r w:rsidR="000D717B">
        <w:rPr>
          <w:u w:val="none"/>
        </w:rPr>
        <w:t>Owner</w:t>
      </w:r>
      <w:r w:rsidRPr="00700377">
        <w:rPr>
          <w:u w:val="none"/>
        </w:rPr>
        <w:t xml:space="preserve"> to design and perform general observation of the </w:t>
      </w:r>
      <w:r w:rsidR="00577B6C">
        <w:rPr>
          <w:u w:val="none"/>
        </w:rPr>
        <w:t>W</w:t>
      </w:r>
      <w:r w:rsidRPr="00700377">
        <w:rPr>
          <w:u w:val="none"/>
        </w:rPr>
        <w:t xml:space="preserve">ork of </w:t>
      </w:r>
      <w:proofErr w:type="gramStart"/>
      <w:r w:rsidRPr="00700377">
        <w:rPr>
          <w:u w:val="none"/>
        </w:rPr>
        <w:t>construction</w:t>
      </w:r>
      <w:proofErr w:type="gramEnd"/>
      <w:r w:rsidRPr="00700377">
        <w:rPr>
          <w:u w:val="none"/>
        </w:rPr>
        <w:t xml:space="preserve"> and interpret the </w:t>
      </w:r>
      <w:r w:rsidR="00577B6C">
        <w:rPr>
          <w:u w:val="none"/>
        </w:rPr>
        <w:t>D</w:t>
      </w:r>
      <w:r w:rsidRPr="00700377">
        <w:rPr>
          <w:u w:val="none"/>
        </w:rPr>
        <w:t>rawings</w:t>
      </w:r>
      <w:r w:rsidR="00577B6C">
        <w:rPr>
          <w:u w:val="none"/>
        </w:rPr>
        <w:t>, S</w:t>
      </w:r>
      <w:r w:rsidRPr="00700377">
        <w:rPr>
          <w:u w:val="none"/>
        </w:rPr>
        <w:t>pecifications</w:t>
      </w:r>
      <w:r w:rsidR="00577B6C">
        <w:rPr>
          <w:u w:val="none"/>
        </w:rPr>
        <w:t>, Addenda and other Contract Documents</w:t>
      </w:r>
      <w:r w:rsidRPr="00700377">
        <w:rPr>
          <w:u w:val="none"/>
        </w:rPr>
        <w:t xml:space="preserve"> for the Project.</w:t>
      </w:r>
    </w:p>
    <w:p w14:paraId="297AA98A" w14:textId="4F6511DC" w:rsidR="009B736C" w:rsidRPr="00700377" w:rsidRDefault="00EF56BA" w:rsidP="00C013BE">
      <w:pPr>
        <w:pStyle w:val="Heading3"/>
        <w:keepNext w:val="0"/>
        <w:widowControl w:val="0"/>
        <w:rPr>
          <w:u w:val="none"/>
        </w:rPr>
      </w:pPr>
      <w:r w:rsidRPr="00B632C5">
        <w:t>As</w:t>
      </w:r>
      <w:r w:rsidR="00CB0591">
        <w:t>-</w:t>
      </w:r>
      <w:r w:rsidRPr="00B632C5">
        <w:t>Builts</w:t>
      </w:r>
      <w:r w:rsidR="00CB0591">
        <w:rPr>
          <w:u w:val="none"/>
        </w:rPr>
        <w:t xml:space="preserve"> are a set of Plans and Specifications maintained by the </w:t>
      </w:r>
      <w:r w:rsidR="00691ECD">
        <w:rPr>
          <w:u w:val="none"/>
        </w:rPr>
        <w:t>Trade Contractor</w:t>
      </w:r>
      <w:r w:rsidR="00CB0591">
        <w:rPr>
          <w:u w:val="none"/>
        </w:rPr>
        <w:t xml:space="preserve"> clearly showing all changes, revisions, substitutions, field changes, final locations, and other significant features of the Project.  The As-Builts shall be maintained continuously throughout the Work for the Project and </w:t>
      </w:r>
      <w:proofErr w:type="gramStart"/>
      <w:r w:rsidR="00CB0591">
        <w:rPr>
          <w:u w:val="none"/>
        </w:rPr>
        <w:t>is</w:t>
      </w:r>
      <w:proofErr w:type="gramEnd"/>
      <w:r w:rsidR="00CB0591">
        <w:rPr>
          <w:u w:val="none"/>
        </w:rPr>
        <w:t xml:space="preserve"> both a prerequisite to the issuance of Pay</w:t>
      </w:r>
      <w:r w:rsidR="00D33AE4">
        <w:rPr>
          <w:u w:val="none"/>
        </w:rPr>
        <w:t>ment</w:t>
      </w:r>
      <w:r w:rsidR="00CB0591">
        <w:rPr>
          <w:u w:val="none"/>
        </w:rPr>
        <w:t xml:space="preserve"> Application and a</w:t>
      </w:r>
      <w:r w:rsidR="00CC05AE">
        <w:rPr>
          <w:u w:val="none"/>
        </w:rPr>
        <w:t xml:space="preserve"> requirement for Contract Close-</w:t>
      </w:r>
      <w:r w:rsidR="00CB0591">
        <w:rPr>
          <w:u w:val="none"/>
        </w:rPr>
        <w:t>Out.</w:t>
      </w:r>
    </w:p>
    <w:p w14:paraId="61C6E733" w14:textId="02648910" w:rsidR="00C83A81" w:rsidRDefault="00F060F2" w:rsidP="00C013BE">
      <w:pPr>
        <w:pStyle w:val="Heading3"/>
        <w:keepNext w:val="0"/>
        <w:widowControl w:val="0"/>
        <w:rPr>
          <w:u w:val="none"/>
        </w:rPr>
      </w:pPr>
      <w:r>
        <w:t>Beneficial Occupancy</w:t>
      </w:r>
      <w:r w:rsidR="00D1790B" w:rsidRPr="00700377">
        <w:rPr>
          <w:u w:val="none"/>
        </w:rPr>
        <w:t xml:space="preserve"> </w:t>
      </w:r>
      <w:r>
        <w:rPr>
          <w:u w:val="none"/>
        </w:rPr>
        <w:t>is the point in time when a building or buildings are fit for occupancy</w:t>
      </w:r>
      <w:r w:rsidR="004D5C96" w:rsidRPr="00700377">
        <w:rPr>
          <w:u w:val="none"/>
        </w:rPr>
        <w:t xml:space="preserve"> is fit for occupancy and its intended use</w:t>
      </w:r>
      <w:r w:rsidR="00797E3B">
        <w:rPr>
          <w:u w:val="none"/>
        </w:rPr>
        <w:t xml:space="preserve">.  </w:t>
      </w:r>
      <w:r>
        <w:rPr>
          <w:u w:val="none"/>
        </w:rPr>
        <w:t xml:space="preserve">Basic requirements are the building is safe, </w:t>
      </w:r>
      <w:r w:rsidR="004F3B9E">
        <w:rPr>
          <w:u w:val="none"/>
        </w:rPr>
        <w:t>at or near Substantial C</w:t>
      </w:r>
      <w:r>
        <w:rPr>
          <w:u w:val="none"/>
        </w:rPr>
        <w:t xml:space="preserve">ompletion, and all </w:t>
      </w:r>
      <w:r w:rsidR="00C27012">
        <w:rPr>
          <w:u w:val="none"/>
        </w:rPr>
        <w:t xml:space="preserve">fire/ </w:t>
      </w:r>
      <w:r>
        <w:rPr>
          <w:u w:val="none"/>
        </w:rPr>
        <w:t xml:space="preserve">life safety </w:t>
      </w:r>
      <w:r w:rsidR="00C27012">
        <w:rPr>
          <w:u w:val="none"/>
        </w:rPr>
        <w:t>items are approved and</w:t>
      </w:r>
      <w:r>
        <w:rPr>
          <w:u w:val="none"/>
        </w:rPr>
        <w:t xml:space="preserve"> operational</w:t>
      </w:r>
      <w:r w:rsidR="00D1790B" w:rsidRPr="00700377">
        <w:rPr>
          <w:u w:val="none"/>
        </w:rPr>
        <w:t>.</w:t>
      </w:r>
      <w:r>
        <w:rPr>
          <w:u w:val="none"/>
        </w:rPr>
        <w:t xml:space="preserve">  The fact that a building is occupied does not mean that the building is ready for Beneficial Occupancy if there are elements that are unsafe or if </w:t>
      </w:r>
      <w:r w:rsidR="00C27012">
        <w:rPr>
          <w:u w:val="none"/>
        </w:rPr>
        <w:t xml:space="preserve">fire/ </w:t>
      </w:r>
      <w:r>
        <w:rPr>
          <w:u w:val="none"/>
        </w:rPr>
        <w:t xml:space="preserve">life safety items are not </w:t>
      </w:r>
      <w:r w:rsidR="00C27012">
        <w:rPr>
          <w:u w:val="none"/>
        </w:rPr>
        <w:t xml:space="preserve">approved and </w:t>
      </w:r>
      <w:r>
        <w:rPr>
          <w:u w:val="none"/>
        </w:rPr>
        <w:t xml:space="preserve">operational.  Taking occupancy on a structure that is under a fire watch is not considered </w:t>
      </w:r>
      <w:r w:rsidR="0016466F">
        <w:rPr>
          <w:u w:val="none"/>
        </w:rPr>
        <w:t>B</w:t>
      </w:r>
      <w:r>
        <w:rPr>
          <w:u w:val="none"/>
        </w:rPr>
        <w:t xml:space="preserve">eneficial </w:t>
      </w:r>
      <w:r w:rsidR="0016466F">
        <w:rPr>
          <w:u w:val="none"/>
        </w:rPr>
        <w:t>O</w:t>
      </w:r>
      <w:r>
        <w:rPr>
          <w:u w:val="none"/>
        </w:rPr>
        <w:t xml:space="preserve">ccupancy.  Further, taking of Beneficial Occupancy is not a point in time when retention is due unless the entire </w:t>
      </w:r>
      <w:r w:rsidR="00447DDD">
        <w:rPr>
          <w:u w:val="none"/>
        </w:rPr>
        <w:t xml:space="preserve">Project or portion thereof </w:t>
      </w:r>
      <w:r>
        <w:rPr>
          <w:u w:val="none"/>
        </w:rPr>
        <w:t xml:space="preserve">has obtained a Certificate of Substantial Completion that meets the definition of </w:t>
      </w:r>
      <w:r w:rsidR="00CC22E8">
        <w:rPr>
          <w:u w:val="none"/>
        </w:rPr>
        <w:fldChar w:fldCharType="begin"/>
      </w:r>
      <w:r w:rsidR="00CC22E8">
        <w:rPr>
          <w:u w:val="none"/>
        </w:rPr>
        <w:instrText xml:space="preserve"> REF _Ref469303007 \r \h </w:instrText>
      </w:r>
      <w:r w:rsidR="00CC22E8">
        <w:rPr>
          <w:u w:val="none"/>
        </w:rPr>
      </w:r>
      <w:r w:rsidR="00CC22E8">
        <w:rPr>
          <w:u w:val="none"/>
        </w:rPr>
        <w:fldChar w:fldCharType="separate"/>
      </w:r>
      <w:r w:rsidR="00C0046D">
        <w:rPr>
          <w:u w:val="none"/>
        </w:rPr>
        <w:t>1.1.54</w:t>
      </w:r>
      <w:r w:rsidR="00CC22E8">
        <w:rPr>
          <w:u w:val="none"/>
        </w:rPr>
        <w:fldChar w:fldCharType="end"/>
      </w:r>
      <w:r>
        <w:rPr>
          <w:u w:val="none"/>
        </w:rPr>
        <w:t>.</w:t>
      </w:r>
    </w:p>
    <w:p w14:paraId="277944DA" w14:textId="7C1FA86B" w:rsidR="004236B9" w:rsidRPr="00447DDD" w:rsidRDefault="008126BF" w:rsidP="00C013BE">
      <w:pPr>
        <w:pStyle w:val="Heading4"/>
        <w:widowControl w:val="0"/>
      </w:pPr>
      <w:r>
        <w:t xml:space="preserve">Trade Contractors shall not treat Beneficial Occupancy as completion or </w:t>
      </w:r>
      <w:r w:rsidR="0016466F">
        <w:t>S</w:t>
      </w:r>
      <w:r>
        <w:t xml:space="preserve">ubstantial </w:t>
      </w:r>
      <w:r w:rsidR="0016466F">
        <w:t>C</w:t>
      </w:r>
      <w:r>
        <w:t xml:space="preserve">ompletion.  Substantial </w:t>
      </w:r>
      <w:r w:rsidR="0016466F">
        <w:t>C</w:t>
      </w:r>
      <w:r>
        <w:t xml:space="preserve">ompletion is only reached based on </w:t>
      </w:r>
      <w:r w:rsidR="00CC22E8">
        <w:fldChar w:fldCharType="begin"/>
      </w:r>
      <w:r w:rsidR="00CC22E8">
        <w:instrText xml:space="preserve"> REF _Ref469303007 \r \h </w:instrText>
      </w:r>
      <w:r w:rsidR="00CC22E8">
        <w:fldChar w:fldCharType="separate"/>
      </w:r>
      <w:r w:rsidR="00C0046D">
        <w:t>1.1.54</w:t>
      </w:r>
      <w:r w:rsidR="00CC22E8">
        <w:fldChar w:fldCharType="end"/>
      </w:r>
      <w:r>
        <w:t>.  Completion for Final Payment and Retention Payment are further addressed in Article 9.</w:t>
      </w:r>
      <w:r w:rsidR="00B323C2" w:rsidRPr="00B323C2">
        <w:t>BIM</w:t>
      </w:r>
      <w:r w:rsidR="00B323C2" w:rsidRPr="00447DDD">
        <w:t xml:space="preserve"> stands for Building Information Modeling, which is an electronic modeling system that may be used to design, model and coordinate the Work of the Trade Contractors for the Project.</w:t>
      </w:r>
      <w:r w:rsidR="00B323C2" w:rsidRPr="00B323C2">
        <w:t xml:space="preserve">  </w:t>
      </w:r>
    </w:p>
    <w:p w14:paraId="72532DA4" w14:textId="0B31D3E3" w:rsidR="000A6A65" w:rsidRPr="00700377" w:rsidRDefault="0074688C" w:rsidP="00C013BE">
      <w:pPr>
        <w:pStyle w:val="Heading3"/>
        <w:keepNext w:val="0"/>
        <w:widowControl w:val="0"/>
        <w:rPr>
          <w:u w:val="none"/>
        </w:rPr>
      </w:pPr>
      <w:r>
        <w:t>[NOT USED.]</w:t>
      </w:r>
    </w:p>
    <w:p w14:paraId="7C0AF398" w14:textId="5E1DA4EB" w:rsidR="000A6A65" w:rsidRPr="00700377" w:rsidRDefault="000A201D" w:rsidP="00C013BE">
      <w:pPr>
        <w:pStyle w:val="Heading3"/>
        <w:keepNext w:val="0"/>
        <w:widowControl w:val="0"/>
        <w:rPr>
          <w:u w:val="none"/>
        </w:rPr>
      </w:pPr>
      <w:r w:rsidRPr="00700377">
        <w:t>Change Order (CO)</w:t>
      </w:r>
      <w:r w:rsidR="00031688" w:rsidRPr="00700377">
        <w:t>.</w:t>
      </w:r>
      <w:r w:rsidR="00031688" w:rsidRPr="00700377">
        <w:rPr>
          <w:u w:val="none"/>
        </w:rPr>
        <w:t xml:space="preserve">  A CO is a written instrument prepared by the Architect and signed </w:t>
      </w:r>
      <w:r w:rsidR="00031688" w:rsidRPr="00700377">
        <w:rPr>
          <w:u w:val="none"/>
        </w:rPr>
        <w:lastRenderedPageBreak/>
        <w:t xml:space="preserve">by </w:t>
      </w:r>
      <w:r w:rsidR="00870B19">
        <w:rPr>
          <w:u w:val="none"/>
        </w:rPr>
        <w:t xml:space="preserve">the </w:t>
      </w:r>
      <w:r w:rsidR="000D717B">
        <w:rPr>
          <w:u w:val="none"/>
        </w:rPr>
        <w:t>Owner</w:t>
      </w:r>
      <w:r w:rsidR="00031688" w:rsidRPr="00700377">
        <w:rPr>
          <w:u w:val="none"/>
        </w:rPr>
        <w:t xml:space="preserve"> (as authorized by </w:t>
      </w:r>
      <w:r w:rsidR="00870B19">
        <w:rPr>
          <w:u w:val="none"/>
        </w:rPr>
        <w:t xml:space="preserve">the </w:t>
      </w:r>
      <w:r w:rsidR="000D717B">
        <w:rPr>
          <w:u w:val="none"/>
        </w:rPr>
        <w:t>Owner</w:t>
      </w:r>
      <w:r w:rsidR="00A93613">
        <w:rPr>
          <w:u w:val="none"/>
        </w:rPr>
        <w:t>’</w:t>
      </w:r>
      <w:r w:rsidR="00031688" w:rsidRPr="00700377">
        <w:rPr>
          <w:u w:val="none"/>
        </w:rPr>
        <w:t>s Governing Board),</w:t>
      </w:r>
      <w:r w:rsidR="003E253A" w:rsidRPr="00700377">
        <w:rPr>
          <w:u w:val="none"/>
        </w:rPr>
        <w:t xml:space="preserve"> the </w:t>
      </w:r>
      <w:r w:rsidR="007C3211">
        <w:rPr>
          <w:u w:val="none"/>
        </w:rPr>
        <w:t xml:space="preserve">Trade </w:t>
      </w:r>
      <w:r w:rsidR="003E253A" w:rsidRPr="00700377">
        <w:rPr>
          <w:u w:val="none"/>
        </w:rPr>
        <w:t xml:space="preserve">Contractor, and the Architect, </w:t>
      </w:r>
      <w:r w:rsidR="00031688" w:rsidRPr="00700377">
        <w:rPr>
          <w:u w:val="none"/>
        </w:rPr>
        <w:t xml:space="preserve">stating their agreement </w:t>
      </w:r>
      <w:r w:rsidR="003E253A" w:rsidRPr="00700377">
        <w:rPr>
          <w:u w:val="none"/>
        </w:rPr>
        <w:t xml:space="preserve">upon (1) </w:t>
      </w:r>
      <w:r w:rsidR="00031688" w:rsidRPr="00700377">
        <w:rPr>
          <w:u w:val="none"/>
        </w:rPr>
        <w:t>A description of a change in the Work</w:t>
      </w:r>
      <w:r w:rsidR="003E253A" w:rsidRPr="00700377">
        <w:rPr>
          <w:u w:val="none"/>
        </w:rPr>
        <w:t xml:space="preserve">, (2) </w:t>
      </w:r>
      <w:r w:rsidR="00031688" w:rsidRPr="00700377">
        <w:rPr>
          <w:u w:val="none"/>
        </w:rPr>
        <w:t xml:space="preserve">The amount of the adjustment in the </w:t>
      </w:r>
      <w:r w:rsidR="00747FE1">
        <w:rPr>
          <w:u w:val="none"/>
        </w:rPr>
        <w:t>Contract Price</w:t>
      </w:r>
      <w:r w:rsidR="00031688" w:rsidRPr="00700377">
        <w:rPr>
          <w:u w:val="none"/>
        </w:rPr>
        <w:t>, if any; and</w:t>
      </w:r>
      <w:r w:rsidR="003E253A" w:rsidRPr="00700377">
        <w:rPr>
          <w:u w:val="none"/>
        </w:rPr>
        <w:t xml:space="preserve"> (3) </w:t>
      </w:r>
      <w:r w:rsidR="00031688" w:rsidRPr="00700377">
        <w:rPr>
          <w:u w:val="none"/>
        </w:rPr>
        <w:t>The extent of the adjustment in the Contract Time, if any.</w:t>
      </w:r>
      <w:r w:rsidR="003E253A" w:rsidRPr="00700377">
        <w:rPr>
          <w:u w:val="none"/>
        </w:rPr>
        <w:t xml:space="preserve">  </w:t>
      </w:r>
      <w:r w:rsidR="000F2DC0">
        <w:rPr>
          <w:u w:val="none"/>
        </w:rPr>
        <w:t>(</w:t>
      </w:r>
      <w:r w:rsidR="003E253A" w:rsidRPr="00700377">
        <w:rPr>
          <w:u w:val="none"/>
        </w:rPr>
        <w:t xml:space="preserve">See Article </w:t>
      </w:r>
      <w:r w:rsidR="00EC494B">
        <w:rPr>
          <w:u w:val="none"/>
        </w:rPr>
        <w:fldChar w:fldCharType="begin"/>
      </w:r>
      <w:r w:rsidR="00EC494B">
        <w:rPr>
          <w:u w:val="none"/>
        </w:rPr>
        <w:instrText xml:space="preserve"> REF _Ref469321290 \r \h </w:instrText>
      </w:r>
      <w:r w:rsidR="00EC494B">
        <w:rPr>
          <w:u w:val="none"/>
        </w:rPr>
      </w:r>
      <w:r w:rsidR="00EC494B">
        <w:rPr>
          <w:u w:val="none"/>
        </w:rPr>
        <w:fldChar w:fldCharType="separate"/>
      </w:r>
      <w:r w:rsidR="00C0046D">
        <w:rPr>
          <w:u w:val="none"/>
        </w:rPr>
        <w:t>7.2</w:t>
      </w:r>
      <w:r w:rsidR="00EC494B">
        <w:rPr>
          <w:u w:val="none"/>
        </w:rPr>
        <w:fldChar w:fldCharType="end"/>
      </w:r>
      <w:r w:rsidR="000F2DC0">
        <w:rPr>
          <w:u w:val="none"/>
        </w:rPr>
        <w:t>)</w:t>
      </w:r>
    </w:p>
    <w:p w14:paraId="4B301AB5" w14:textId="4627E3B7" w:rsidR="00B323C2" w:rsidRPr="00B323C2" w:rsidRDefault="000A201D" w:rsidP="00C013BE">
      <w:pPr>
        <w:pStyle w:val="Heading3"/>
        <w:keepNext w:val="0"/>
        <w:widowControl w:val="0"/>
        <w:rPr>
          <w:u w:val="none"/>
        </w:rPr>
      </w:pPr>
      <w:r w:rsidRPr="00700377">
        <w:t>Change Order Request (COR)</w:t>
      </w:r>
      <w:r w:rsidR="00031688" w:rsidRPr="00700377">
        <w:rPr>
          <w:u w:val="none"/>
        </w:rPr>
        <w:t>.</w:t>
      </w:r>
      <w:r w:rsidR="00700377" w:rsidRPr="00700377">
        <w:rPr>
          <w:u w:val="none"/>
        </w:rPr>
        <w:t xml:space="preserve">  </w:t>
      </w:r>
      <w:r w:rsidR="003E253A" w:rsidRPr="00700377">
        <w:rPr>
          <w:u w:val="none"/>
        </w:rPr>
        <w:t xml:space="preserve">A COR is a written request supported by backup documentation prepared by the </w:t>
      </w:r>
      <w:r w:rsidR="00691ECD">
        <w:rPr>
          <w:u w:val="none"/>
        </w:rPr>
        <w:t>Trade Contractor</w:t>
      </w:r>
      <w:r w:rsidR="003E253A" w:rsidRPr="00700377">
        <w:rPr>
          <w:u w:val="none"/>
        </w:rPr>
        <w:t xml:space="preserve"> requesting that </w:t>
      </w:r>
      <w:r w:rsidR="00870B19">
        <w:rPr>
          <w:u w:val="none"/>
        </w:rPr>
        <w:t xml:space="preserve">the </w:t>
      </w:r>
      <w:r w:rsidR="000D717B">
        <w:rPr>
          <w:u w:val="none"/>
        </w:rPr>
        <w:t>Owner</w:t>
      </w:r>
      <w:r w:rsidR="003E253A" w:rsidRPr="00700377">
        <w:rPr>
          <w:u w:val="none"/>
        </w:rPr>
        <w:t xml:space="preserve"> and the Architect issue a CO based upon a proposed change, or a change that results in an adjustment in cost, time or both, or arising from an RFP, CCD or ICD. (See Article </w:t>
      </w:r>
      <w:r w:rsidR="00EC494B">
        <w:rPr>
          <w:u w:val="none"/>
        </w:rPr>
        <w:fldChar w:fldCharType="begin"/>
      </w:r>
      <w:r w:rsidR="00EC494B">
        <w:rPr>
          <w:u w:val="none"/>
        </w:rPr>
        <w:instrText xml:space="preserve"> REF _Ref469321593 \r \h </w:instrText>
      </w:r>
      <w:r w:rsidR="00EC494B">
        <w:rPr>
          <w:u w:val="none"/>
        </w:rPr>
      </w:r>
      <w:r w:rsidR="00EC494B">
        <w:rPr>
          <w:u w:val="none"/>
        </w:rPr>
        <w:fldChar w:fldCharType="separate"/>
      </w:r>
      <w:r w:rsidR="00C0046D">
        <w:rPr>
          <w:u w:val="none"/>
        </w:rPr>
        <w:t>7.6</w:t>
      </w:r>
      <w:r w:rsidR="00EC494B">
        <w:rPr>
          <w:u w:val="none"/>
        </w:rPr>
        <w:fldChar w:fldCharType="end"/>
      </w:r>
      <w:r w:rsidR="003E253A" w:rsidRPr="00700377">
        <w:rPr>
          <w:u w:val="none"/>
        </w:rPr>
        <w:t>)</w:t>
      </w:r>
    </w:p>
    <w:p w14:paraId="0F7D81C6" w14:textId="10EADA85" w:rsidR="00B323C2" w:rsidRDefault="00B323C2" w:rsidP="00C013BE">
      <w:pPr>
        <w:pStyle w:val="Heading3"/>
        <w:keepNext w:val="0"/>
        <w:widowControl w:val="0"/>
        <w:rPr>
          <w:u w:val="none"/>
        </w:rPr>
      </w:pPr>
      <w:r w:rsidRPr="00700377">
        <w:t>Claims</w:t>
      </w:r>
      <w:r w:rsidRPr="00700377">
        <w:rPr>
          <w:u w:val="none"/>
        </w:rPr>
        <w:t xml:space="preserve">.  </w:t>
      </w:r>
      <w:r w:rsidR="00447DDD" w:rsidRPr="00447DDD">
        <w:rPr>
          <w:u w:val="none"/>
        </w:rPr>
        <w:t xml:space="preserve">A </w:t>
      </w:r>
      <w:r w:rsidR="00A93613">
        <w:rPr>
          <w:u w:val="none"/>
        </w:rPr>
        <w:t>“</w:t>
      </w:r>
      <w:r w:rsidR="00447DDD" w:rsidRPr="00447DDD">
        <w:rPr>
          <w:u w:val="none"/>
        </w:rPr>
        <w:t>Claim</w:t>
      </w:r>
      <w:r w:rsidR="00A93613">
        <w:rPr>
          <w:u w:val="none"/>
        </w:rPr>
        <w:t>”</w:t>
      </w:r>
      <w:r w:rsidR="00447DDD" w:rsidRPr="00447DDD">
        <w:rPr>
          <w:u w:val="none"/>
        </w:rPr>
        <w:t xml:space="preserve"> shall have the same meaning as in Public Contract Code sections 9204 and 20104, including the requirements of Section 9204 (c)(1) to submit a Claim to </w:t>
      </w:r>
      <w:r w:rsidR="00870B19">
        <w:rPr>
          <w:u w:val="none"/>
        </w:rPr>
        <w:t xml:space="preserve">the </w:t>
      </w:r>
      <w:r w:rsidR="000D717B">
        <w:rPr>
          <w:u w:val="none"/>
        </w:rPr>
        <w:t>Owner</w:t>
      </w:r>
      <w:r w:rsidR="00447DDD" w:rsidRPr="00447DDD">
        <w:rPr>
          <w:u w:val="none"/>
        </w:rPr>
        <w:t xml:space="preserve"> by registered or certified mail.  In addition, a Claim shall include any disagreement involving any withholding </w:t>
      </w:r>
      <w:r w:rsidR="00870B19">
        <w:rPr>
          <w:u w:val="none"/>
        </w:rPr>
        <w:t xml:space="preserve">the </w:t>
      </w:r>
      <w:r w:rsidR="000D717B">
        <w:rPr>
          <w:u w:val="none"/>
        </w:rPr>
        <w:t>Owner</w:t>
      </w:r>
      <w:r w:rsidR="00447DDD" w:rsidRPr="00447DDD">
        <w:rPr>
          <w:u w:val="none"/>
        </w:rPr>
        <w:t xml:space="preserve"> makes or has provided notice to the Contractor that it intends to make from any payment that would otherwise be due to the Contractor.  Notwithstanding the above, before any </w:t>
      </w:r>
      <w:r w:rsidR="00A93613">
        <w:rPr>
          <w:u w:val="none"/>
        </w:rPr>
        <w:t>“</w:t>
      </w:r>
      <w:r w:rsidR="00447DDD" w:rsidRPr="00447DDD">
        <w:rPr>
          <w:u w:val="none"/>
        </w:rPr>
        <w:t>Dispute</w:t>
      </w:r>
      <w:r w:rsidR="00A93613">
        <w:rPr>
          <w:u w:val="none"/>
        </w:rPr>
        <w:t>”</w:t>
      </w:r>
      <w:r w:rsidR="00447DDD" w:rsidRPr="00447DDD">
        <w:rPr>
          <w:u w:val="none"/>
        </w:rPr>
        <w:t xml:space="preserve"> rises to the level of a Claim, the Contractor must have complied with the applicable provisions of Article</w:t>
      </w:r>
      <w:r w:rsidR="00447DDD">
        <w:rPr>
          <w:u w:val="none"/>
        </w:rPr>
        <w:t>s</w:t>
      </w:r>
      <w:r w:rsidR="00447DDD" w:rsidRPr="00447DDD">
        <w:rPr>
          <w:u w:val="none"/>
        </w:rPr>
        <w:t xml:space="preserve"> </w:t>
      </w:r>
      <w:r w:rsidR="00177823">
        <w:rPr>
          <w:u w:val="none"/>
        </w:rPr>
        <w:fldChar w:fldCharType="begin"/>
      </w:r>
      <w:r w:rsidR="00177823">
        <w:rPr>
          <w:u w:val="none"/>
        </w:rPr>
        <w:instrText xml:space="preserve"> REF _Ref469320657 \r \h </w:instrText>
      </w:r>
      <w:r w:rsidR="00177823">
        <w:rPr>
          <w:u w:val="none"/>
        </w:rPr>
      </w:r>
      <w:r w:rsidR="00177823">
        <w:rPr>
          <w:u w:val="none"/>
        </w:rPr>
        <w:fldChar w:fldCharType="separate"/>
      </w:r>
      <w:r w:rsidR="00C0046D">
        <w:rPr>
          <w:u w:val="none"/>
        </w:rPr>
        <w:t>4.6.1</w:t>
      </w:r>
      <w:r w:rsidR="00177823">
        <w:rPr>
          <w:u w:val="none"/>
        </w:rPr>
        <w:fldChar w:fldCharType="end"/>
      </w:r>
      <w:r w:rsidR="00447DDD" w:rsidRPr="00447DDD">
        <w:rPr>
          <w:u w:val="none"/>
        </w:rPr>
        <w:t xml:space="preserve"> through </w:t>
      </w:r>
      <w:r w:rsidR="00177823">
        <w:rPr>
          <w:u w:val="none"/>
        </w:rPr>
        <w:fldChar w:fldCharType="begin"/>
      </w:r>
      <w:r w:rsidR="00177823">
        <w:rPr>
          <w:u w:val="none"/>
        </w:rPr>
        <w:instrText xml:space="preserve"> REF _Ref137053497 \r \h </w:instrText>
      </w:r>
      <w:r w:rsidR="00177823">
        <w:rPr>
          <w:u w:val="none"/>
        </w:rPr>
      </w:r>
      <w:r w:rsidR="00177823">
        <w:rPr>
          <w:u w:val="none"/>
        </w:rPr>
        <w:fldChar w:fldCharType="separate"/>
      </w:r>
      <w:r w:rsidR="00C0046D">
        <w:rPr>
          <w:u w:val="none"/>
        </w:rPr>
        <w:t>4.6.8</w:t>
      </w:r>
      <w:r w:rsidR="00177823">
        <w:rPr>
          <w:u w:val="none"/>
        </w:rPr>
        <w:fldChar w:fldCharType="end"/>
      </w:r>
      <w:r w:rsidR="00447DDD" w:rsidRPr="00447DDD">
        <w:rPr>
          <w:u w:val="none"/>
        </w:rPr>
        <w:t>, including the requirement to assemble documentation supporting the Contractor</w:t>
      </w:r>
      <w:r w:rsidR="00A93613">
        <w:rPr>
          <w:u w:val="none"/>
        </w:rPr>
        <w:t>’</w:t>
      </w:r>
      <w:r w:rsidR="00447DDD" w:rsidRPr="00447DDD">
        <w:rPr>
          <w:u w:val="none"/>
        </w:rPr>
        <w:t xml:space="preserve">s position.  </w:t>
      </w:r>
      <w:r w:rsidR="00A93613">
        <w:rPr>
          <w:u w:val="none"/>
        </w:rPr>
        <w:t>“</w:t>
      </w:r>
      <w:r w:rsidR="00447DDD" w:rsidRPr="00447DDD">
        <w:rPr>
          <w:u w:val="none"/>
        </w:rPr>
        <w:t>Supporting Documentation</w:t>
      </w:r>
      <w:r w:rsidR="00A93613">
        <w:rPr>
          <w:u w:val="none"/>
        </w:rPr>
        <w:t>”</w:t>
      </w:r>
      <w:r w:rsidR="00447DDD" w:rsidRPr="00447DDD">
        <w:rPr>
          <w:u w:val="none"/>
        </w:rPr>
        <w:t xml:space="preserve"> (see Article </w:t>
      </w:r>
      <w:r w:rsidR="00177823">
        <w:rPr>
          <w:u w:val="none"/>
        </w:rPr>
        <w:fldChar w:fldCharType="begin"/>
      </w:r>
      <w:r w:rsidR="00177823">
        <w:rPr>
          <w:u w:val="none"/>
        </w:rPr>
        <w:instrText xml:space="preserve"> REF _Ref469320470 \r \h </w:instrText>
      </w:r>
      <w:r w:rsidR="00177823">
        <w:rPr>
          <w:u w:val="none"/>
        </w:rPr>
      </w:r>
      <w:r w:rsidR="00177823">
        <w:rPr>
          <w:u w:val="none"/>
        </w:rPr>
        <w:fldChar w:fldCharType="separate"/>
      </w:r>
      <w:r w:rsidR="00C0046D">
        <w:rPr>
          <w:u w:val="none"/>
        </w:rPr>
        <w:t>4.6.9</w:t>
      </w:r>
      <w:r w:rsidR="00177823">
        <w:rPr>
          <w:u w:val="none"/>
        </w:rPr>
        <w:fldChar w:fldCharType="end"/>
      </w:r>
      <w:r w:rsidR="00447DDD" w:rsidRPr="00447DDD">
        <w:rPr>
          <w:u w:val="none"/>
        </w:rPr>
        <w:t>) must be submitted with a Claim</w:t>
      </w:r>
      <w:r w:rsidR="00447DDD">
        <w:rPr>
          <w:u w:val="none"/>
        </w:rPr>
        <w:t>.</w:t>
      </w:r>
    </w:p>
    <w:p w14:paraId="5CE8519C" w14:textId="7F0AB575" w:rsidR="002E5D81" w:rsidRPr="00782BB2" w:rsidRDefault="002E5D81" w:rsidP="00C013BE">
      <w:pPr>
        <w:pStyle w:val="Heading3"/>
        <w:keepNext w:val="0"/>
        <w:widowControl w:val="0"/>
      </w:pPr>
      <w:r>
        <w:t xml:space="preserve">Clash </w:t>
      </w:r>
      <w:r w:rsidR="005257B5">
        <w:t xml:space="preserve">or Coordination </w:t>
      </w:r>
      <w:r>
        <w:t>Check</w:t>
      </w:r>
      <w:r w:rsidRPr="00782BB2">
        <w:rPr>
          <w:u w:val="none"/>
        </w:rPr>
        <w:t xml:space="preserve"> is a</w:t>
      </w:r>
      <w:r w:rsidR="00FC6B59">
        <w:rPr>
          <w:u w:val="none"/>
        </w:rPr>
        <w:t xml:space="preserve"> </w:t>
      </w:r>
      <w:r w:rsidR="007E7DFE">
        <w:rPr>
          <w:u w:val="none"/>
        </w:rPr>
        <w:t>Construction Manager</w:t>
      </w:r>
      <w:r>
        <w:rPr>
          <w:u w:val="none"/>
        </w:rPr>
        <w:t xml:space="preserve"> generated </w:t>
      </w:r>
      <w:r w:rsidRPr="00782BB2">
        <w:rPr>
          <w:u w:val="none"/>
        </w:rPr>
        <w:t xml:space="preserve">report </w:t>
      </w:r>
      <w:r w:rsidR="00FC6B59">
        <w:rPr>
          <w:u w:val="none"/>
        </w:rPr>
        <w:t xml:space="preserve">utilizing the BIM program </w:t>
      </w:r>
      <w:r w:rsidRPr="00782BB2">
        <w:rPr>
          <w:u w:val="none"/>
        </w:rPr>
        <w:t xml:space="preserve">and a process utilized by </w:t>
      </w:r>
      <w:r w:rsidR="007E7DFE">
        <w:rPr>
          <w:u w:val="none"/>
        </w:rPr>
        <w:t>Construction Manager</w:t>
      </w:r>
      <w:r w:rsidRPr="00782BB2">
        <w:rPr>
          <w:u w:val="none"/>
        </w:rPr>
        <w:t xml:space="preserve"> to address inconsistencies, areas for coordination, and identification of Trade Contractor Work that may need to be redirected, moved, or </w:t>
      </w:r>
      <w:proofErr w:type="spellStart"/>
      <w:r w:rsidRPr="00782BB2">
        <w:rPr>
          <w:u w:val="none"/>
        </w:rPr>
        <w:t>resequenced</w:t>
      </w:r>
      <w:proofErr w:type="spellEnd"/>
      <w:r w:rsidRPr="00782BB2">
        <w:rPr>
          <w:u w:val="none"/>
        </w:rPr>
        <w:t>.</w:t>
      </w:r>
      <w:r w:rsidR="0016466F">
        <w:rPr>
          <w:u w:val="none"/>
        </w:rPr>
        <w:t xml:space="preserve">  CM may not use the entire Clash Check Report.  They may select certain areas or items to review during Initial Trade Contractor Coordination Meetings.</w:t>
      </w:r>
      <w:r w:rsidRPr="00782BB2">
        <w:rPr>
          <w:u w:val="none"/>
        </w:rPr>
        <w:t xml:space="preserve">  This coordination or resequencing is undertaken as part of the </w:t>
      </w:r>
      <w:r w:rsidR="00AC79C5">
        <w:rPr>
          <w:u w:val="none"/>
        </w:rPr>
        <w:t>Project Baseline Schedule p</w:t>
      </w:r>
      <w:r w:rsidRPr="00782BB2">
        <w:rPr>
          <w:u w:val="none"/>
        </w:rPr>
        <w:t>rocess and is primarily conducted during the early part of the Contract prior to the actual start of construction</w:t>
      </w:r>
      <w:r w:rsidR="0016466F">
        <w:rPr>
          <w:u w:val="none"/>
        </w:rPr>
        <w:t xml:space="preserve"> at Initial Trade Contractor Coordination meetings</w:t>
      </w:r>
      <w:r w:rsidRPr="00782BB2">
        <w:rPr>
          <w:u w:val="none"/>
        </w:rPr>
        <w:t>.</w:t>
      </w:r>
    </w:p>
    <w:p w14:paraId="578FAEDA" w14:textId="5830D0E4" w:rsidR="003642E9" w:rsidRPr="00700377" w:rsidRDefault="003642E9" w:rsidP="00C013BE">
      <w:pPr>
        <w:pStyle w:val="Heading3"/>
        <w:keepNext w:val="0"/>
        <w:widowControl w:val="0"/>
        <w:rPr>
          <w:u w:val="none"/>
        </w:rPr>
      </w:pPr>
      <w:r>
        <w:t>Clos</w:t>
      </w:r>
      <w:r w:rsidR="00CC05AE">
        <w:t>e-</w:t>
      </w:r>
      <w:r>
        <w:t>Out</w:t>
      </w:r>
      <w:r>
        <w:rPr>
          <w:u w:val="none"/>
        </w:rPr>
        <w:t xml:space="preserve"> means </w:t>
      </w:r>
      <w:r w:rsidR="00433AD9">
        <w:rPr>
          <w:u w:val="none"/>
        </w:rPr>
        <w:t>the process for Final C</w:t>
      </w:r>
      <w:r>
        <w:rPr>
          <w:u w:val="none"/>
        </w:rPr>
        <w:t>ompletion of the Project, but also includes the requirements for the DSA</w:t>
      </w:r>
      <w:r w:rsidR="00CC05AE">
        <w:rPr>
          <w:u w:val="none"/>
        </w:rPr>
        <w:t xml:space="preserve"> C</w:t>
      </w:r>
      <w:r>
        <w:rPr>
          <w:u w:val="none"/>
        </w:rPr>
        <w:t>ertification that the Project is Complete (See DSA Certification Guide)</w:t>
      </w:r>
      <w:r w:rsidR="000F2DC0">
        <w:rPr>
          <w:u w:val="none"/>
        </w:rPr>
        <w:t xml:space="preserve">.  (See Article </w:t>
      </w:r>
      <w:r w:rsidR="004612DD">
        <w:rPr>
          <w:u w:val="none"/>
        </w:rPr>
        <w:fldChar w:fldCharType="begin"/>
      </w:r>
      <w:r w:rsidR="004612DD">
        <w:rPr>
          <w:u w:val="none"/>
        </w:rPr>
        <w:instrText xml:space="preserve"> REF _Ref469326015 \r \h </w:instrText>
      </w:r>
      <w:r w:rsidR="004612DD">
        <w:rPr>
          <w:u w:val="none"/>
        </w:rPr>
      </w:r>
      <w:r w:rsidR="004612DD">
        <w:rPr>
          <w:u w:val="none"/>
        </w:rPr>
        <w:fldChar w:fldCharType="separate"/>
      </w:r>
      <w:r w:rsidR="00C0046D">
        <w:rPr>
          <w:u w:val="none"/>
        </w:rPr>
        <w:t>9.9</w:t>
      </w:r>
      <w:r w:rsidR="004612DD">
        <w:rPr>
          <w:u w:val="none"/>
        </w:rPr>
        <w:fldChar w:fldCharType="end"/>
      </w:r>
      <w:r w:rsidR="000F2DC0">
        <w:rPr>
          <w:u w:val="none"/>
        </w:rPr>
        <w:t>)</w:t>
      </w:r>
    </w:p>
    <w:p w14:paraId="3E33D197" w14:textId="6CFE3E11" w:rsidR="00031688" w:rsidRDefault="00031688" w:rsidP="00C013BE">
      <w:pPr>
        <w:pStyle w:val="Heading3"/>
        <w:keepNext w:val="0"/>
        <w:widowControl w:val="0"/>
        <w:rPr>
          <w:u w:val="none"/>
        </w:rPr>
      </w:pPr>
      <w:r w:rsidRPr="00700377">
        <w:t xml:space="preserve">Construction Change </w:t>
      </w:r>
      <w:r w:rsidR="00F74AFA">
        <w:t>Document</w:t>
      </w:r>
      <w:r w:rsidRPr="00700377">
        <w:t xml:space="preserve"> (CCD).</w:t>
      </w:r>
      <w:r w:rsidRPr="00700377">
        <w:rPr>
          <w:u w:val="none"/>
        </w:rPr>
        <w:t xml:space="preserve"> </w:t>
      </w:r>
      <w:r w:rsidR="00F74AFA">
        <w:rPr>
          <w:u w:val="none"/>
        </w:rPr>
        <w:t xml:space="preserve"> A Construction Change Document</w:t>
      </w:r>
      <w:r w:rsidRPr="00700377">
        <w:rPr>
          <w:u w:val="none"/>
        </w:rPr>
        <w:t xml:space="preserve"> is a DSA term that is utilized to address changes to the DSA approved </w:t>
      </w:r>
      <w:r w:rsidR="005F442B">
        <w:rPr>
          <w:u w:val="none"/>
        </w:rPr>
        <w:t>Plans and Specifications</w:t>
      </w:r>
      <w:r w:rsidRPr="00700377">
        <w:rPr>
          <w:u w:val="none"/>
        </w:rPr>
        <w:t xml:space="preserve">.  There are two types of Construction Change </w:t>
      </w:r>
      <w:r w:rsidR="00F74AFA">
        <w:rPr>
          <w:u w:val="none"/>
        </w:rPr>
        <w:t>Document</w:t>
      </w:r>
      <w:r w:rsidRPr="00700377">
        <w:rPr>
          <w:u w:val="none"/>
        </w:rPr>
        <w:t xml:space="preserve">s.  (1) DSA approved CCD Category A for work affecting </w:t>
      </w:r>
      <w:r w:rsidR="008F696F">
        <w:rPr>
          <w:u w:val="none"/>
        </w:rPr>
        <w:t>s</w:t>
      </w:r>
      <w:r w:rsidRPr="00700377">
        <w:rPr>
          <w:u w:val="none"/>
        </w:rPr>
        <w:t xml:space="preserve">tructural, </w:t>
      </w:r>
      <w:r w:rsidR="008F696F">
        <w:rPr>
          <w:u w:val="none"/>
        </w:rPr>
        <w:t>a</w:t>
      </w:r>
      <w:r w:rsidRPr="00700377">
        <w:rPr>
          <w:u w:val="none"/>
        </w:rPr>
        <w:t xml:space="preserve">ccess or </w:t>
      </w:r>
      <w:r w:rsidR="008F696F">
        <w:rPr>
          <w:u w:val="none"/>
        </w:rPr>
        <w:t>fire/ l</w:t>
      </w:r>
      <w:r w:rsidRPr="00700377">
        <w:rPr>
          <w:u w:val="none"/>
        </w:rPr>
        <w:t xml:space="preserve">ife </w:t>
      </w:r>
      <w:r w:rsidR="008F696F">
        <w:rPr>
          <w:u w:val="none"/>
        </w:rPr>
        <w:t>s</w:t>
      </w:r>
      <w:r w:rsidRPr="00700377">
        <w:rPr>
          <w:u w:val="none"/>
        </w:rPr>
        <w:t xml:space="preserve">afety of the Project which will require a DSA approval; </w:t>
      </w:r>
      <w:proofErr w:type="gramStart"/>
      <w:r w:rsidRPr="00700377">
        <w:rPr>
          <w:u w:val="none"/>
        </w:rPr>
        <w:t>and,</w:t>
      </w:r>
      <w:proofErr w:type="gramEnd"/>
      <w:r w:rsidRPr="00700377">
        <w:rPr>
          <w:u w:val="none"/>
        </w:rPr>
        <w:t xml:space="preserve"> (2) CCD Category B for work NOT affecting </w:t>
      </w:r>
      <w:r w:rsidR="008F696F">
        <w:rPr>
          <w:u w:val="none"/>
        </w:rPr>
        <w:t>s</w:t>
      </w:r>
      <w:r w:rsidRPr="00700377">
        <w:rPr>
          <w:u w:val="none"/>
        </w:rPr>
        <w:t xml:space="preserve">tructural </w:t>
      </w:r>
      <w:r w:rsidR="008F696F">
        <w:rPr>
          <w:u w:val="none"/>
        </w:rPr>
        <w:t>s</w:t>
      </w:r>
      <w:r w:rsidRPr="00700377">
        <w:rPr>
          <w:u w:val="none"/>
        </w:rPr>
        <w:t xml:space="preserve">afety, </w:t>
      </w:r>
      <w:r w:rsidR="008F696F">
        <w:rPr>
          <w:u w:val="none"/>
        </w:rPr>
        <w:t>a</w:t>
      </w:r>
      <w:r w:rsidRPr="00700377">
        <w:rPr>
          <w:u w:val="none"/>
        </w:rPr>
        <w:t xml:space="preserve">ccess </w:t>
      </w:r>
      <w:r w:rsidR="008F696F">
        <w:rPr>
          <w:u w:val="none"/>
        </w:rPr>
        <w:t>c</w:t>
      </w:r>
      <w:r w:rsidRPr="00700377">
        <w:rPr>
          <w:u w:val="none"/>
        </w:rPr>
        <w:t xml:space="preserve">ompliance or </w:t>
      </w:r>
      <w:r w:rsidR="008F696F">
        <w:rPr>
          <w:u w:val="none"/>
        </w:rPr>
        <w:t>fire/ l</w:t>
      </w:r>
      <w:r w:rsidRPr="00700377">
        <w:rPr>
          <w:u w:val="none"/>
        </w:rPr>
        <w:t xml:space="preserve">ife </w:t>
      </w:r>
      <w:r w:rsidR="008F696F">
        <w:rPr>
          <w:u w:val="none"/>
        </w:rPr>
        <w:t>s</w:t>
      </w:r>
      <w:r w:rsidRPr="00700377">
        <w:rPr>
          <w:u w:val="none"/>
        </w:rPr>
        <w:t xml:space="preserve">afety that will not require </w:t>
      </w:r>
      <w:proofErr w:type="gramStart"/>
      <w:r w:rsidRPr="00700377">
        <w:rPr>
          <w:u w:val="none"/>
        </w:rPr>
        <w:t>a DSA</w:t>
      </w:r>
      <w:proofErr w:type="gramEnd"/>
      <w:r w:rsidRPr="00700377">
        <w:rPr>
          <w:u w:val="none"/>
        </w:rPr>
        <w:t xml:space="preserve"> appro</w:t>
      </w:r>
      <w:r w:rsidR="008F696F">
        <w:rPr>
          <w:u w:val="none"/>
        </w:rPr>
        <w:t>val (except to confirm that no a</w:t>
      </w:r>
      <w:r w:rsidRPr="00700377">
        <w:rPr>
          <w:u w:val="none"/>
        </w:rPr>
        <w:t>pproval is required).</w:t>
      </w:r>
      <w:r w:rsidR="00C63B71">
        <w:rPr>
          <w:u w:val="none"/>
        </w:rPr>
        <w:t xml:space="preserve">  Both CCD Category A and Category B shall be set forth in DSA Form 140 </w:t>
      </w:r>
      <w:r w:rsidR="00C63B71" w:rsidRPr="00C63B71">
        <w:rPr>
          <w:u w:val="none"/>
        </w:rPr>
        <w:t>and submitted to DSA as required</w:t>
      </w:r>
      <w:r w:rsidR="00C63B71">
        <w:rPr>
          <w:u w:val="none"/>
        </w:rPr>
        <w:t xml:space="preserve">. </w:t>
      </w:r>
      <w:r w:rsidRPr="00700377">
        <w:rPr>
          <w:u w:val="none"/>
        </w:rPr>
        <w:t xml:space="preserve">  </w:t>
      </w:r>
      <w:r w:rsidR="000F2DC0">
        <w:rPr>
          <w:u w:val="none"/>
        </w:rPr>
        <w:t>(</w:t>
      </w:r>
      <w:r w:rsidRPr="00700377">
        <w:rPr>
          <w:u w:val="none"/>
        </w:rPr>
        <w:t xml:space="preserve">See Article </w:t>
      </w:r>
      <w:r w:rsidR="00EC494B">
        <w:rPr>
          <w:u w:val="none"/>
        </w:rPr>
        <w:fldChar w:fldCharType="begin"/>
      </w:r>
      <w:r w:rsidR="00EC494B">
        <w:rPr>
          <w:u w:val="none"/>
        </w:rPr>
        <w:instrText xml:space="preserve"> REF _Ref469321367 \r \h </w:instrText>
      </w:r>
      <w:r w:rsidR="00EC494B">
        <w:rPr>
          <w:u w:val="none"/>
        </w:rPr>
      </w:r>
      <w:r w:rsidR="00EC494B">
        <w:rPr>
          <w:u w:val="none"/>
        </w:rPr>
        <w:fldChar w:fldCharType="separate"/>
      </w:r>
      <w:r w:rsidR="00C0046D">
        <w:rPr>
          <w:u w:val="none"/>
        </w:rPr>
        <w:t>7.3</w:t>
      </w:r>
      <w:r w:rsidR="00EC494B">
        <w:rPr>
          <w:u w:val="none"/>
        </w:rPr>
        <w:fldChar w:fldCharType="end"/>
      </w:r>
      <w:r w:rsidR="000F2DC0">
        <w:rPr>
          <w:u w:val="none"/>
        </w:rPr>
        <w:t>)</w:t>
      </w:r>
    </w:p>
    <w:p w14:paraId="64FC5303" w14:textId="768521AB" w:rsidR="002A06CB" w:rsidRDefault="00EF56BA" w:rsidP="00C013BE">
      <w:pPr>
        <w:pStyle w:val="Heading3"/>
        <w:keepNext w:val="0"/>
        <w:widowControl w:val="0"/>
        <w:rPr>
          <w:u w:val="none"/>
        </w:rPr>
      </w:pPr>
      <w:r w:rsidRPr="00B632C5">
        <w:t>Complete</w:t>
      </w:r>
      <w:r w:rsidR="008F696F">
        <w:t>/ Completion/ Fi</w:t>
      </w:r>
      <w:r w:rsidR="009F4120">
        <w:t>nal Completion</w:t>
      </w:r>
      <w:r w:rsidR="002A06CB">
        <w:rPr>
          <w:u w:val="none"/>
        </w:rPr>
        <w:t xml:space="preserve"> means that all Work in the Contract Documents is finished, the requirements of the Contract Documents have been met, the Project has been Closed Out, and all Work has ceased on the Project.  </w:t>
      </w:r>
      <w:r w:rsidR="00F81CDA">
        <w:rPr>
          <w:u w:val="none"/>
        </w:rPr>
        <w:t xml:space="preserve">This may also be referred to as Final Completion.  </w:t>
      </w:r>
      <w:r w:rsidR="002A06CB">
        <w:rPr>
          <w:u w:val="none"/>
        </w:rPr>
        <w:t>In most cases, the recording of a Notice of Completion shall represent Completion of the Projec</w:t>
      </w:r>
      <w:r w:rsidR="00F060F2">
        <w:rPr>
          <w:u w:val="none"/>
        </w:rPr>
        <w:t>t.  Beneficial O</w:t>
      </w:r>
      <w:r w:rsidR="002A06CB">
        <w:rPr>
          <w:u w:val="none"/>
        </w:rPr>
        <w:t>ccupancy does not mean the Work is Complete.</w:t>
      </w:r>
    </w:p>
    <w:p w14:paraId="3F098D08" w14:textId="4724AE0A" w:rsidR="001B6EF3" w:rsidRPr="00700377" w:rsidRDefault="001B6EF3" w:rsidP="00C013BE">
      <w:pPr>
        <w:pStyle w:val="Heading3"/>
        <w:keepNext w:val="0"/>
        <w:widowControl w:val="0"/>
        <w:rPr>
          <w:u w:val="none"/>
        </w:rPr>
      </w:pPr>
      <w:r>
        <w:t>Completion Date</w:t>
      </w:r>
      <w:r w:rsidR="001D6DB2">
        <w:rPr>
          <w:u w:val="none"/>
        </w:rPr>
        <w:t xml:space="preserve"> is the date when all W</w:t>
      </w:r>
      <w:r>
        <w:rPr>
          <w:u w:val="none"/>
        </w:rPr>
        <w:t xml:space="preserve">ork for the Project shall be Substantially Complete and is the date assigned at the end of the Contract Time for the Project.  </w:t>
      </w:r>
      <w:r w:rsidR="000F2DC0">
        <w:rPr>
          <w:u w:val="none"/>
        </w:rPr>
        <w:t>(</w:t>
      </w:r>
      <w:r>
        <w:rPr>
          <w:u w:val="none"/>
        </w:rPr>
        <w:t xml:space="preserve">See Article </w:t>
      </w:r>
      <w:r w:rsidR="00CC22E8">
        <w:rPr>
          <w:u w:val="none"/>
        </w:rPr>
        <w:fldChar w:fldCharType="begin"/>
      </w:r>
      <w:r w:rsidR="00CC22E8">
        <w:rPr>
          <w:u w:val="none"/>
        </w:rPr>
        <w:instrText xml:space="preserve"> REF _Ref469303007 \r \h </w:instrText>
      </w:r>
      <w:r w:rsidR="00CC22E8">
        <w:rPr>
          <w:u w:val="none"/>
        </w:rPr>
      </w:r>
      <w:r w:rsidR="00CC22E8">
        <w:rPr>
          <w:u w:val="none"/>
        </w:rPr>
        <w:fldChar w:fldCharType="separate"/>
      </w:r>
      <w:r w:rsidR="00C0046D">
        <w:rPr>
          <w:u w:val="none"/>
        </w:rPr>
        <w:t>1.1.54</w:t>
      </w:r>
      <w:r w:rsidR="00CC22E8">
        <w:rPr>
          <w:u w:val="none"/>
        </w:rPr>
        <w:fldChar w:fldCharType="end"/>
      </w:r>
      <w:r w:rsidR="000F2DC0">
        <w:rPr>
          <w:u w:val="none"/>
        </w:rPr>
        <w:t>)</w:t>
      </w:r>
    </w:p>
    <w:p w14:paraId="6C7437CE" w14:textId="63C820AA" w:rsidR="00B77BB3" w:rsidRPr="00700377" w:rsidRDefault="00D1790B" w:rsidP="00C013BE">
      <w:pPr>
        <w:pStyle w:val="Heading3"/>
        <w:keepNext w:val="0"/>
        <w:widowControl w:val="0"/>
        <w:rPr>
          <w:u w:val="none"/>
        </w:rPr>
      </w:pPr>
      <w:r w:rsidRPr="00700377">
        <w:t>C</w:t>
      </w:r>
      <w:r w:rsidR="007B68C7" w:rsidRPr="00700377">
        <w:t>onstruction Manager</w:t>
      </w:r>
      <w:r w:rsidR="00EB398A">
        <w:t xml:space="preserve"> (CM)</w:t>
      </w:r>
      <w:r w:rsidR="007B68C7" w:rsidRPr="00700377">
        <w:t>.</w:t>
      </w:r>
      <w:r w:rsidR="007B68C7" w:rsidRPr="00700377">
        <w:rPr>
          <w:u w:val="none"/>
        </w:rPr>
        <w:t xml:space="preserve">  The </w:t>
      </w:r>
      <w:r w:rsidR="006B78B2" w:rsidRPr="00700377">
        <w:rPr>
          <w:u w:val="none"/>
        </w:rPr>
        <w:t>Construction M</w:t>
      </w:r>
      <w:r w:rsidR="007B68C7" w:rsidRPr="00700377">
        <w:rPr>
          <w:u w:val="none"/>
        </w:rPr>
        <w:t xml:space="preserve">anager </w:t>
      </w:r>
      <w:r w:rsidR="00B77BB3" w:rsidRPr="00700377">
        <w:rPr>
          <w:u w:val="none"/>
        </w:rPr>
        <w:t xml:space="preserve">is a consultant to </w:t>
      </w:r>
      <w:r w:rsidR="00870B19">
        <w:rPr>
          <w:u w:val="none"/>
        </w:rPr>
        <w:t xml:space="preserve">the </w:t>
      </w:r>
      <w:r w:rsidR="000D717B">
        <w:rPr>
          <w:u w:val="none"/>
        </w:rPr>
        <w:t>Owner</w:t>
      </w:r>
      <w:r w:rsidR="00B77BB3" w:rsidRPr="00700377">
        <w:rPr>
          <w:u w:val="none"/>
        </w:rPr>
        <w:t xml:space="preserve"> contracted </w:t>
      </w:r>
      <w:r w:rsidR="007B68C7" w:rsidRPr="00700377">
        <w:rPr>
          <w:u w:val="none"/>
        </w:rPr>
        <w:t xml:space="preserve">to </w:t>
      </w:r>
      <w:r w:rsidR="007D5111">
        <w:rPr>
          <w:u w:val="none"/>
        </w:rPr>
        <w:t xml:space="preserve">perform </w:t>
      </w:r>
      <w:r w:rsidR="00B77BB3" w:rsidRPr="00700377">
        <w:rPr>
          <w:u w:val="none"/>
        </w:rPr>
        <w:t xml:space="preserve">Project planning, </w:t>
      </w:r>
      <w:r w:rsidR="007C3211">
        <w:rPr>
          <w:u w:val="none"/>
        </w:rPr>
        <w:t xml:space="preserve">scheduling, coordination, </w:t>
      </w:r>
      <w:r w:rsidR="007D5111">
        <w:rPr>
          <w:u w:val="none"/>
        </w:rPr>
        <w:t xml:space="preserve">and </w:t>
      </w:r>
      <w:r w:rsidR="00B77BB3" w:rsidRPr="00700377">
        <w:rPr>
          <w:u w:val="none"/>
        </w:rPr>
        <w:t xml:space="preserve">management </w:t>
      </w:r>
      <w:r w:rsidR="007D5111">
        <w:rPr>
          <w:u w:val="none"/>
        </w:rPr>
        <w:t>of the</w:t>
      </w:r>
      <w:r w:rsidR="007D5111" w:rsidRPr="00700377">
        <w:rPr>
          <w:u w:val="none"/>
        </w:rPr>
        <w:t xml:space="preserve"> </w:t>
      </w:r>
      <w:r w:rsidR="00B77BB3" w:rsidRPr="00700377">
        <w:rPr>
          <w:u w:val="none"/>
        </w:rPr>
        <w:t>construction of</w:t>
      </w:r>
      <w:r w:rsidR="007B68C7" w:rsidRPr="00700377">
        <w:rPr>
          <w:u w:val="none"/>
        </w:rPr>
        <w:t xml:space="preserve"> </w:t>
      </w:r>
      <w:r w:rsidR="007B68C7" w:rsidRPr="00700377">
        <w:rPr>
          <w:u w:val="none"/>
        </w:rPr>
        <w:lastRenderedPageBreak/>
        <w:t>the Project.</w:t>
      </w:r>
      <w:r w:rsidR="00B77BB3" w:rsidRPr="00700377">
        <w:rPr>
          <w:u w:val="none"/>
        </w:rPr>
        <w:t xml:space="preserve">  </w:t>
      </w:r>
      <w:r w:rsidR="007D5111">
        <w:rPr>
          <w:u w:val="none"/>
        </w:rPr>
        <w:t>The</w:t>
      </w:r>
      <w:r w:rsidR="00B77BB3" w:rsidRPr="00700377">
        <w:rPr>
          <w:u w:val="none"/>
        </w:rPr>
        <w:t xml:space="preserve"> </w:t>
      </w:r>
      <w:r w:rsidR="00EB398A">
        <w:rPr>
          <w:u w:val="none"/>
        </w:rPr>
        <w:t>CM</w:t>
      </w:r>
      <w:r w:rsidR="007D5111">
        <w:rPr>
          <w:u w:val="none"/>
        </w:rPr>
        <w:t xml:space="preserve"> shall coordinate and revise Trade Contractor Baseline Schedules and prepare an overall </w:t>
      </w:r>
      <w:r w:rsidR="00AC79C5">
        <w:rPr>
          <w:u w:val="none"/>
        </w:rPr>
        <w:t xml:space="preserve">Project </w:t>
      </w:r>
      <w:r w:rsidR="007D5111">
        <w:rPr>
          <w:u w:val="none"/>
        </w:rPr>
        <w:t xml:space="preserve">Baseline Schedule that meets all Milestones and results in completion of the Project within the Contract Time.   </w:t>
      </w:r>
      <w:r w:rsidR="00EB398A">
        <w:rPr>
          <w:u w:val="none"/>
        </w:rPr>
        <w:t>CM</w:t>
      </w:r>
      <w:r w:rsidR="007D5111">
        <w:rPr>
          <w:u w:val="none"/>
        </w:rPr>
        <w:t xml:space="preserve"> shall also </w:t>
      </w:r>
      <w:proofErr w:type="gramStart"/>
      <w:r w:rsidR="007D5111">
        <w:rPr>
          <w:u w:val="none"/>
        </w:rPr>
        <w:t>m</w:t>
      </w:r>
      <w:r w:rsidR="00B77BB3" w:rsidRPr="00700377">
        <w:rPr>
          <w:u w:val="none"/>
        </w:rPr>
        <w:t>onitoring</w:t>
      </w:r>
      <w:proofErr w:type="gramEnd"/>
      <w:r w:rsidR="00B77BB3" w:rsidRPr="00700377">
        <w:rPr>
          <w:u w:val="none"/>
        </w:rPr>
        <w:t xml:space="preserve"> the progress of the construction, </w:t>
      </w:r>
      <w:r w:rsidR="006B78B2" w:rsidRPr="00700377">
        <w:rPr>
          <w:u w:val="none"/>
        </w:rPr>
        <w:t>review</w:t>
      </w:r>
      <w:r w:rsidR="007D5111">
        <w:rPr>
          <w:u w:val="none"/>
        </w:rPr>
        <w:t>, monitor, and enforce</w:t>
      </w:r>
      <w:r w:rsidR="007D5111" w:rsidRPr="00700377">
        <w:rPr>
          <w:u w:val="none"/>
        </w:rPr>
        <w:t xml:space="preserve"> </w:t>
      </w:r>
      <w:r w:rsidR="006B78B2" w:rsidRPr="00700377">
        <w:rPr>
          <w:u w:val="none"/>
        </w:rPr>
        <w:t xml:space="preserve">the schedule, </w:t>
      </w:r>
      <w:r w:rsidR="007D5111">
        <w:rPr>
          <w:u w:val="none"/>
        </w:rPr>
        <w:t xml:space="preserve">oversee the </w:t>
      </w:r>
      <w:r w:rsidR="006B78B2" w:rsidRPr="00700377">
        <w:rPr>
          <w:u w:val="none"/>
        </w:rPr>
        <w:t xml:space="preserve">progress of </w:t>
      </w:r>
      <w:r w:rsidR="007D5111">
        <w:rPr>
          <w:u w:val="none"/>
        </w:rPr>
        <w:t>W</w:t>
      </w:r>
      <w:r w:rsidR="006B78B2" w:rsidRPr="00700377">
        <w:rPr>
          <w:u w:val="none"/>
        </w:rPr>
        <w:t xml:space="preserve">ork, </w:t>
      </w:r>
      <w:proofErr w:type="gramStart"/>
      <w:r w:rsidR="00B77BB3" w:rsidRPr="00700377">
        <w:rPr>
          <w:u w:val="none"/>
        </w:rPr>
        <w:t>monitoring</w:t>
      </w:r>
      <w:proofErr w:type="gramEnd"/>
      <w:r w:rsidR="00B77BB3" w:rsidRPr="00700377">
        <w:rPr>
          <w:u w:val="none"/>
        </w:rPr>
        <w:t xml:space="preserve"> pay requests, facilitat</w:t>
      </w:r>
      <w:r w:rsidR="007D5111">
        <w:rPr>
          <w:u w:val="none"/>
        </w:rPr>
        <w:t>e</w:t>
      </w:r>
      <w:r w:rsidR="00B77BB3" w:rsidRPr="00700377">
        <w:rPr>
          <w:u w:val="none"/>
        </w:rPr>
        <w:t xml:space="preserve"> communications</w:t>
      </w:r>
      <w:r w:rsidR="007D5111">
        <w:rPr>
          <w:u w:val="none"/>
        </w:rPr>
        <w:t xml:space="preserve"> with Trade Contractors and the Design Team</w:t>
      </w:r>
      <w:r w:rsidR="00B77BB3" w:rsidRPr="00700377">
        <w:rPr>
          <w:u w:val="none"/>
        </w:rPr>
        <w:t xml:space="preserve">, </w:t>
      </w:r>
      <w:r w:rsidR="007D5111" w:rsidRPr="00700377">
        <w:rPr>
          <w:u w:val="none"/>
        </w:rPr>
        <w:t>advis</w:t>
      </w:r>
      <w:r w:rsidR="007D5111">
        <w:rPr>
          <w:u w:val="none"/>
        </w:rPr>
        <w:t>e</w:t>
      </w:r>
      <w:r w:rsidR="007D5111" w:rsidRPr="00700377">
        <w:rPr>
          <w:u w:val="none"/>
        </w:rPr>
        <w:t xml:space="preserve"> </w:t>
      </w:r>
      <w:r w:rsidR="00870B19">
        <w:rPr>
          <w:u w:val="none"/>
        </w:rPr>
        <w:t xml:space="preserve">the </w:t>
      </w:r>
      <w:r w:rsidR="000D717B">
        <w:rPr>
          <w:u w:val="none"/>
        </w:rPr>
        <w:t>Owner</w:t>
      </w:r>
      <w:r w:rsidR="00B77BB3" w:rsidRPr="00700377">
        <w:rPr>
          <w:u w:val="none"/>
        </w:rPr>
        <w:t xml:space="preserve"> and its Board of Education on various aspects of the construction process, monitor the RFI, COR, CCD, ICD, RFP, Claims, Disputes and other Project related processes</w:t>
      </w:r>
      <w:r w:rsidR="006B78B2" w:rsidRPr="00700377">
        <w:rPr>
          <w:u w:val="none"/>
        </w:rPr>
        <w:t>.</w:t>
      </w:r>
    </w:p>
    <w:p w14:paraId="418DDA1D" w14:textId="77777777" w:rsidR="00C83A81" w:rsidRPr="00700377" w:rsidRDefault="007B68C7" w:rsidP="00C013BE">
      <w:pPr>
        <w:pStyle w:val="Heading3"/>
        <w:keepNext w:val="0"/>
        <w:widowControl w:val="0"/>
        <w:rPr>
          <w:u w:val="none"/>
        </w:rPr>
      </w:pPr>
      <w:r w:rsidRPr="00700377">
        <w:t>C</w:t>
      </w:r>
      <w:r w:rsidR="00D1790B" w:rsidRPr="00700377">
        <w:t>ontract or Agreement</w:t>
      </w:r>
      <w:r w:rsidR="00D1790B" w:rsidRPr="00700377">
        <w:rPr>
          <w:u w:val="none"/>
        </w:rPr>
        <w:t xml:space="preserve"> </w:t>
      </w:r>
      <w:r w:rsidR="00C83A81" w:rsidRPr="00700377">
        <w:rPr>
          <w:u w:val="none"/>
        </w:rPr>
        <w:t>w</w:t>
      </w:r>
      <w:r w:rsidR="00D1790B" w:rsidRPr="00700377">
        <w:rPr>
          <w:u w:val="none"/>
        </w:rPr>
        <w:t>hen the terms are used in these General Conditions shall be references to the Contract Documents as defined herein.</w:t>
      </w:r>
    </w:p>
    <w:p w14:paraId="79F5632C" w14:textId="789E0386" w:rsidR="002659B0" w:rsidRDefault="00D1790B" w:rsidP="00C013BE">
      <w:pPr>
        <w:pStyle w:val="Heading3"/>
        <w:keepNext w:val="0"/>
        <w:widowControl w:val="0"/>
        <w:rPr>
          <w:u w:val="none"/>
        </w:rPr>
      </w:pPr>
      <w:r w:rsidRPr="00700377">
        <w:t>Contract Documents</w:t>
      </w:r>
      <w:r w:rsidR="00DE22F1">
        <w:t xml:space="preserve"> (sometimes referred to as Construction Documents)</w:t>
      </w:r>
      <w:r w:rsidRPr="00700377">
        <w:rPr>
          <w:u w:val="none"/>
        </w:rPr>
        <w:t xml:space="preserve"> consist of the Agreement between </w:t>
      </w:r>
      <w:r w:rsidR="000D717B">
        <w:rPr>
          <w:u w:val="none"/>
        </w:rPr>
        <w:t>Owner</w:t>
      </w:r>
      <w:r w:rsidRPr="00700377">
        <w:rPr>
          <w:u w:val="none"/>
        </w:rPr>
        <w:t xml:space="preserve"> and </w:t>
      </w:r>
      <w:r w:rsidR="00691ECD">
        <w:rPr>
          <w:u w:val="none"/>
        </w:rPr>
        <w:t>Trade Contractor</w:t>
      </w:r>
      <w:r w:rsidRPr="00700377">
        <w:rPr>
          <w:u w:val="none"/>
        </w:rPr>
        <w:t xml:space="preserve"> (hereinafter the Agreement or Contract), Conditions of the Contract (General, Supplementary and other Conditions), </w:t>
      </w:r>
      <w:r w:rsidR="007D5111">
        <w:rPr>
          <w:u w:val="none"/>
        </w:rPr>
        <w:t xml:space="preserve">Trade Contractor Scope of Work, </w:t>
      </w:r>
      <w:r w:rsidRPr="00700377">
        <w:rPr>
          <w:u w:val="none"/>
        </w:rPr>
        <w:t xml:space="preserve">Drawings, Specifications, </w:t>
      </w:r>
      <w:r w:rsidR="00C76A7F" w:rsidRPr="00700377">
        <w:rPr>
          <w:u w:val="none"/>
        </w:rPr>
        <w:t>A</w:t>
      </w:r>
      <w:r w:rsidRPr="00700377">
        <w:rPr>
          <w:u w:val="none"/>
        </w:rPr>
        <w:t>ddenda issued prior to bid, instructions to bidders, notice to bidders, and the requirements contained in the Bid Documents, other documents listed in the Agreement, and Modifications issued after execution of the Contract.  A Modification is a written amendment to the Contract signed by parties, a Change Order, a Construction Change D</w:t>
      </w:r>
      <w:r w:rsidR="00F74AFA">
        <w:rPr>
          <w:u w:val="none"/>
        </w:rPr>
        <w:t>ocument</w:t>
      </w:r>
      <w:r w:rsidRPr="00700377">
        <w:rPr>
          <w:u w:val="none"/>
        </w:rPr>
        <w:t xml:space="preserve">, or a written order for a minor change in the Work issued by the Architect.  The Contract Documents collectively form the Contract.  The Contract represents the entire and integrated </w:t>
      </w:r>
      <w:r w:rsidR="00E00625">
        <w:rPr>
          <w:u w:val="none"/>
        </w:rPr>
        <w:t>Agreement</w:t>
      </w:r>
      <w:r w:rsidRPr="00700377">
        <w:rPr>
          <w:u w:val="none"/>
        </w:rPr>
        <w:t xml:space="preserve"> between the parties hereto and supersedes prior negotiations, representations, or agreements, either written or oral.  The Contract may be amended or modified only by a written Modification.  The Contract Documents shall not be construed to create a contractual relationship of any kind between the Architect and </w:t>
      </w:r>
      <w:r w:rsidR="007D5111">
        <w:rPr>
          <w:u w:val="none"/>
        </w:rPr>
        <w:t xml:space="preserve">Trade </w:t>
      </w:r>
      <w:r w:rsidRPr="00700377">
        <w:rPr>
          <w:u w:val="none"/>
        </w:rPr>
        <w:t xml:space="preserve">Contractor, between </w:t>
      </w:r>
      <w:r w:rsidR="00870B19">
        <w:rPr>
          <w:u w:val="none"/>
        </w:rPr>
        <w:t xml:space="preserve">the </w:t>
      </w:r>
      <w:r w:rsidR="000D717B">
        <w:rPr>
          <w:u w:val="none"/>
        </w:rPr>
        <w:t>Owner</w:t>
      </w:r>
      <w:r w:rsidRPr="00700377">
        <w:rPr>
          <w:u w:val="none"/>
        </w:rPr>
        <w:t xml:space="preserve"> and any Subcontractor or Sub-subcontractor, or between any persons or entities other than </w:t>
      </w:r>
      <w:r w:rsidR="00870B19">
        <w:rPr>
          <w:u w:val="none"/>
        </w:rPr>
        <w:t xml:space="preserve">the </w:t>
      </w:r>
      <w:r w:rsidR="000D717B">
        <w:rPr>
          <w:u w:val="none"/>
        </w:rPr>
        <w:t>Owner</w:t>
      </w:r>
      <w:r w:rsidRPr="00700377">
        <w:rPr>
          <w:u w:val="none"/>
        </w:rPr>
        <w:t xml:space="preserve"> and </w:t>
      </w:r>
      <w:r w:rsidR="00691ECD">
        <w:rPr>
          <w:u w:val="none"/>
        </w:rPr>
        <w:t>Trade</w:t>
      </w:r>
      <w:r w:rsidR="00691ECD" w:rsidRPr="00700377">
        <w:rPr>
          <w:u w:val="none"/>
        </w:rPr>
        <w:t xml:space="preserve"> </w:t>
      </w:r>
      <w:r w:rsidRPr="00700377">
        <w:rPr>
          <w:u w:val="none"/>
        </w:rPr>
        <w:t>Contractor.  The Architect shall, however, be entitled to performance and enforcement of obligations under the Contract intended to facilitate performance of the Architect</w:t>
      </w:r>
      <w:r w:rsidR="00A93613">
        <w:rPr>
          <w:u w:val="none"/>
        </w:rPr>
        <w:t>’</w:t>
      </w:r>
      <w:r w:rsidRPr="00700377">
        <w:rPr>
          <w:u w:val="none"/>
        </w:rPr>
        <w:t>s duties.</w:t>
      </w:r>
    </w:p>
    <w:p w14:paraId="55EA8A9D" w14:textId="5107BB10" w:rsidR="001B6EF3" w:rsidRPr="00700377" w:rsidRDefault="00EF56BA" w:rsidP="00C013BE">
      <w:pPr>
        <w:pStyle w:val="Heading3"/>
        <w:keepNext w:val="0"/>
        <w:widowControl w:val="0"/>
        <w:rPr>
          <w:u w:val="none"/>
        </w:rPr>
      </w:pPr>
      <w:r w:rsidRPr="00B632C5">
        <w:t>Contract Time</w:t>
      </w:r>
      <w:r w:rsidR="001B6EF3">
        <w:rPr>
          <w:u w:val="none"/>
        </w:rPr>
        <w:t xml:space="preserve"> is the </w:t>
      </w:r>
      <w:proofErr w:type="gramStart"/>
      <w:r w:rsidR="001B6EF3">
        <w:rPr>
          <w:u w:val="none"/>
        </w:rPr>
        <w:t>time period</w:t>
      </w:r>
      <w:proofErr w:type="gramEnd"/>
      <w:r w:rsidR="001B6EF3">
        <w:rPr>
          <w:u w:val="none"/>
        </w:rPr>
        <w:t xml:space="preserve"> specified in the Contract Documents in which the Project shall be completed.  This is sometimes referred to a Contract Duration, or </w:t>
      </w:r>
      <w:r w:rsidR="00A93613">
        <w:rPr>
          <w:u w:val="none"/>
        </w:rPr>
        <w:t>“</w:t>
      </w:r>
      <w:r w:rsidR="001B6EF3">
        <w:rPr>
          <w:u w:val="none"/>
        </w:rPr>
        <w:t xml:space="preserve">time in which the </w:t>
      </w:r>
      <w:r w:rsidR="00B323C2">
        <w:rPr>
          <w:u w:val="none"/>
        </w:rPr>
        <w:t xml:space="preserve">Trade </w:t>
      </w:r>
      <w:r w:rsidR="001B6EF3">
        <w:rPr>
          <w:u w:val="none"/>
        </w:rPr>
        <w:t>Contractor has to complete the Project</w:t>
      </w:r>
      <w:r w:rsidR="00A93613">
        <w:rPr>
          <w:u w:val="none"/>
        </w:rPr>
        <w:t>”</w:t>
      </w:r>
      <w:r w:rsidR="001B6EF3">
        <w:rPr>
          <w:u w:val="none"/>
        </w:rPr>
        <w:t xml:space="preserve">.  </w:t>
      </w:r>
      <w:r w:rsidR="000F2DC0">
        <w:rPr>
          <w:u w:val="none"/>
        </w:rPr>
        <w:t>(</w:t>
      </w:r>
      <w:r w:rsidR="001B6EF3">
        <w:rPr>
          <w:u w:val="none"/>
        </w:rPr>
        <w:t xml:space="preserve">See Article </w:t>
      </w:r>
      <w:r w:rsidR="009550C1">
        <w:rPr>
          <w:u w:val="none"/>
        </w:rPr>
        <w:fldChar w:fldCharType="begin"/>
      </w:r>
      <w:r w:rsidR="009550C1">
        <w:rPr>
          <w:u w:val="none"/>
        </w:rPr>
        <w:instrText xml:space="preserve"> REF _Ref469323053 \r \h </w:instrText>
      </w:r>
      <w:r w:rsidR="009550C1">
        <w:rPr>
          <w:u w:val="none"/>
        </w:rPr>
      </w:r>
      <w:r w:rsidR="009550C1">
        <w:rPr>
          <w:u w:val="none"/>
        </w:rPr>
        <w:fldChar w:fldCharType="separate"/>
      </w:r>
      <w:r w:rsidR="00C0046D">
        <w:rPr>
          <w:u w:val="none"/>
        </w:rPr>
        <w:t>8.1.1</w:t>
      </w:r>
      <w:r w:rsidR="009550C1">
        <w:rPr>
          <w:u w:val="none"/>
        </w:rPr>
        <w:fldChar w:fldCharType="end"/>
      </w:r>
      <w:r w:rsidR="000F2DC0">
        <w:rPr>
          <w:u w:val="none"/>
        </w:rPr>
        <w:t>)</w:t>
      </w:r>
    </w:p>
    <w:p w14:paraId="21D49E26" w14:textId="0BD56ECD" w:rsidR="002659B0" w:rsidRDefault="00C83A81" w:rsidP="00C013BE">
      <w:pPr>
        <w:pStyle w:val="Heading3"/>
        <w:keepNext w:val="0"/>
        <w:widowControl w:val="0"/>
        <w:rPr>
          <w:u w:val="none"/>
        </w:rPr>
      </w:pPr>
      <w:r w:rsidRPr="00700377">
        <w:t xml:space="preserve">Contractor, </w:t>
      </w:r>
      <w:r w:rsidR="000D717B">
        <w:t>Owner</w:t>
      </w:r>
      <w:r w:rsidRPr="00700377">
        <w:t>, and Architect</w:t>
      </w:r>
      <w:r w:rsidRPr="00700377">
        <w:rPr>
          <w:u w:val="none"/>
        </w:rPr>
        <w:t xml:space="preserve"> are those mentioned as such in the Agreement.  They are treated throughout the Contract Documents as if they are of singular number and neuter gender. Any reference </w:t>
      </w:r>
      <w:r w:rsidR="005C1817" w:rsidRPr="00700377">
        <w:rPr>
          <w:u w:val="none"/>
        </w:rPr>
        <w:t xml:space="preserve">to </w:t>
      </w:r>
      <w:r w:rsidR="00A93613">
        <w:rPr>
          <w:u w:val="none"/>
        </w:rPr>
        <w:t>“</w:t>
      </w:r>
      <w:r w:rsidR="005C1817" w:rsidRPr="00700377">
        <w:rPr>
          <w:u w:val="none"/>
        </w:rPr>
        <w:t>Owner</w:t>
      </w:r>
      <w:r w:rsidR="00A93613">
        <w:rPr>
          <w:u w:val="none"/>
        </w:rPr>
        <w:t>”</w:t>
      </w:r>
      <w:r w:rsidR="005C1817" w:rsidRPr="00700377">
        <w:rPr>
          <w:u w:val="none"/>
        </w:rPr>
        <w:t xml:space="preserve"> shall mean</w:t>
      </w:r>
      <w:r w:rsidR="00C013BE">
        <w:rPr>
          <w:u w:val="none"/>
        </w:rPr>
        <w:t xml:space="preserve"> “</w:t>
      </w:r>
      <w:r w:rsidR="000D717B">
        <w:rPr>
          <w:u w:val="none"/>
        </w:rPr>
        <w:t>Owner</w:t>
      </w:r>
      <w:r w:rsidR="00C013BE">
        <w:rPr>
          <w:u w:val="none"/>
        </w:rPr>
        <w:t xml:space="preserve">” or </w:t>
      </w:r>
      <w:r w:rsidR="000D717B">
        <w:rPr>
          <w:u w:val="none"/>
        </w:rPr>
        <w:t>Magnolia Public Schools</w:t>
      </w:r>
      <w:r w:rsidR="005C1817" w:rsidRPr="00700377">
        <w:rPr>
          <w:u w:val="none"/>
        </w:rPr>
        <w:t>.</w:t>
      </w:r>
    </w:p>
    <w:p w14:paraId="74C3EDF8" w14:textId="0BF110EE" w:rsidR="00343831" w:rsidRPr="00700377" w:rsidRDefault="00343831" w:rsidP="00C013BE">
      <w:pPr>
        <w:pStyle w:val="Heading3"/>
        <w:keepNext w:val="0"/>
        <w:widowControl w:val="0"/>
        <w:rPr>
          <w:u w:val="none"/>
        </w:rPr>
      </w:pPr>
      <w:r>
        <w:t>Cure</w:t>
      </w:r>
      <w:r>
        <w:rPr>
          <w:u w:val="none"/>
        </w:rPr>
        <w:t xml:space="preserve"> is the act of remedying a material failure to perform under the terms of the Contract Documents during the time provided to correct </w:t>
      </w:r>
      <w:r w:rsidR="00691ECD">
        <w:rPr>
          <w:u w:val="none"/>
        </w:rPr>
        <w:t>Trade Contractor</w:t>
      </w:r>
      <w:r w:rsidR="00A93613">
        <w:rPr>
          <w:u w:val="none"/>
        </w:rPr>
        <w:t>’</w:t>
      </w:r>
      <w:r>
        <w:rPr>
          <w:u w:val="none"/>
        </w:rPr>
        <w:t xml:space="preserve">s Default.  Specific time periods are provided to Cure and Correct a </w:t>
      </w:r>
      <w:r w:rsidR="00B323C2">
        <w:rPr>
          <w:u w:val="none"/>
        </w:rPr>
        <w:t xml:space="preserve">Trade </w:t>
      </w:r>
      <w:r>
        <w:rPr>
          <w:u w:val="none"/>
        </w:rPr>
        <w:t xml:space="preserve">Contractor Default under Article 14 and for a Partial Default under Article </w:t>
      </w:r>
      <w:r w:rsidR="0044059A">
        <w:rPr>
          <w:u w:val="none"/>
        </w:rPr>
        <w:fldChar w:fldCharType="begin"/>
      </w:r>
      <w:r w:rsidR="0044059A">
        <w:rPr>
          <w:u w:val="none"/>
        </w:rPr>
        <w:instrText xml:space="preserve"> REF _Ref469315958 \r \h </w:instrText>
      </w:r>
      <w:r w:rsidR="0044059A">
        <w:rPr>
          <w:u w:val="none"/>
        </w:rPr>
      </w:r>
      <w:r w:rsidR="0044059A">
        <w:rPr>
          <w:u w:val="none"/>
        </w:rPr>
        <w:fldChar w:fldCharType="separate"/>
      </w:r>
      <w:r w:rsidR="00C0046D">
        <w:rPr>
          <w:u w:val="none"/>
        </w:rPr>
        <w:t>2.2</w:t>
      </w:r>
      <w:r w:rsidR="0044059A">
        <w:rPr>
          <w:u w:val="none"/>
        </w:rPr>
        <w:fldChar w:fldCharType="end"/>
      </w:r>
      <w:r w:rsidR="004F3B9E">
        <w:rPr>
          <w:u w:val="none"/>
        </w:rPr>
        <w:t xml:space="preserve"> as well as elsewhere in the Contract Documents</w:t>
      </w:r>
      <w:r>
        <w:rPr>
          <w:u w:val="none"/>
        </w:rPr>
        <w:t>.</w:t>
      </w:r>
    </w:p>
    <w:p w14:paraId="1B8D3EF4" w14:textId="58ED16CE" w:rsidR="002659B0" w:rsidRDefault="00C83A81" w:rsidP="00C013BE">
      <w:pPr>
        <w:pStyle w:val="Heading3"/>
        <w:keepNext w:val="0"/>
        <w:widowControl w:val="0"/>
        <w:rPr>
          <w:u w:val="none"/>
        </w:rPr>
      </w:pPr>
      <w:r w:rsidRPr="00700377">
        <w:t>Days</w:t>
      </w:r>
      <w:r w:rsidR="00FD2FC0">
        <w:rPr>
          <w:u w:val="none"/>
        </w:rPr>
        <w:t xml:space="preserve"> mean</w:t>
      </w:r>
      <w:r w:rsidR="005C1817" w:rsidRPr="00700377">
        <w:rPr>
          <w:u w:val="none"/>
        </w:rPr>
        <w:t xml:space="preserve"> calendar days unless otherwise specifically stated.</w:t>
      </w:r>
    </w:p>
    <w:p w14:paraId="14B4D3DC" w14:textId="5C3206F9" w:rsidR="00E81B10" w:rsidRDefault="001B6EF3" w:rsidP="00C013BE">
      <w:pPr>
        <w:pStyle w:val="Heading3"/>
        <w:keepNext w:val="0"/>
        <w:widowControl w:val="0"/>
        <w:rPr>
          <w:u w:val="none"/>
        </w:rPr>
      </w:pPr>
      <w:r>
        <w:t>Default</w:t>
      </w:r>
      <w:r>
        <w:rPr>
          <w:u w:val="none"/>
        </w:rPr>
        <w:t xml:space="preserve"> is a material breach of Contract.  A Termination for Cause under Article 14 is a declaration of Default of the Contract and shall act as a demand upon the Surety to perform under the terms of the Performance Bond.  Partial Defaults may also be tendered to the Surety at </w:t>
      </w:r>
      <w:r w:rsidR="000D717B">
        <w:rPr>
          <w:u w:val="none"/>
        </w:rPr>
        <w:t>Owner</w:t>
      </w:r>
      <w:r w:rsidR="00A93613">
        <w:rPr>
          <w:u w:val="none"/>
        </w:rPr>
        <w:t>’</w:t>
      </w:r>
      <w:r w:rsidR="000F2DC0">
        <w:rPr>
          <w:u w:val="none"/>
        </w:rPr>
        <w:t xml:space="preserve">s discretion.  (See Article </w:t>
      </w:r>
      <w:r w:rsidR="0044059A">
        <w:rPr>
          <w:u w:val="none"/>
        </w:rPr>
        <w:fldChar w:fldCharType="begin"/>
      </w:r>
      <w:r w:rsidR="0044059A">
        <w:rPr>
          <w:u w:val="none"/>
        </w:rPr>
        <w:instrText xml:space="preserve"> REF _Ref469315961 \r \h </w:instrText>
      </w:r>
      <w:r w:rsidR="0044059A">
        <w:rPr>
          <w:u w:val="none"/>
        </w:rPr>
      </w:r>
      <w:r w:rsidR="0044059A">
        <w:rPr>
          <w:u w:val="none"/>
        </w:rPr>
        <w:fldChar w:fldCharType="separate"/>
      </w:r>
      <w:r w:rsidR="00C0046D">
        <w:rPr>
          <w:u w:val="none"/>
        </w:rPr>
        <w:t>2.2</w:t>
      </w:r>
      <w:r w:rsidR="0044059A">
        <w:rPr>
          <w:u w:val="none"/>
        </w:rPr>
        <w:fldChar w:fldCharType="end"/>
      </w:r>
      <w:r w:rsidR="000F2DC0">
        <w:rPr>
          <w:u w:val="none"/>
        </w:rPr>
        <w:t>)</w:t>
      </w:r>
    </w:p>
    <w:p w14:paraId="783061C1" w14:textId="4D722D8A" w:rsidR="007D5111" w:rsidRPr="00343831" w:rsidRDefault="007D5111" w:rsidP="00C013BE">
      <w:pPr>
        <w:pStyle w:val="Heading3"/>
        <w:keepNext w:val="0"/>
        <w:widowControl w:val="0"/>
        <w:rPr>
          <w:u w:val="none"/>
        </w:rPr>
      </w:pPr>
      <w:r w:rsidRPr="00782BB2">
        <w:t>Design Team</w:t>
      </w:r>
      <w:r w:rsidRPr="00782BB2">
        <w:rPr>
          <w:u w:val="none"/>
        </w:rPr>
        <w:t xml:space="preserve"> is the Architect, Engineers, and the </w:t>
      </w:r>
      <w:r w:rsidR="00EB398A" w:rsidRPr="00782BB2">
        <w:rPr>
          <w:u w:val="none"/>
        </w:rPr>
        <w:t>CM</w:t>
      </w:r>
      <w:r w:rsidR="001B40B9">
        <w:rPr>
          <w:u w:val="none"/>
        </w:rPr>
        <w:t>.</w:t>
      </w:r>
      <w:r w:rsidR="00780524">
        <w:rPr>
          <w:u w:val="none"/>
        </w:rPr>
        <w:t xml:space="preserve">  Although the CM is part of the Design Team, the CM shall not be construed as the Architect or Design Professional.</w:t>
      </w:r>
    </w:p>
    <w:p w14:paraId="73232A36" w14:textId="00BD6AF8" w:rsidR="002659B0" w:rsidRPr="00700377" w:rsidRDefault="000A201D" w:rsidP="00C013BE">
      <w:pPr>
        <w:pStyle w:val="Heading3"/>
        <w:keepNext w:val="0"/>
        <w:widowControl w:val="0"/>
        <w:rPr>
          <w:u w:val="none"/>
        </w:rPr>
      </w:pPr>
      <w:r w:rsidRPr="00700377">
        <w:lastRenderedPageBreak/>
        <w:t>Dispute</w:t>
      </w:r>
      <w:r w:rsidR="00342F3B">
        <w:rPr>
          <w:u w:val="none"/>
        </w:rPr>
        <w:t>.</w:t>
      </w:r>
      <w:r w:rsidR="004856B3" w:rsidRPr="00700377">
        <w:rPr>
          <w:u w:val="none"/>
        </w:rPr>
        <w:t xml:space="preserve"> </w:t>
      </w:r>
      <w:r w:rsidR="00342F3B">
        <w:rPr>
          <w:u w:val="none"/>
        </w:rPr>
        <w:t xml:space="preserve"> </w:t>
      </w:r>
      <w:r w:rsidR="00342F3B" w:rsidRPr="00342F3B">
        <w:rPr>
          <w:u w:val="none"/>
        </w:rPr>
        <w:t xml:space="preserve">A </w:t>
      </w:r>
      <w:r w:rsidR="00A93613">
        <w:rPr>
          <w:u w:val="none"/>
        </w:rPr>
        <w:t>“</w:t>
      </w:r>
      <w:r w:rsidR="00342F3B" w:rsidRPr="00342F3B">
        <w:rPr>
          <w:u w:val="none"/>
        </w:rPr>
        <w:t>Dispute</w:t>
      </w:r>
      <w:r w:rsidR="00A93613">
        <w:rPr>
          <w:u w:val="none"/>
        </w:rPr>
        <w:t>”</w:t>
      </w:r>
      <w:r w:rsidR="00342F3B" w:rsidRPr="00342F3B">
        <w:rPr>
          <w:u w:val="none"/>
        </w:rPr>
        <w:t xml:space="preserve"> is a disagreement over a discrete and separate issue involving the terms or conditions of the Project or Contract where the </w:t>
      </w:r>
      <w:r w:rsidR="00342F3B">
        <w:rPr>
          <w:u w:val="none"/>
        </w:rPr>
        <w:t xml:space="preserve">Trade </w:t>
      </w:r>
      <w:r w:rsidR="00342F3B" w:rsidRPr="00342F3B">
        <w:rPr>
          <w:u w:val="none"/>
        </w:rPr>
        <w:t>Contractor</w:t>
      </w:r>
      <w:r w:rsidR="00A93613">
        <w:rPr>
          <w:u w:val="none"/>
        </w:rPr>
        <w:t>’</w:t>
      </w:r>
      <w:r w:rsidR="00342F3B" w:rsidRPr="00342F3B">
        <w:rPr>
          <w:u w:val="none"/>
        </w:rPr>
        <w:t xml:space="preserve">s opinion or interpretation of the Project, Contract, payment, Change Order or Request for Proposal differs from that of </w:t>
      </w:r>
      <w:r w:rsidR="00870B19">
        <w:rPr>
          <w:u w:val="none"/>
        </w:rPr>
        <w:t xml:space="preserve">the </w:t>
      </w:r>
      <w:r w:rsidR="000D717B">
        <w:rPr>
          <w:u w:val="none"/>
        </w:rPr>
        <w:t>Owner</w:t>
      </w:r>
      <w:r w:rsidR="00342F3B" w:rsidRPr="00342F3B">
        <w:rPr>
          <w:u w:val="none"/>
        </w:rPr>
        <w:t xml:space="preserve"> or Architect.  A Dispute includes any disagreement that would be considered a claim under Public Contract Code sections 9204 and </w:t>
      </w:r>
      <w:proofErr w:type="gramStart"/>
      <w:r w:rsidR="00342F3B" w:rsidRPr="00342F3B">
        <w:rPr>
          <w:u w:val="none"/>
        </w:rPr>
        <w:t>20104, but</w:t>
      </w:r>
      <w:proofErr w:type="gramEnd"/>
      <w:r w:rsidR="00342F3B" w:rsidRPr="00342F3B">
        <w:rPr>
          <w:u w:val="none"/>
        </w:rPr>
        <w:t xml:space="preserve"> has not yet risen to the level of a Claim.  A Dispute only rises to the level of a Claim once the </w:t>
      </w:r>
      <w:r w:rsidR="00342F3B">
        <w:rPr>
          <w:u w:val="none"/>
        </w:rPr>
        <w:t xml:space="preserve">Trade </w:t>
      </w:r>
      <w:r w:rsidR="00342F3B" w:rsidRPr="00342F3B">
        <w:rPr>
          <w:u w:val="none"/>
        </w:rPr>
        <w:t xml:space="preserve">Contractor assembles back-up documentation and presents it to </w:t>
      </w:r>
      <w:r w:rsidR="00870B19">
        <w:rPr>
          <w:u w:val="none"/>
        </w:rPr>
        <w:t xml:space="preserve">the </w:t>
      </w:r>
      <w:r w:rsidR="000D717B">
        <w:rPr>
          <w:u w:val="none"/>
        </w:rPr>
        <w:t>Owner</w:t>
      </w:r>
      <w:r w:rsidR="00342F3B" w:rsidRPr="00342F3B">
        <w:rPr>
          <w:u w:val="none"/>
        </w:rPr>
        <w:t xml:space="preserve"> for evaluation. </w:t>
      </w:r>
      <w:r w:rsidR="00342F3B">
        <w:rPr>
          <w:u w:val="none"/>
        </w:rPr>
        <w:t xml:space="preserve"> </w:t>
      </w:r>
      <w:r w:rsidR="00342F3B" w:rsidRPr="00342F3B">
        <w:rPr>
          <w:u w:val="none"/>
        </w:rPr>
        <w:t xml:space="preserve">See Article </w:t>
      </w:r>
      <w:r w:rsidR="00342F3B">
        <w:rPr>
          <w:u w:val="none"/>
        </w:rPr>
        <w:fldChar w:fldCharType="begin"/>
      </w:r>
      <w:r w:rsidR="00342F3B">
        <w:rPr>
          <w:u w:val="none"/>
        </w:rPr>
        <w:instrText xml:space="preserve"> REF _Ref469320427 \r \h </w:instrText>
      </w:r>
      <w:r w:rsidR="00342F3B">
        <w:rPr>
          <w:u w:val="none"/>
        </w:rPr>
      </w:r>
      <w:r w:rsidR="00342F3B">
        <w:rPr>
          <w:u w:val="none"/>
        </w:rPr>
        <w:fldChar w:fldCharType="separate"/>
      </w:r>
      <w:r w:rsidR="00C0046D">
        <w:rPr>
          <w:u w:val="none"/>
        </w:rPr>
        <w:t>4.6</w:t>
      </w:r>
      <w:r w:rsidR="00342F3B">
        <w:rPr>
          <w:u w:val="none"/>
        </w:rPr>
        <w:fldChar w:fldCharType="end"/>
      </w:r>
      <w:r w:rsidR="004856B3" w:rsidRPr="00700377">
        <w:rPr>
          <w:u w:val="none"/>
        </w:rPr>
        <w:t>.</w:t>
      </w:r>
    </w:p>
    <w:p w14:paraId="2717589F" w14:textId="7182A597" w:rsidR="006F5150" w:rsidRPr="00700377" w:rsidRDefault="000D717B" w:rsidP="00C013BE">
      <w:pPr>
        <w:pStyle w:val="Heading3"/>
        <w:keepNext w:val="0"/>
        <w:widowControl w:val="0"/>
        <w:rPr>
          <w:u w:val="none"/>
        </w:rPr>
      </w:pPr>
      <w:r>
        <w:t>Owner</w:t>
      </w:r>
      <w:r w:rsidR="006F5150" w:rsidRPr="00700377">
        <w:t xml:space="preserve"> Representative</w:t>
      </w:r>
      <w:r w:rsidR="006F5150" w:rsidRPr="00700377">
        <w:rPr>
          <w:u w:val="none"/>
        </w:rPr>
        <w:t xml:space="preserve"> is the person designated by </w:t>
      </w:r>
      <w:r w:rsidR="00870B19">
        <w:rPr>
          <w:u w:val="none"/>
        </w:rPr>
        <w:t xml:space="preserve">the </w:t>
      </w:r>
      <w:r>
        <w:rPr>
          <w:u w:val="none"/>
        </w:rPr>
        <w:t>Owner</w:t>
      </w:r>
      <w:r w:rsidR="006F5150" w:rsidRPr="00700377">
        <w:rPr>
          <w:u w:val="none"/>
        </w:rPr>
        <w:t xml:space="preserve"> to represent </w:t>
      </w:r>
      <w:r w:rsidR="00870B19">
        <w:rPr>
          <w:u w:val="none"/>
        </w:rPr>
        <w:t xml:space="preserve">the </w:t>
      </w:r>
      <w:r>
        <w:rPr>
          <w:u w:val="none"/>
        </w:rPr>
        <w:t>Owner</w:t>
      </w:r>
      <w:r w:rsidR="006F5150" w:rsidRPr="00700377">
        <w:rPr>
          <w:u w:val="none"/>
        </w:rPr>
        <w:t xml:space="preserve"> during the Construction for the Project.  This </w:t>
      </w:r>
      <w:r>
        <w:rPr>
          <w:u w:val="none"/>
        </w:rPr>
        <w:t>Owner</w:t>
      </w:r>
      <w:r w:rsidR="00F5242C">
        <w:rPr>
          <w:u w:val="none"/>
        </w:rPr>
        <w:t xml:space="preserve"> Representative</w:t>
      </w:r>
      <w:r w:rsidR="006F5150" w:rsidRPr="00700377">
        <w:rPr>
          <w:u w:val="none"/>
        </w:rPr>
        <w:t xml:space="preserve"> </w:t>
      </w:r>
      <w:r w:rsidR="001B1979">
        <w:rPr>
          <w:u w:val="none"/>
        </w:rPr>
        <w:t>may</w:t>
      </w:r>
      <w:r w:rsidR="006F5150" w:rsidRPr="00700377">
        <w:rPr>
          <w:u w:val="none"/>
        </w:rPr>
        <w:t xml:space="preserve"> have </w:t>
      </w:r>
      <w:proofErr w:type="gramStart"/>
      <w:r w:rsidR="006F5150" w:rsidRPr="00700377">
        <w:rPr>
          <w:u w:val="none"/>
        </w:rPr>
        <w:t>the delegated</w:t>
      </w:r>
      <w:proofErr w:type="gramEnd"/>
      <w:r w:rsidR="006F5150" w:rsidRPr="00700377">
        <w:rPr>
          <w:u w:val="none"/>
        </w:rPr>
        <w:t xml:space="preserve"> authority as further defined in Article </w:t>
      </w:r>
      <w:r w:rsidR="00CC22E8">
        <w:rPr>
          <w:u w:val="none"/>
        </w:rPr>
        <w:fldChar w:fldCharType="begin"/>
      </w:r>
      <w:r w:rsidR="00CC22E8">
        <w:rPr>
          <w:u w:val="none"/>
        </w:rPr>
        <w:instrText xml:space="preserve"> REF _Ref469303113 \r \h </w:instrText>
      </w:r>
      <w:r w:rsidR="00CC22E8">
        <w:rPr>
          <w:u w:val="none"/>
        </w:rPr>
      </w:r>
      <w:r w:rsidR="00CC22E8">
        <w:rPr>
          <w:u w:val="none"/>
        </w:rPr>
        <w:fldChar w:fldCharType="separate"/>
      </w:r>
      <w:r w:rsidR="00C0046D">
        <w:rPr>
          <w:u w:val="none"/>
        </w:rPr>
        <w:t>1.1.3</w:t>
      </w:r>
      <w:r w:rsidR="00CC22E8">
        <w:rPr>
          <w:u w:val="none"/>
        </w:rPr>
        <w:fldChar w:fldCharType="end"/>
      </w:r>
      <w:r w:rsidR="006F5150" w:rsidRPr="00700377">
        <w:rPr>
          <w:u w:val="none"/>
        </w:rPr>
        <w:t xml:space="preserve">.   This </w:t>
      </w:r>
      <w:r>
        <w:rPr>
          <w:u w:val="none"/>
        </w:rPr>
        <w:t>Owner</w:t>
      </w:r>
      <w:r w:rsidR="00F5242C">
        <w:rPr>
          <w:u w:val="none"/>
        </w:rPr>
        <w:t xml:space="preserve"> Representative</w:t>
      </w:r>
      <w:r w:rsidR="006F5150" w:rsidRPr="00700377">
        <w:rPr>
          <w:u w:val="none"/>
        </w:rPr>
        <w:t xml:space="preserve"> may be an employee of </w:t>
      </w:r>
      <w:r w:rsidR="00870B19">
        <w:rPr>
          <w:u w:val="none"/>
        </w:rPr>
        <w:t xml:space="preserve">the </w:t>
      </w:r>
      <w:proofErr w:type="gramStart"/>
      <w:r>
        <w:rPr>
          <w:u w:val="none"/>
        </w:rPr>
        <w:t>Owner</w:t>
      </w:r>
      <w:r w:rsidR="006F5150" w:rsidRPr="00700377">
        <w:rPr>
          <w:u w:val="none"/>
        </w:rPr>
        <w:t>, and</w:t>
      </w:r>
      <w:proofErr w:type="gramEnd"/>
      <w:r w:rsidR="006F5150" w:rsidRPr="00700377">
        <w:rPr>
          <w:u w:val="none"/>
        </w:rPr>
        <w:t xml:space="preserve"> may also include </w:t>
      </w:r>
      <w:r w:rsidR="00EB398A">
        <w:rPr>
          <w:u w:val="none"/>
        </w:rPr>
        <w:t>CM</w:t>
      </w:r>
      <w:r w:rsidR="007B68C7" w:rsidRPr="00700377">
        <w:rPr>
          <w:u w:val="none"/>
        </w:rPr>
        <w:t xml:space="preserve">s who shall have the authorities as set forth in Article </w:t>
      </w:r>
      <w:r w:rsidR="00CC22E8">
        <w:rPr>
          <w:u w:val="none"/>
        </w:rPr>
        <w:fldChar w:fldCharType="begin"/>
      </w:r>
      <w:r w:rsidR="00CC22E8">
        <w:rPr>
          <w:u w:val="none"/>
        </w:rPr>
        <w:instrText xml:space="preserve"> REF _Ref469303113 \r \h </w:instrText>
      </w:r>
      <w:r w:rsidR="00CC22E8">
        <w:rPr>
          <w:u w:val="none"/>
        </w:rPr>
      </w:r>
      <w:r w:rsidR="00CC22E8">
        <w:rPr>
          <w:u w:val="none"/>
        </w:rPr>
        <w:fldChar w:fldCharType="separate"/>
      </w:r>
      <w:r w:rsidR="00C0046D">
        <w:rPr>
          <w:u w:val="none"/>
        </w:rPr>
        <w:t>1.1.3</w:t>
      </w:r>
      <w:r w:rsidR="00CC22E8">
        <w:rPr>
          <w:u w:val="none"/>
        </w:rPr>
        <w:fldChar w:fldCharType="end"/>
      </w:r>
      <w:r w:rsidR="007B68C7" w:rsidRPr="00700377">
        <w:rPr>
          <w:u w:val="none"/>
        </w:rPr>
        <w:t>.</w:t>
      </w:r>
      <w:r w:rsidR="006B78B2" w:rsidRPr="00700377">
        <w:rPr>
          <w:u w:val="none"/>
        </w:rPr>
        <w:t xml:space="preserve">  </w:t>
      </w:r>
      <w:r w:rsidR="00AD44D3">
        <w:rPr>
          <w:u w:val="none"/>
        </w:rPr>
        <w:t xml:space="preserve">The CM is responsible </w:t>
      </w:r>
      <w:proofErr w:type="gramStart"/>
      <w:r w:rsidR="00AD44D3">
        <w:rPr>
          <w:u w:val="none"/>
        </w:rPr>
        <w:t>to work</w:t>
      </w:r>
      <w:proofErr w:type="gramEnd"/>
      <w:r w:rsidR="00AD44D3">
        <w:rPr>
          <w:u w:val="none"/>
        </w:rPr>
        <w:t xml:space="preserve"> with Trade Contractors and coordinate Baseline Schedules, Update Schedules, and work with Trade Contractors to deliver a complete Project within the Contract Time</w:t>
      </w:r>
      <w:r w:rsidR="006B78B2" w:rsidRPr="00700377">
        <w:rPr>
          <w:u w:val="none"/>
        </w:rPr>
        <w:t xml:space="preserve">.  When a </w:t>
      </w:r>
      <w:r w:rsidR="00EB398A">
        <w:rPr>
          <w:u w:val="none"/>
        </w:rPr>
        <w:t>CM</w:t>
      </w:r>
      <w:r w:rsidR="006B78B2" w:rsidRPr="00700377">
        <w:rPr>
          <w:u w:val="none"/>
        </w:rPr>
        <w:t xml:space="preserve"> is assisting </w:t>
      </w:r>
      <w:r w:rsidR="00870B19">
        <w:rPr>
          <w:u w:val="none"/>
        </w:rPr>
        <w:t xml:space="preserve">the </w:t>
      </w:r>
      <w:r>
        <w:rPr>
          <w:u w:val="none"/>
        </w:rPr>
        <w:t>Owner</w:t>
      </w:r>
      <w:r w:rsidR="006B78B2" w:rsidRPr="00700377">
        <w:rPr>
          <w:u w:val="none"/>
        </w:rPr>
        <w:t xml:space="preserve">, the </w:t>
      </w:r>
      <w:r w:rsidR="00691ECD">
        <w:rPr>
          <w:u w:val="none"/>
        </w:rPr>
        <w:t>Trade Contractor</w:t>
      </w:r>
      <w:r w:rsidR="006B78B2" w:rsidRPr="00700377">
        <w:rPr>
          <w:u w:val="none"/>
        </w:rPr>
        <w:t xml:space="preserve">, Architect, and Inspector shall have </w:t>
      </w:r>
      <w:proofErr w:type="gramStart"/>
      <w:r w:rsidR="006B78B2" w:rsidRPr="00700377">
        <w:rPr>
          <w:u w:val="none"/>
        </w:rPr>
        <w:t>a primary</w:t>
      </w:r>
      <w:proofErr w:type="gramEnd"/>
      <w:r w:rsidR="006B78B2" w:rsidRPr="00700377">
        <w:rPr>
          <w:u w:val="none"/>
        </w:rPr>
        <w:t xml:space="preserve"> contact with </w:t>
      </w:r>
      <w:r w:rsidR="00870B19">
        <w:rPr>
          <w:u w:val="none"/>
        </w:rPr>
        <w:t xml:space="preserve">the </w:t>
      </w:r>
      <w:r>
        <w:rPr>
          <w:u w:val="none"/>
        </w:rPr>
        <w:t>Owner</w:t>
      </w:r>
      <w:r w:rsidR="00A93613">
        <w:rPr>
          <w:u w:val="none"/>
        </w:rPr>
        <w:t>’</w:t>
      </w:r>
      <w:r w:rsidR="006B78B2" w:rsidRPr="00700377">
        <w:rPr>
          <w:u w:val="none"/>
        </w:rPr>
        <w:t xml:space="preserve">s </w:t>
      </w:r>
      <w:r w:rsidR="00EB398A">
        <w:rPr>
          <w:u w:val="none"/>
        </w:rPr>
        <w:t>CM</w:t>
      </w:r>
      <w:r w:rsidR="006B78B2" w:rsidRPr="00700377">
        <w:rPr>
          <w:u w:val="none"/>
        </w:rPr>
        <w:t xml:space="preserve"> who will advise </w:t>
      </w:r>
      <w:r w:rsidR="00870B19">
        <w:rPr>
          <w:u w:val="none"/>
        </w:rPr>
        <w:t xml:space="preserve">the </w:t>
      </w:r>
      <w:r>
        <w:rPr>
          <w:u w:val="none"/>
        </w:rPr>
        <w:t>Owner</w:t>
      </w:r>
      <w:r w:rsidR="009E3639" w:rsidRPr="00700377">
        <w:rPr>
          <w:u w:val="none"/>
        </w:rPr>
        <w:t>.</w:t>
      </w:r>
    </w:p>
    <w:p w14:paraId="45AFA11B" w14:textId="77AEEF45" w:rsidR="002659B0" w:rsidRDefault="00C83A81" w:rsidP="00C013BE">
      <w:pPr>
        <w:pStyle w:val="Heading3"/>
        <w:keepNext w:val="0"/>
        <w:widowControl w:val="0"/>
        <w:rPr>
          <w:u w:val="none"/>
        </w:rPr>
      </w:pPr>
      <w:r w:rsidRPr="00700377">
        <w:t>Drawings</w:t>
      </w:r>
      <w:r w:rsidR="00FD2FC0">
        <w:rPr>
          <w:u w:val="none"/>
        </w:rPr>
        <w:t>/</w:t>
      </w:r>
      <w:r w:rsidR="00DE22F1" w:rsidRPr="00F5242C">
        <w:t>Plans</w:t>
      </w:r>
      <w:r w:rsidR="002659B0" w:rsidRPr="00700377">
        <w:rPr>
          <w:u w:val="none"/>
        </w:rPr>
        <w:t xml:space="preserve"> </w:t>
      </w:r>
      <w:r w:rsidRPr="00700377">
        <w:rPr>
          <w:u w:val="none"/>
        </w:rPr>
        <w:t>are graphic and pictorial portions of the Contract Documents prepared for the Project and approved changes thereto, wherever located and whenever issued, showing the design, location, and scope of the Work, generally including plans, elevations, sections, details, schedules, and diagrams as drawn or approved by the Architect.</w:t>
      </w:r>
      <w:r w:rsidR="00C76A7F" w:rsidRPr="00700377">
        <w:rPr>
          <w:u w:val="none"/>
        </w:rPr>
        <w:t xml:space="preserve">  Sometimes Drawings will also be included in Addenda, Change Orders, and Specifications.</w:t>
      </w:r>
    </w:p>
    <w:p w14:paraId="7DC45E60" w14:textId="6EE95F97" w:rsidR="001B6EF3" w:rsidRPr="00C634CC" w:rsidRDefault="001B6EF3" w:rsidP="00C013BE">
      <w:pPr>
        <w:pStyle w:val="Heading3"/>
        <w:keepNext w:val="0"/>
        <w:widowControl w:val="0"/>
        <w:rPr>
          <w:u w:val="none"/>
        </w:rPr>
      </w:pPr>
      <w:r>
        <w:t>DSA</w:t>
      </w:r>
      <w:r>
        <w:rPr>
          <w:u w:val="none"/>
        </w:rPr>
        <w:t xml:space="preserve"> is the Division of State Architect.   DSA is </w:t>
      </w:r>
      <w:proofErr w:type="gramStart"/>
      <w:r>
        <w:rPr>
          <w:u w:val="none"/>
        </w:rPr>
        <w:t>the</w:t>
      </w:r>
      <w:proofErr w:type="gramEnd"/>
      <w:r>
        <w:rPr>
          <w:u w:val="none"/>
        </w:rPr>
        <w:t xml:space="preserve"> agency that </w:t>
      </w:r>
      <w:r w:rsidR="00C634CC">
        <w:rPr>
          <w:u w:val="none"/>
        </w:rPr>
        <w:t xml:space="preserve">provides design and construction oversight for K-12 </w:t>
      </w:r>
      <w:r w:rsidR="00AF16AF">
        <w:rPr>
          <w:u w:val="none"/>
        </w:rPr>
        <w:t>s</w:t>
      </w:r>
      <w:r w:rsidR="00C634CC">
        <w:rPr>
          <w:u w:val="none"/>
        </w:rPr>
        <w:t>chools,</w:t>
      </w:r>
      <w:r>
        <w:rPr>
          <w:u w:val="none"/>
        </w:rPr>
        <w:t xml:space="preserve"> </w:t>
      </w:r>
      <w:r w:rsidR="00AF16AF">
        <w:rPr>
          <w:u w:val="none"/>
        </w:rPr>
        <w:t>c</w:t>
      </w:r>
      <w:r>
        <w:rPr>
          <w:u w:val="none"/>
        </w:rPr>
        <w:t xml:space="preserve">ommunity </w:t>
      </w:r>
      <w:r w:rsidR="00AF16AF">
        <w:rPr>
          <w:u w:val="none"/>
        </w:rPr>
        <w:t>c</w:t>
      </w:r>
      <w:r>
        <w:rPr>
          <w:u w:val="none"/>
        </w:rPr>
        <w:t>ollege</w:t>
      </w:r>
      <w:r w:rsidR="00C634CC">
        <w:rPr>
          <w:u w:val="none"/>
        </w:rPr>
        <w:t>s,</w:t>
      </w:r>
      <w:r>
        <w:rPr>
          <w:u w:val="none"/>
        </w:rPr>
        <w:t xml:space="preserve"> </w:t>
      </w:r>
      <w:r w:rsidR="00C634CC">
        <w:rPr>
          <w:u w:val="none"/>
        </w:rPr>
        <w:t xml:space="preserve">and </w:t>
      </w:r>
      <w:r w:rsidR="00AF16AF">
        <w:rPr>
          <w:u w:val="none"/>
        </w:rPr>
        <w:t>s</w:t>
      </w:r>
      <w:r>
        <w:rPr>
          <w:u w:val="none"/>
        </w:rPr>
        <w:t xml:space="preserve">tate </w:t>
      </w:r>
      <w:r w:rsidR="00AF16AF">
        <w:rPr>
          <w:u w:val="none"/>
        </w:rPr>
        <w:t>f</w:t>
      </w:r>
      <w:r>
        <w:rPr>
          <w:u w:val="none"/>
        </w:rPr>
        <w:t xml:space="preserve">unded </w:t>
      </w:r>
      <w:r w:rsidR="00AF16AF">
        <w:rPr>
          <w:u w:val="none"/>
        </w:rPr>
        <w:t>c</w:t>
      </w:r>
      <w:r>
        <w:rPr>
          <w:u w:val="none"/>
        </w:rPr>
        <w:t xml:space="preserve">harter </w:t>
      </w:r>
      <w:r w:rsidR="00AF16AF">
        <w:rPr>
          <w:u w:val="none"/>
        </w:rPr>
        <w:t>s</w:t>
      </w:r>
      <w:r>
        <w:rPr>
          <w:u w:val="none"/>
        </w:rPr>
        <w:t xml:space="preserve">chool </w:t>
      </w:r>
      <w:r w:rsidR="00AF16AF">
        <w:rPr>
          <w:u w:val="none"/>
        </w:rPr>
        <w:t>p</w:t>
      </w:r>
      <w:r>
        <w:rPr>
          <w:u w:val="none"/>
        </w:rPr>
        <w:t>rojects.</w:t>
      </w:r>
      <w:r w:rsidR="00C634CC">
        <w:rPr>
          <w:u w:val="none"/>
        </w:rPr>
        <w:t xml:space="preserve">  DSA is the responsible agency for this Project and </w:t>
      </w:r>
      <w:r w:rsidR="00691ECD">
        <w:rPr>
          <w:u w:val="none"/>
        </w:rPr>
        <w:t>Trade Contractor</w:t>
      </w:r>
      <w:r w:rsidR="00C634CC">
        <w:rPr>
          <w:u w:val="none"/>
        </w:rPr>
        <w:t xml:space="preserve"> has submitted a bid for the Project since </w:t>
      </w:r>
      <w:r w:rsidR="00691ECD">
        <w:rPr>
          <w:u w:val="none"/>
        </w:rPr>
        <w:t>Trade Contractor</w:t>
      </w:r>
      <w:r w:rsidR="00C634CC">
        <w:rPr>
          <w:u w:val="none"/>
        </w:rPr>
        <w:t xml:space="preserve"> is familiar with </w:t>
      </w:r>
      <w:r w:rsidR="00691ECD">
        <w:rPr>
          <w:u w:val="none"/>
        </w:rPr>
        <w:t>Trade Contractor</w:t>
      </w:r>
      <w:r w:rsidR="00A93613">
        <w:rPr>
          <w:u w:val="none"/>
        </w:rPr>
        <w:t>’</w:t>
      </w:r>
      <w:r w:rsidR="00C634CC">
        <w:rPr>
          <w:u w:val="none"/>
        </w:rPr>
        <w:t xml:space="preserve">s responsibilities under the DSA requirements more thoroughly set forth at Title 24 of the California Code of Regulations.  </w:t>
      </w:r>
      <w:r w:rsidR="00691ECD">
        <w:rPr>
          <w:u w:val="none"/>
        </w:rPr>
        <w:t>Trade Contractor</w:t>
      </w:r>
      <w:r w:rsidR="00C634CC">
        <w:rPr>
          <w:u w:val="none"/>
        </w:rPr>
        <w:t xml:space="preserve"> agrees to abide by the jurisdiction of DSA and shall construct the Project </w:t>
      </w:r>
      <w:r w:rsidR="004D5C96">
        <w:rPr>
          <w:u w:val="none"/>
        </w:rPr>
        <w:t>to conform</w:t>
      </w:r>
      <w:r w:rsidR="00F059FC">
        <w:rPr>
          <w:u w:val="none"/>
        </w:rPr>
        <w:t xml:space="preserve"> with the approved </w:t>
      </w:r>
      <w:r w:rsidR="00D23E3B">
        <w:rPr>
          <w:u w:val="none"/>
        </w:rPr>
        <w:t>P</w:t>
      </w:r>
      <w:r w:rsidR="00F059FC">
        <w:rPr>
          <w:u w:val="none"/>
        </w:rPr>
        <w:t xml:space="preserve">lans, </w:t>
      </w:r>
      <w:r w:rsidR="00D23E3B">
        <w:rPr>
          <w:u w:val="none"/>
        </w:rPr>
        <w:t>S</w:t>
      </w:r>
      <w:r w:rsidR="00F059FC">
        <w:rPr>
          <w:u w:val="none"/>
        </w:rPr>
        <w:t>pecifications, Addenda, and Change Orders (inclusive of approved CCD</w:t>
      </w:r>
      <w:r w:rsidR="00A93613">
        <w:rPr>
          <w:u w:val="none"/>
        </w:rPr>
        <w:t>’</w:t>
      </w:r>
      <w:r w:rsidR="00F059FC">
        <w:rPr>
          <w:u w:val="none"/>
        </w:rPr>
        <w:t xml:space="preserve">s and </w:t>
      </w:r>
      <w:proofErr w:type="gramStart"/>
      <w:r w:rsidR="00F059FC">
        <w:rPr>
          <w:u w:val="none"/>
        </w:rPr>
        <w:t>ICD</w:t>
      </w:r>
      <w:r w:rsidR="00A93613">
        <w:rPr>
          <w:u w:val="none"/>
        </w:rPr>
        <w:t>’</w:t>
      </w:r>
      <w:r w:rsidR="00F059FC">
        <w:rPr>
          <w:u w:val="none"/>
        </w:rPr>
        <w:t>s</w:t>
      </w:r>
      <w:proofErr w:type="gramEnd"/>
      <w:r w:rsidR="00F059FC">
        <w:rPr>
          <w:u w:val="none"/>
        </w:rPr>
        <w:t xml:space="preserve"> issued by </w:t>
      </w:r>
      <w:r w:rsidR="00870B19">
        <w:rPr>
          <w:u w:val="none"/>
        </w:rPr>
        <w:t xml:space="preserve">the </w:t>
      </w:r>
      <w:r w:rsidR="000D717B">
        <w:rPr>
          <w:u w:val="none"/>
        </w:rPr>
        <w:t>Owner</w:t>
      </w:r>
      <w:r w:rsidR="00F059FC">
        <w:rPr>
          <w:u w:val="none"/>
        </w:rPr>
        <w:t xml:space="preserve"> pending CCD approval).  </w:t>
      </w:r>
      <w:r w:rsidR="001B1979">
        <w:rPr>
          <w:u w:val="none"/>
        </w:rPr>
        <w:t>See DSA website.</w:t>
      </w:r>
    </w:p>
    <w:p w14:paraId="71657358" w14:textId="77777777" w:rsidR="00031688" w:rsidRDefault="00C83A81" w:rsidP="00C013BE">
      <w:pPr>
        <w:pStyle w:val="Heading3"/>
        <w:keepNext w:val="0"/>
        <w:widowControl w:val="0"/>
        <w:rPr>
          <w:u w:val="none"/>
        </w:rPr>
      </w:pPr>
      <w:r w:rsidRPr="00700377">
        <w:t>Emergency</w:t>
      </w:r>
      <w:r w:rsidRPr="00700377">
        <w:rPr>
          <w:u w:val="none"/>
        </w:rPr>
        <w:t xml:space="preserve"> shall be defined as a sudden, unexpected occurrence, involving a clear and imminent </w:t>
      </w:r>
      <w:r w:rsidR="00D138CC">
        <w:rPr>
          <w:u w:val="none"/>
        </w:rPr>
        <w:t xml:space="preserve">threat to the continuation of school classes, a critical path delay that will result in not being able to occupy the school when students arrive to use the facility, </w:t>
      </w:r>
      <w:r w:rsidRPr="00700377">
        <w:rPr>
          <w:u w:val="none"/>
        </w:rPr>
        <w:t>danger</w:t>
      </w:r>
      <w:r w:rsidR="00D138CC">
        <w:rPr>
          <w:u w:val="none"/>
        </w:rPr>
        <w:t xml:space="preserve"> from the facility or from outside the facility</w:t>
      </w:r>
      <w:r w:rsidRPr="00700377">
        <w:rPr>
          <w:u w:val="none"/>
        </w:rPr>
        <w:t xml:space="preserve">, </w:t>
      </w:r>
      <w:r w:rsidR="00D138CC">
        <w:rPr>
          <w:u w:val="none"/>
        </w:rPr>
        <w:t>Act of God, or other action which requires</w:t>
      </w:r>
      <w:r w:rsidRPr="00700377">
        <w:rPr>
          <w:u w:val="none"/>
        </w:rPr>
        <w:t xml:space="preserve"> immediate action to prevent or mitigate loss of, or damage to, life, health, property, or essential public services.</w:t>
      </w:r>
      <w:r w:rsidR="004856B3" w:rsidRPr="00700377">
        <w:rPr>
          <w:u w:val="none"/>
        </w:rPr>
        <w:t xml:space="preserve"> </w:t>
      </w:r>
    </w:p>
    <w:p w14:paraId="7D92F7F2" w14:textId="28529B09" w:rsidR="00316D80" w:rsidRDefault="001B6EF3" w:rsidP="00C013BE">
      <w:pPr>
        <w:pStyle w:val="Heading3"/>
        <w:keepNext w:val="0"/>
        <w:widowControl w:val="0"/>
        <w:rPr>
          <w:u w:val="none"/>
        </w:rPr>
      </w:pPr>
      <w:r>
        <w:t>Float</w:t>
      </w:r>
      <w:r>
        <w:rPr>
          <w:u w:val="none"/>
        </w:rPr>
        <w:t xml:space="preserve"> </w:t>
      </w:r>
      <w:r w:rsidR="00EF56BA" w:rsidRPr="00B632C5">
        <w:rPr>
          <w:u w:val="none"/>
        </w:rPr>
        <w:t xml:space="preserve">the total number of days an activity may be extended or delayed without delaying the Completion Date shown in the schedule.  Float will fall into three categories: (1) Rain Days; (2) Governmental Delays; and (3) Project Float.  </w:t>
      </w:r>
      <w:r w:rsidR="000F2DC0">
        <w:rPr>
          <w:u w:val="none"/>
        </w:rPr>
        <w:t>(</w:t>
      </w:r>
      <w:r w:rsidR="00EF56BA" w:rsidRPr="00B632C5">
        <w:rPr>
          <w:u w:val="none"/>
        </w:rPr>
        <w:t xml:space="preserve">See Article </w:t>
      </w:r>
      <w:r w:rsidR="009550C1">
        <w:rPr>
          <w:u w:val="none"/>
        </w:rPr>
        <w:fldChar w:fldCharType="begin"/>
      </w:r>
      <w:r w:rsidR="009550C1">
        <w:rPr>
          <w:u w:val="none"/>
        </w:rPr>
        <w:instrText xml:space="preserve"> REF _Ref469323072 \r \h </w:instrText>
      </w:r>
      <w:r w:rsidR="009550C1">
        <w:rPr>
          <w:u w:val="none"/>
        </w:rPr>
      </w:r>
      <w:r w:rsidR="009550C1">
        <w:rPr>
          <w:u w:val="none"/>
        </w:rPr>
        <w:fldChar w:fldCharType="separate"/>
      </w:r>
      <w:r w:rsidR="00C0046D">
        <w:rPr>
          <w:u w:val="none"/>
        </w:rPr>
        <w:t>8.1.5</w:t>
      </w:r>
      <w:r w:rsidR="009550C1">
        <w:rPr>
          <w:u w:val="none"/>
        </w:rPr>
        <w:fldChar w:fldCharType="end"/>
      </w:r>
      <w:r w:rsidR="000F2DC0">
        <w:rPr>
          <w:u w:val="none"/>
        </w:rPr>
        <w:t>)</w:t>
      </w:r>
    </w:p>
    <w:p w14:paraId="097B0DA0" w14:textId="50C6610E" w:rsidR="00207F17" w:rsidRPr="00207F17" w:rsidRDefault="00207F17" w:rsidP="00C013BE">
      <w:pPr>
        <w:pStyle w:val="Heading3"/>
        <w:keepNext w:val="0"/>
        <w:widowControl w:val="0"/>
        <w:rPr>
          <w:u w:val="none"/>
        </w:rPr>
      </w:pPr>
      <w:r>
        <w:t>[NOT USED.]</w:t>
      </w:r>
    </w:p>
    <w:p w14:paraId="0A3F051D" w14:textId="013F90E5" w:rsidR="00031688" w:rsidRDefault="00031688" w:rsidP="00C013BE">
      <w:pPr>
        <w:pStyle w:val="Heading3"/>
        <w:keepNext w:val="0"/>
        <w:widowControl w:val="0"/>
        <w:rPr>
          <w:u w:val="none"/>
        </w:rPr>
      </w:pPr>
      <w:r w:rsidRPr="00700377">
        <w:t>Immediate Change Directive</w:t>
      </w:r>
      <w:r w:rsidRPr="00700377">
        <w:rPr>
          <w:u w:val="none"/>
        </w:rPr>
        <w:t xml:space="preserve"> (ICD) </w:t>
      </w:r>
      <w:r w:rsidR="0077546F">
        <w:rPr>
          <w:u w:val="none"/>
        </w:rPr>
        <w:t>is a</w:t>
      </w:r>
      <w:r w:rsidR="0077546F" w:rsidRPr="00700377">
        <w:rPr>
          <w:u w:val="none"/>
        </w:rPr>
        <w:t xml:space="preserve"> </w:t>
      </w:r>
      <w:r w:rsidRPr="00700377">
        <w:rPr>
          <w:u w:val="none"/>
        </w:rPr>
        <w:t xml:space="preserve">written order prepared by the Architect and signed by </w:t>
      </w:r>
      <w:r w:rsidR="00870B19">
        <w:rPr>
          <w:u w:val="none"/>
        </w:rPr>
        <w:t xml:space="preserve">the </w:t>
      </w:r>
      <w:r w:rsidR="000D717B">
        <w:rPr>
          <w:u w:val="none"/>
        </w:rPr>
        <w:t>Owner</w:t>
      </w:r>
      <w:r w:rsidRPr="00700377">
        <w:rPr>
          <w:u w:val="none"/>
        </w:rPr>
        <w:t xml:space="preserve"> and the Architect, directing a change in the Work where the Work must proceed immediately and stating a proposed basis for adjustment, if any, in the </w:t>
      </w:r>
      <w:r w:rsidR="00747FE1">
        <w:rPr>
          <w:u w:val="none"/>
        </w:rPr>
        <w:t>Contract Price</w:t>
      </w:r>
      <w:r w:rsidRPr="00700377">
        <w:rPr>
          <w:u w:val="none"/>
        </w:rPr>
        <w:t xml:space="preserve"> or Contract Time, or both. </w:t>
      </w:r>
      <w:r w:rsidR="000F2DC0">
        <w:rPr>
          <w:u w:val="none"/>
        </w:rPr>
        <w:t>(</w:t>
      </w:r>
      <w:r w:rsidRPr="00700377">
        <w:rPr>
          <w:u w:val="none"/>
        </w:rPr>
        <w:t xml:space="preserve">See Article </w:t>
      </w:r>
      <w:r w:rsidR="00EC494B">
        <w:rPr>
          <w:u w:val="none"/>
        </w:rPr>
        <w:fldChar w:fldCharType="begin"/>
      </w:r>
      <w:r w:rsidR="00EC494B">
        <w:rPr>
          <w:u w:val="none"/>
        </w:rPr>
        <w:instrText xml:space="preserve"> REF _Ref469321374 \r \h </w:instrText>
      </w:r>
      <w:r w:rsidR="00EC494B">
        <w:rPr>
          <w:u w:val="none"/>
        </w:rPr>
      </w:r>
      <w:r w:rsidR="00EC494B">
        <w:rPr>
          <w:u w:val="none"/>
        </w:rPr>
        <w:fldChar w:fldCharType="separate"/>
      </w:r>
      <w:r w:rsidR="00C0046D">
        <w:rPr>
          <w:u w:val="none"/>
        </w:rPr>
        <w:t>7.3</w:t>
      </w:r>
      <w:r w:rsidR="00EC494B">
        <w:rPr>
          <w:u w:val="none"/>
        </w:rPr>
        <w:fldChar w:fldCharType="end"/>
      </w:r>
      <w:r w:rsidR="000F2DC0">
        <w:rPr>
          <w:u w:val="none"/>
        </w:rPr>
        <w:t>)</w:t>
      </w:r>
    </w:p>
    <w:p w14:paraId="2EB3E94D" w14:textId="2F805DB3" w:rsidR="006C6676" w:rsidRPr="00700377" w:rsidRDefault="006C6676" w:rsidP="00C013BE">
      <w:pPr>
        <w:pStyle w:val="Heading3"/>
        <w:keepNext w:val="0"/>
        <w:widowControl w:val="0"/>
        <w:rPr>
          <w:u w:val="none"/>
        </w:rPr>
      </w:pPr>
      <w:r>
        <w:t xml:space="preserve">Initial </w:t>
      </w:r>
      <w:r w:rsidR="00A17426">
        <w:t xml:space="preserve">Trade Contractor </w:t>
      </w:r>
      <w:r>
        <w:t>Coordination Meetings</w:t>
      </w:r>
      <w:r>
        <w:rPr>
          <w:u w:val="none"/>
        </w:rPr>
        <w:t xml:space="preserve">.  There shall be a series of Initial </w:t>
      </w:r>
      <w:r>
        <w:rPr>
          <w:u w:val="none"/>
        </w:rPr>
        <w:lastRenderedPageBreak/>
        <w:t xml:space="preserve">Coordination Meetings to establish protocols, Trade Contractor Coordination Requirements, Trade Contractor Baseline Durations, and to undertake BIM Clash </w:t>
      </w:r>
      <w:r w:rsidR="00266DBF">
        <w:rPr>
          <w:u w:val="none"/>
        </w:rPr>
        <w:t xml:space="preserve">Check </w:t>
      </w:r>
      <w:r>
        <w:rPr>
          <w:u w:val="none"/>
        </w:rPr>
        <w:t xml:space="preserve">Detection and Conflict Resolution Analysis and resolution.  </w:t>
      </w:r>
      <w:r w:rsidR="003216AE">
        <w:rPr>
          <w:u w:val="none"/>
        </w:rPr>
        <w:t xml:space="preserve">Participation in all </w:t>
      </w:r>
      <w:r>
        <w:rPr>
          <w:u w:val="none"/>
        </w:rPr>
        <w:t xml:space="preserve">Initial </w:t>
      </w:r>
      <w:r w:rsidR="0077546F">
        <w:rPr>
          <w:u w:val="none"/>
        </w:rPr>
        <w:t>Coordination</w:t>
      </w:r>
      <w:r w:rsidR="003216AE">
        <w:rPr>
          <w:u w:val="none"/>
        </w:rPr>
        <w:t xml:space="preserve"> Meetings is</w:t>
      </w:r>
      <w:r>
        <w:rPr>
          <w:u w:val="none"/>
        </w:rPr>
        <w:t xml:space="preserve"> mandatory.</w:t>
      </w:r>
    </w:p>
    <w:p w14:paraId="4709F88D" w14:textId="4CAF2571" w:rsidR="002659B0" w:rsidRDefault="005112B7" w:rsidP="00C013BE">
      <w:pPr>
        <w:pStyle w:val="Heading3"/>
        <w:keepNext w:val="0"/>
        <w:widowControl w:val="0"/>
        <w:rPr>
          <w:u w:val="none"/>
        </w:rPr>
      </w:pPr>
      <w:r>
        <w:t xml:space="preserve">Inspector of Record (IOR)/ </w:t>
      </w:r>
      <w:r w:rsidR="004856B3" w:rsidRPr="00700377">
        <w:t>Project Inspector (PI)</w:t>
      </w:r>
      <w:r>
        <w:t>/ Inspector</w:t>
      </w:r>
      <w:r w:rsidR="004856B3" w:rsidRPr="00700377">
        <w:rPr>
          <w:u w:val="none"/>
        </w:rPr>
        <w:t xml:space="preserve"> is the individual retained by </w:t>
      </w:r>
      <w:r w:rsidR="00870B19">
        <w:rPr>
          <w:u w:val="none"/>
        </w:rPr>
        <w:t xml:space="preserve">the </w:t>
      </w:r>
      <w:r w:rsidR="000D717B">
        <w:rPr>
          <w:u w:val="none"/>
        </w:rPr>
        <w:t>Owner</w:t>
      </w:r>
      <w:r w:rsidR="004856B3" w:rsidRPr="00700377">
        <w:rPr>
          <w:u w:val="none"/>
        </w:rPr>
        <w:t xml:space="preserve"> in accordance with Title 24 of the California Code of Regulations and who will be assigned to the Project</w:t>
      </w:r>
    </w:p>
    <w:p w14:paraId="6491214C" w14:textId="47BBC41A" w:rsidR="00F059FC" w:rsidRDefault="00F059FC" w:rsidP="00C013BE">
      <w:pPr>
        <w:pStyle w:val="Heading3"/>
        <w:keepNext w:val="0"/>
        <w:widowControl w:val="0"/>
        <w:rPr>
          <w:u w:val="none"/>
        </w:rPr>
      </w:pPr>
      <w:r>
        <w:t>Notice of Non-Compliance</w:t>
      </w:r>
      <w:r w:rsidR="008E27B6">
        <w:t xml:space="preserve"> (DSA Form 154)</w:t>
      </w:r>
      <w:r>
        <w:rPr>
          <w:u w:val="none"/>
        </w:rPr>
        <w:t xml:space="preserve"> is a document issued by the Inspector if there is a deviation from the DSA approved Plans, Specifications, and Change Orders.  </w:t>
      </w:r>
      <w:r w:rsidR="000F2DC0">
        <w:rPr>
          <w:u w:val="none"/>
        </w:rPr>
        <w:t xml:space="preserve">(See Article </w:t>
      </w:r>
      <w:r w:rsidR="000E00BB">
        <w:rPr>
          <w:u w:val="none"/>
        </w:rPr>
        <w:fldChar w:fldCharType="begin"/>
      </w:r>
      <w:r w:rsidR="000E00BB">
        <w:rPr>
          <w:u w:val="none"/>
        </w:rPr>
        <w:instrText xml:space="preserve"> REF _Ref469321170 \r \h </w:instrText>
      </w:r>
      <w:r w:rsidR="000E00BB">
        <w:rPr>
          <w:u w:val="none"/>
        </w:rPr>
      </w:r>
      <w:r w:rsidR="000E00BB">
        <w:rPr>
          <w:u w:val="none"/>
        </w:rPr>
        <w:fldChar w:fldCharType="separate"/>
      </w:r>
      <w:r w:rsidR="00C0046D">
        <w:rPr>
          <w:u w:val="none"/>
        </w:rPr>
        <w:t>7.1.2</w:t>
      </w:r>
      <w:r w:rsidR="000E00BB">
        <w:rPr>
          <w:u w:val="none"/>
        </w:rPr>
        <w:fldChar w:fldCharType="end"/>
      </w:r>
      <w:r w:rsidR="000F2DC0">
        <w:rPr>
          <w:u w:val="none"/>
        </w:rPr>
        <w:t>)</w:t>
      </w:r>
    </w:p>
    <w:p w14:paraId="2EB745EA" w14:textId="012F1E5D" w:rsidR="00804A85" w:rsidRDefault="00804A85" w:rsidP="00C013BE">
      <w:pPr>
        <w:pStyle w:val="Heading3"/>
        <w:keepNext w:val="0"/>
        <w:widowControl w:val="0"/>
        <w:rPr>
          <w:u w:val="none"/>
        </w:rPr>
      </w:pPr>
      <w:r>
        <w:t>Notice to Proceed (NTP)</w:t>
      </w:r>
      <w:r>
        <w:rPr>
          <w:u w:val="none"/>
        </w:rPr>
        <w:t xml:space="preserve"> is a written notice provided by </w:t>
      </w:r>
      <w:r w:rsidR="00870B19">
        <w:rPr>
          <w:u w:val="none"/>
        </w:rPr>
        <w:t xml:space="preserve">the </w:t>
      </w:r>
      <w:r w:rsidR="000D717B">
        <w:rPr>
          <w:u w:val="none"/>
        </w:rPr>
        <w:t>Owner</w:t>
      </w:r>
      <w:r>
        <w:rPr>
          <w:u w:val="none"/>
        </w:rPr>
        <w:t xml:space="preserve"> after bids are </w:t>
      </w:r>
      <w:r w:rsidR="00FD2FC0">
        <w:rPr>
          <w:u w:val="none"/>
        </w:rPr>
        <w:t>awarded</w:t>
      </w:r>
      <w:r>
        <w:rPr>
          <w:u w:val="none"/>
        </w:rPr>
        <w:t xml:space="preserve"> and </w:t>
      </w:r>
      <w:r w:rsidR="0077546F">
        <w:rPr>
          <w:u w:val="none"/>
        </w:rPr>
        <w:t>contractually</w:t>
      </w:r>
      <w:r>
        <w:rPr>
          <w:u w:val="none"/>
        </w:rPr>
        <w:t xml:space="preserve"> required paperwork and submissions are completed noticing Trade Contractors that Work may proceed.  The NTP represents the formal commencement of Work.</w:t>
      </w:r>
    </w:p>
    <w:p w14:paraId="4801EBAA" w14:textId="77777777" w:rsidR="00B323C2" w:rsidRDefault="00B323C2" w:rsidP="00C013BE">
      <w:pPr>
        <w:pStyle w:val="Heading3"/>
        <w:keepNext w:val="0"/>
        <w:widowControl w:val="0"/>
        <w:rPr>
          <w:u w:val="none"/>
        </w:rPr>
      </w:pPr>
      <w:r w:rsidRPr="00782BB2">
        <w:t>Outline Schedule</w:t>
      </w:r>
      <w:r>
        <w:t xml:space="preserve"> </w:t>
      </w:r>
      <w:r w:rsidRPr="00782BB2">
        <w:rPr>
          <w:u w:val="none"/>
        </w:rPr>
        <w:t>is a general representation of the Schedule for the Work of the Project utilized to illustrate anticipated Trade Contractor durations, Phasing, Milestones, and the anticipated general sequencing necessary to complete the Project within the Contract Time.</w:t>
      </w:r>
    </w:p>
    <w:p w14:paraId="0CBAA171" w14:textId="01A49ACF" w:rsidR="00CB0591" w:rsidRPr="003642E9" w:rsidRDefault="00CB0591" w:rsidP="00C013BE">
      <w:pPr>
        <w:pStyle w:val="Heading3"/>
        <w:keepNext w:val="0"/>
        <w:widowControl w:val="0"/>
        <w:rPr>
          <w:u w:val="none"/>
        </w:rPr>
      </w:pPr>
      <w:r>
        <w:t>Payment Application</w:t>
      </w:r>
      <w:r w:rsidR="003642E9">
        <w:t xml:space="preserve"> or Certificate of Payment</w:t>
      </w:r>
      <w:r>
        <w:rPr>
          <w:u w:val="none"/>
        </w:rPr>
        <w:t xml:space="preserve"> is the </w:t>
      </w:r>
      <w:r w:rsidR="00B323C2">
        <w:rPr>
          <w:u w:val="none"/>
        </w:rPr>
        <w:t xml:space="preserve">Trade </w:t>
      </w:r>
      <w:r>
        <w:rPr>
          <w:u w:val="none"/>
        </w:rPr>
        <w:t>Contractor</w:t>
      </w:r>
      <w:r w:rsidR="00A93613">
        <w:rPr>
          <w:u w:val="none"/>
        </w:rPr>
        <w:t>’</w:t>
      </w:r>
      <w:r>
        <w:rPr>
          <w:u w:val="none"/>
        </w:rPr>
        <w:t>s certified represent</w:t>
      </w:r>
      <w:r w:rsidR="003642E9">
        <w:rPr>
          <w:u w:val="none"/>
        </w:rPr>
        <w:t>ation of the actual level of W</w:t>
      </w:r>
      <w:r w:rsidRPr="003642E9">
        <w:rPr>
          <w:u w:val="none"/>
        </w:rPr>
        <w:t>ork performed on the Project</w:t>
      </w:r>
      <w:r w:rsidR="003642E9">
        <w:rPr>
          <w:u w:val="none"/>
        </w:rPr>
        <w:t>.  Payment Applications are sometimes also c</w:t>
      </w:r>
      <w:r w:rsidR="00CD4D84">
        <w:rPr>
          <w:u w:val="none"/>
        </w:rPr>
        <w:t xml:space="preserve">alled </w:t>
      </w:r>
      <w:r w:rsidR="00A93613">
        <w:rPr>
          <w:u w:val="none"/>
        </w:rPr>
        <w:t>“</w:t>
      </w:r>
      <w:r w:rsidR="00CD4D84">
        <w:rPr>
          <w:u w:val="none"/>
        </w:rPr>
        <w:t>Certificate of Payment</w:t>
      </w:r>
      <w:r w:rsidR="00A93613">
        <w:rPr>
          <w:u w:val="none"/>
        </w:rPr>
        <w:t>”</w:t>
      </w:r>
      <w:r w:rsidR="00CD4D84">
        <w:rPr>
          <w:u w:val="none"/>
        </w:rPr>
        <w:t xml:space="preserve">, </w:t>
      </w:r>
      <w:r w:rsidR="00A93613">
        <w:rPr>
          <w:u w:val="none"/>
        </w:rPr>
        <w:t>“</w:t>
      </w:r>
      <w:r w:rsidR="00CD4D84">
        <w:rPr>
          <w:u w:val="none"/>
        </w:rPr>
        <w:t>Request</w:t>
      </w:r>
      <w:r w:rsidR="00266DBF">
        <w:rPr>
          <w:u w:val="none"/>
        </w:rPr>
        <w:t xml:space="preserve"> for Payment</w:t>
      </w:r>
      <w:r w:rsidR="00A93613">
        <w:rPr>
          <w:u w:val="none"/>
        </w:rPr>
        <w:t>”</w:t>
      </w:r>
      <w:r w:rsidR="00CD4D84">
        <w:rPr>
          <w:u w:val="none"/>
        </w:rPr>
        <w:t xml:space="preserve">, </w:t>
      </w:r>
      <w:r w:rsidR="00A93613">
        <w:rPr>
          <w:u w:val="none"/>
        </w:rPr>
        <w:t>“</w:t>
      </w:r>
      <w:r w:rsidR="00CD4D84">
        <w:rPr>
          <w:u w:val="none"/>
        </w:rPr>
        <w:t>Payment Application</w:t>
      </w:r>
      <w:r w:rsidR="00A93613">
        <w:rPr>
          <w:u w:val="none"/>
        </w:rPr>
        <w:t>”</w:t>
      </w:r>
      <w:r w:rsidR="0071544E">
        <w:rPr>
          <w:u w:val="none"/>
        </w:rPr>
        <w:t>,</w:t>
      </w:r>
      <w:r w:rsidR="00CD4D84">
        <w:rPr>
          <w:u w:val="none"/>
        </w:rPr>
        <w:t xml:space="preserve"> or similar terms</w:t>
      </w:r>
      <w:r w:rsidR="00266DBF">
        <w:rPr>
          <w:u w:val="none"/>
        </w:rPr>
        <w:t xml:space="preserve"> </w:t>
      </w:r>
      <w:r w:rsidR="003642E9">
        <w:rPr>
          <w:u w:val="none"/>
        </w:rPr>
        <w:t>and</w:t>
      </w:r>
      <w:r w:rsidR="00C013BE">
        <w:rPr>
          <w:u w:val="none"/>
        </w:rPr>
        <w:t xml:space="preserve"> </w:t>
      </w:r>
      <w:r w:rsidR="003642E9">
        <w:rPr>
          <w:u w:val="none"/>
        </w:rPr>
        <w:t xml:space="preserve">shall follow the Schedule of Values that are approved by the Architect, Inspector and </w:t>
      </w:r>
      <w:r w:rsidR="000D717B">
        <w:rPr>
          <w:u w:val="none"/>
        </w:rPr>
        <w:t>Owner</w:t>
      </w:r>
      <w:r w:rsidR="003642E9">
        <w:rPr>
          <w:u w:val="none"/>
        </w:rPr>
        <w:t xml:space="preserve">.  See Article </w:t>
      </w:r>
      <w:r w:rsidR="004612DD">
        <w:rPr>
          <w:u w:val="none"/>
        </w:rPr>
        <w:fldChar w:fldCharType="begin"/>
      </w:r>
      <w:r w:rsidR="004612DD">
        <w:rPr>
          <w:u w:val="none"/>
        </w:rPr>
        <w:instrText xml:space="preserve"> REF _Ref469325711 \r \h </w:instrText>
      </w:r>
      <w:r w:rsidR="004612DD">
        <w:rPr>
          <w:u w:val="none"/>
        </w:rPr>
      </w:r>
      <w:r w:rsidR="004612DD">
        <w:rPr>
          <w:u w:val="none"/>
        </w:rPr>
        <w:fldChar w:fldCharType="separate"/>
      </w:r>
      <w:r w:rsidR="00C0046D">
        <w:rPr>
          <w:u w:val="none"/>
        </w:rPr>
        <w:t>9.3</w:t>
      </w:r>
      <w:r w:rsidR="004612DD">
        <w:rPr>
          <w:u w:val="none"/>
        </w:rPr>
        <w:fldChar w:fldCharType="end"/>
      </w:r>
      <w:r w:rsidR="003642E9">
        <w:rPr>
          <w:u w:val="none"/>
        </w:rPr>
        <w:t>.</w:t>
      </w:r>
    </w:p>
    <w:p w14:paraId="6ED026DE" w14:textId="659206CE" w:rsidR="002659B0" w:rsidRPr="00700377" w:rsidRDefault="00C83A81" w:rsidP="00C013BE">
      <w:pPr>
        <w:pStyle w:val="Heading3"/>
        <w:keepNext w:val="0"/>
        <w:widowControl w:val="0"/>
        <w:rPr>
          <w:u w:val="none"/>
        </w:rPr>
      </w:pPr>
      <w:r w:rsidRPr="00700377">
        <w:t>Project</w:t>
      </w:r>
      <w:r w:rsidRPr="00700377">
        <w:rPr>
          <w:u w:val="none"/>
        </w:rPr>
        <w:t xml:space="preserve"> is the complete construction of the Work performed in accordance with the Contract Documents.</w:t>
      </w:r>
    </w:p>
    <w:p w14:paraId="4270030B" w14:textId="581885C0" w:rsidR="002659B0" w:rsidRPr="00700377" w:rsidRDefault="00C83A81" w:rsidP="00C013BE">
      <w:pPr>
        <w:pStyle w:val="Heading3"/>
        <w:keepNext w:val="0"/>
        <w:widowControl w:val="0"/>
        <w:rPr>
          <w:u w:val="none"/>
        </w:rPr>
      </w:pPr>
      <w:r w:rsidRPr="00700377">
        <w:t>Project Manual</w:t>
      </w:r>
      <w:r w:rsidRPr="00700377">
        <w:rPr>
          <w:u w:val="none"/>
        </w:rPr>
        <w:t xml:space="preserve"> is the volume assembled for the Work which may include, without limitation, the bidding requirements, sample forms, Conditions of t</w:t>
      </w:r>
      <w:r w:rsidR="002659B0" w:rsidRPr="00700377">
        <w:rPr>
          <w:u w:val="none"/>
        </w:rPr>
        <w:t>he Contract, and Specifications.</w:t>
      </w:r>
    </w:p>
    <w:p w14:paraId="5E318227" w14:textId="52B43FBD" w:rsidR="002659B0" w:rsidRDefault="00C83A81" w:rsidP="00C013BE">
      <w:pPr>
        <w:pStyle w:val="Heading3"/>
        <w:keepNext w:val="0"/>
        <w:widowControl w:val="0"/>
        <w:rPr>
          <w:u w:val="none"/>
        </w:rPr>
      </w:pPr>
      <w:r w:rsidRPr="00700377">
        <w:t>Provide</w:t>
      </w:r>
      <w:r w:rsidRPr="00700377">
        <w:rPr>
          <w:u w:val="none"/>
        </w:rPr>
        <w:t xml:space="preserve"> </w:t>
      </w:r>
      <w:r w:rsidR="00396E96" w:rsidRPr="00396E96">
        <w:rPr>
          <w:u w:val="none"/>
        </w:rPr>
        <w:t xml:space="preserve">shall mean to provide </w:t>
      </w:r>
      <w:r w:rsidR="00877057">
        <w:rPr>
          <w:u w:val="none"/>
        </w:rPr>
        <w:t xml:space="preserve">complete </w:t>
      </w:r>
      <w:r w:rsidR="00396E96">
        <w:rPr>
          <w:u w:val="none"/>
        </w:rPr>
        <w:t xml:space="preserve">Work </w:t>
      </w:r>
      <w:r w:rsidR="00396E96" w:rsidRPr="00396E96">
        <w:rPr>
          <w:u w:val="none"/>
        </w:rPr>
        <w:t>in place, operational and fully functioning, and to furnish and install completely</w:t>
      </w:r>
      <w:r w:rsidR="00396E96">
        <w:rPr>
          <w:u w:val="none"/>
        </w:rPr>
        <w:t>.</w:t>
      </w:r>
    </w:p>
    <w:p w14:paraId="2C5B051C" w14:textId="5A74AFBF" w:rsidR="006856D0" w:rsidRDefault="006856D0" w:rsidP="00C013BE">
      <w:pPr>
        <w:pStyle w:val="Heading3"/>
        <w:keepNext w:val="0"/>
        <w:widowControl w:val="0"/>
        <w:rPr>
          <w:u w:val="none"/>
        </w:rPr>
      </w:pPr>
      <w:r>
        <w:t>Punch List</w:t>
      </w:r>
      <w:r w:rsidR="0059393D">
        <w:t>/ Punch Item/ Incomplete Punch Item</w:t>
      </w:r>
      <w:r>
        <w:rPr>
          <w:u w:val="none"/>
        </w:rPr>
        <w:t xml:space="preserve"> is a list of minor repair items, prepared after the issuance of a Certificate of Substantial Completion, by t</w:t>
      </w:r>
      <w:r w:rsidRPr="006856D0">
        <w:rPr>
          <w:u w:val="none"/>
        </w:rPr>
        <w:t xml:space="preserve">he Inspector and Architect of </w:t>
      </w:r>
      <w:r>
        <w:rPr>
          <w:u w:val="none"/>
        </w:rPr>
        <w:t xml:space="preserve">Work </w:t>
      </w:r>
      <w:r w:rsidRPr="006856D0">
        <w:rPr>
          <w:u w:val="none"/>
        </w:rPr>
        <w:t xml:space="preserve">required </w:t>
      </w:r>
      <w:proofErr w:type="gramStart"/>
      <w:r w:rsidRPr="006856D0">
        <w:rPr>
          <w:u w:val="none"/>
        </w:rPr>
        <w:t>in order to</w:t>
      </w:r>
      <w:proofErr w:type="gramEnd"/>
      <w:r w:rsidRPr="006856D0">
        <w:rPr>
          <w:u w:val="none"/>
        </w:rPr>
        <w:t xml:space="preserve"> complete the Contract Documents and ensure compliance with the DSA Approved Plans so the Project may be Close</w:t>
      </w:r>
      <w:r w:rsidR="00657B97">
        <w:rPr>
          <w:u w:val="none"/>
        </w:rPr>
        <w:t>d</w:t>
      </w:r>
      <w:r w:rsidRPr="006856D0">
        <w:rPr>
          <w:u w:val="none"/>
        </w:rPr>
        <w:t xml:space="preserve"> Out</w:t>
      </w:r>
      <w:r>
        <w:rPr>
          <w:u w:val="none"/>
        </w:rPr>
        <w:t>.  Issuance of</w:t>
      </w:r>
      <w:r w:rsidR="000308E0">
        <w:rPr>
          <w:u w:val="none"/>
        </w:rPr>
        <w:t xml:space="preserve"> the </w:t>
      </w:r>
      <w:r>
        <w:rPr>
          <w:u w:val="none"/>
        </w:rPr>
        <w:t xml:space="preserve">Retention Payment is dependent </w:t>
      </w:r>
      <w:proofErr w:type="gramStart"/>
      <w:r>
        <w:rPr>
          <w:u w:val="none"/>
        </w:rPr>
        <w:t>of</w:t>
      </w:r>
      <w:proofErr w:type="gramEnd"/>
      <w:r>
        <w:rPr>
          <w:u w:val="none"/>
        </w:rPr>
        <w:t xml:space="preserve"> the proper completion of the Punch List.</w:t>
      </w:r>
      <w:r w:rsidR="000F2DC0">
        <w:rPr>
          <w:u w:val="none"/>
        </w:rPr>
        <w:t xml:space="preserve">  (See Article </w:t>
      </w:r>
      <w:r w:rsidR="004612DD">
        <w:rPr>
          <w:u w:val="none"/>
        </w:rPr>
        <w:fldChar w:fldCharType="begin"/>
      </w:r>
      <w:r w:rsidR="004612DD">
        <w:rPr>
          <w:u w:val="none"/>
        </w:rPr>
        <w:instrText xml:space="preserve"> REF _Ref469326019 \r \h </w:instrText>
      </w:r>
      <w:r w:rsidR="004612DD">
        <w:rPr>
          <w:u w:val="none"/>
        </w:rPr>
      </w:r>
      <w:r w:rsidR="004612DD">
        <w:rPr>
          <w:u w:val="none"/>
        </w:rPr>
        <w:fldChar w:fldCharType="separate"/>
      </w:r>
      <w:r w:rsidR="00C0046D">
        <w:rPr>
          <w:u w:val="none"/>
        </w:rPr>
        <w:t>9.9</w:t>
      </w:r>
      <w:r w:rsidR="004612DD">
        <w:rPr>
          <w:u w:val="none"/>
        </w:rPr>
        <w:fldChar w:fldCharType="end"/>
      </w:r>
      <w:r w:rsidR="000F2DC0">
        <w:rPr>
          <w:u w:val="none"/>
        </w:rPr>
        <w:t>)</w:t>
      </w:r>
    </w:p>
    <w:p w14:paraId="3ADFCF13" w14:textId="6198A8F1" w:rsidR="00154575" w:rsidRDefault="00691ECD" w:rsidP="00C013BE">
      <w:pPr>
        <w:pStyle w:val="Heading4"/>
        <w:widowControl w:val="0"/>
        <w:ind w:left="1440" w:firstLine="0"/>
      </w:pPr>
      <w:r>
        <w:rPr>
          <w:i/>
        </w:rPr>
        <w:t>Trade Contractor</w:t>
      </w:r>
      <w:r w:rsidR="00A93613">
        <w:rPr>
          <w:i/>
        </w:rPr>
        <w:t>’</w:t>
      </w:r>
      <w:r w:rsidR="00EF56BA" w:rsidRPr="00B632C5">
        <w:rPr>
          <w:i/>
        </w:rPr>
        <w:t>s List of Punch Items</w:t>
      </w:r>
      <w:r w:rsidR="002A06CB">
        <w:t xml:space="preserve"> is a list of minor repair items the </w:t>
      </w:r>
      <w:r>
        <w:t>Trade Contractor</w:t>
      </w:r>
      <w:r w:rsidR="002A06CB">
        <w:t xml:space="preserve"> submits when the </w:t>
      </w:r>
      <w:r>
        <w:t>Trade Contractor</w:t>
      </w:r>
      <w:r w:rsidR="002A06CB">
        <w:t xml:space="preserve"> considers the Work Substantially Complete.  Submission of this List of Incomplete Punch Items is the </w:t>
      </w:r>
      <w:r>
        <w:t>Trade Contractor</w:t>
      </w:r>
      <w:r w:rsidR="00A93613">
        <w:t>’</w:t>
      </w:r>
      <w:r w:rsidR="002A06CB">
        <w:t xml:space="preserve">s representation that the </w:t>
      </w:r>
      <w:r w:rsidR="005112B7">
        <w:t>Project</w:t>
      </w:r>
      <w:r w:rsidR="002A06CB">
        <w:t xml:space="preserve"> is Substantially Complete.  </w:t>
      </w:r>
      <w:r w:rsidR="000F2DC0">
        <w:t>(</w:t>
      </w:r>
      <w:r w:rsidR="002A06CB">
        <w:t xml:space="preserve">See Article </w:t>
      </w:r>
      <w:r w:rsidR="004612DD">
        <w:fldChar w:fldCharType="begin"/>
      </w:r>
      <w:r w:rsidR="004612DD">
        <w:instrText xml:space="preserve"> REF _Ref469326029 \r \h </w:instrText>
      </w:r>
      <w:r w:rsidR="004612DD">
        <w:fldChar w:fldCharType="separate"/>
      </w:r>
      <w:r w:rsidR="00C0046D">
        <w:t>9.9.1</w:t>
      </w:r>
      <w:r w:rsidR="004612DD">
        <w:fldChar w:fldCharType="end"/>
      </w:r>
      <w:r w:rsidR="000F2DC0">
        <w:t>)</w:t>
      </w:r>
    </w:p>
    <w:p w14:paraId="3717E5D1" w14:textId="6F2E1D15" w:rsidR="00E81B10" w:rsidRDefault="00E81B10" w:rsidP="00C013BE">
      <w:pPr>
        <w:pStyle w:val="Heading3"/>
        <w:keepNext w:val="0"/>
        <w:widowControl w:val="0"/>
        <w:rPr>
          <w:u w:val="none"/>
        </w:rPr>
      </w:pPr>
      <w:r>
        <w:t>Request for Information (RFI)</w:t>
      </w:r>
      <w:r>
        <w:rPr>
          <w:u w:val="none"/>
        </w:rPr>
        <w:t xml:space="preserve"> </w:t>
      </w:r>
      <w:r w:rsidRPr="00E81B10">
        <w:rPr>
          <w:u w:val="none"/>
        </w:rPr>
        <w:t xml:space="preserve">is a written request prepared by the </w:t>
      </w:r>
      <w:r w:rsidR="00691ECD">
        <w:rPr>
          <w:u w:val="none"/>
        </w:rPr>
        <w:t>Trade Contractor</w:t>
      </w:r>
      <w:r w:rsidRPr="00E81B10">
        <w:rPr>
          <w:u w:val="none"/>
        </w:rPr>
        <w:t xml:space="preserve"> requesting the Architect to provide additional information necessary to clarify or amplify an item which the </w:t>
      </w:r>
      <w:r w:rsidR="00691ECD">
        <w:rPr>
          <w:u w:val="none"/>
        </w:rPr>
        <w:t>Trade Contractor</w:t>
      </w:r>
      <w:r w:rsidRPr="00E81B10">
        <w:rPr>
          <w:u w:val="none"/>
        </w:rPr>
        <w:t xml:space="preserve"> believes is not clearly shown or called for in the </w:t>
      </w:r>
      <w:r w:rsidR="005F442B">
        <w:rPr>
          <w:u w:val="none"/>
        </w:rPr>
        <w:t>Drawing</w:t>
      </w:r>
      <w:r w:rsidRPr="00E81B10">
        <w:rPr>
          <w:u w:val="none"/>
        </w:rPr>
        <w:t xml:space="preserve">s or </w:t>
      </w:r>
      <w:r w:rsidR="00030100">
        <w:rPr>
          <w:u w:val="none"/>
        </w:rPr>
        <w:t>Specification</w:t>
      </w:r>
      <w:r w:rsidRPr="00E81B10">
        <w:rPr>
          <w:u w:val="none"/>
        </w:rPr>
        <w:t>s, or to address problems which have arisen under field conditions.</w:t>
      </w:r>
      <w:r w:rsidR="000F2DC0">
        <w:rPr>
          <w:u w:val="none"/>
        </w:rPr>
        <w:t xml:space="preserve">  (See Article </w:t>
      </w:r>
      <w:r w:rsidR="00EC494B">
        <w:rPr>
          <w:u w:val="none"/>
        </w:rPr>
        <w:fldChar w:fldCharType="begin"/>
      </w:r>
      <w:r w:rsidR="00EC494B">
        <w:rPr>
          <w:u w:val="none"/>
        </w:rPr>
        <w:instrText xml:space="preserve"> REF _Ref469321510 \r \h </w:instrText>
      </w:r>
      <w:r w:rsidR="00EC494B">
        <w:rPr>
          <w:u w:val="none"/>
        </w:rPr>
      </w:r>
      <w:r w:rsidR="00EC494B">
        <w:rPr>
          <w:u w:val="none"/>
        </w:rPr>
        <w:fldChar w:fldCharType="separate"/>
      </w:r>
      <w:r w:rsidR="00C0046D">
        <w:rPr>
          <w:u w:val="none"/>
        </w:rPr>
        <w:t>7.4</w:t>
      </w:r>
      <w:r w:rsidR="00EC494B">
        <w:rPr>
          <w:u w:val="none"/>
        </w:rPr>
        <w:fldChar w:fldCharType="end"/>
      </w:r>
      <w:r w:rsidR="000F2DC0">
        <w:rPr>
          <w:u w:val="none"/>
        </w:rPr>
        <w:t>)</w:t>
      </w:r>
    </w:p>
    <w:p w14:paraId="2AD85B91" w14:textId="4BF597DB" w:rsidR="00E81B10" w:rsidRPr="00700377" w:rsidRDefault="00E81B10" w:rsidP="00C013BE">
      <w:pPr>
        <w:pStyle w:val="Heading3"/>
        <w:keepNext w:val="0"/>
        <w:widowControl w:val="0"/>
        <w:rPr>
          <w:u w:val="none"/>
        </w:rPr>
      </w:pPr>
      <w:r>
        <w:lastRenderedPageBreak/>
        <w:t>Request for Proposal (RFP)</w:t>
      </w:r>
      <w:r>
        <w:rPr>
          <w:u w:val="none"/>
        </w:rPr>
        <w:t xml:space="preserve"> </w:t>
      </w:r>
      <w:r w:rsidRPr="00E81B10">
        <w:rPr>
          <w:u w:val="none"/>
        </w:rPr>
        <w:t xml:space="preserve">is a written request prepared by the Architect (and/or CM) requesting the </w:t>
      </w:r>
      <w:r w:rsidR="00691ECD">
        <w:rPr>
          <w:u w:val="none"/>
        </w:rPr>
        <w:t>Trade Contractor</w:t>
      </w:r>
      <w:r w:rsidRPr="00E81B10">
        <w:rPr>
          <w:u w:val="none"/>
        </w:rPr>
        <w:t xml:space="preserve"> to submit to an estimate of the effect of a proposed change on the Contract Price and (if applicable) the Contract Time.  </w:t>
      </w:r>
      <w:r w:rsidR="000F2DC0">
        <w:rPr>
          <w:u w:val="none"/>
        </w:rPr>
        <w:t>(</w:t>
      </w:r>
      <w:r>
        <w:rPr>
          <w:u w:val="none"/>
        </w:rPr>
        <w:t>See</w:t>
      </w:r>
      <w:r w:rsidR="000F2DC0">
        <w:rPr>
          <w:u w:val="none"/>
        </w:rPr>
        <w:t xml:space="preserve"> Article </w:t>
      </w:r>
      <w:r w:rsidR="00EC494B">
        <w:rPr>
          <w:u w:val="none"/>
        </w:rPr>
        <w:fldChar w:fldCharType="begin"/>
      </w:r>
      <w:r w:rsidR="00EC494B">
        <w:rPr>
          <w:u w:val="none"/>
        </w:rPr>
        <w:instrText xml:space="preserve"> REF _Ref469321529 \r \h </w:instrText>
      </w:r>
      <w:r w:rsidR="00EC494B">
        <w:rPr>
          <w:u w:val="none"/>
        </w:rPr>
      </w:r>
      <w:r w:rsidR="00EC494B">
        <w:rPr>
          <w:u w:val="none"/>
        </w:rPr>
        <w:fldChar w:fldCharType="separate"/>
      </w:r>
      <w:r w:rsidR="00C0046D">
        <w:rPr>
          <w:u w:val="none"/>
        </w:rPr>
        <w:t>7.5</w:t>
      </w:r>
      <w:r w:rsidR="00EC494B">
        <w:rPr>
          <w:u w:val="none"/>
        </w:rPr>
        <w:fldChar w:fldCharType="end"/>
      </w:r>
      <w:r w:rsidR="000F2DC0">
        <w:rPr>
          <w:u w:val="none"/>
        </w:rPr>
        <w:t>)</w:t>
      </w:r>
    </w:p>
    <w:p w14:paraId="493D9EF2" w14:textId="77777777" w:rsidR="002659B0" w:rsidRDefault="00C83A81" w:rsidP="00C013BE">
      <w:pPr>
        <w:pStyle w:val="Heading3"/>
        <w:keepNext w:val="0"/>
        <w:widowControl w:val="0"/>
        <w:rPr>
          <w:u w:val="none"/>
        </w:rPr>
      </w:pPr>
      <w:r w:rsidRPr="00700377">
        <w:t>Safety Orders</w:t>
      </w:r>
      <w:r w:rsidRPr="00700377">
        <w:rPr>
          <w:u w:val="none"/>
        </w:rPr>
        <w:t xml:space="preserve"> are those issued by any city, county, state or federal agency</w:t>
      </w:r>
      <w:r w:rsidR="00CB56FC">
        <w:rPr>
          <w:u w:val="none"/>
        </w:rPr>
        <w:t xml:space="preserve"> having jurisdiction over the Project</w:t>
      </w:r>
      <w:r w:rsidRPr="00700377">
        <w:rPr>
          <w:u w:val="none"/>
        </w:rPr>
        <w:t>.</w:t>
      </w:r>
    </w:p>
    <w:p w14:paraId="5C077883" w14:textId="5D897E10" w:rsidR="001B6EF3" w:rsidRPr="00700377" w:rsidRDefault="001B6EF3" w:rsidP="00C013BE">
      <w:pPr>
        <w:pStyle w:val="Heading3"/>
        <w:keepNext w:val="0"/>
        <w:widowControl w:val="0"/>
        <w:rPr>
          <w:u w:val="none"/>
        </w:rPr>
      </w:pPr>
      <w:r>
        <w:t>Schedule</w:t>
      </w:r>
      <w:r>
        <w:rPr>
          <w:u w:val="none"/>
        </w:rPr>
        <w:t xml:space="preserve"> is the </w:t>
      </w:r>
      <w:r w:rsidR="00F600FE">
        <w:rPr>
          <w:u w:val="none"/>
        </w:rPr>
        <w:t xml:space="preserve">Trade </w:t>
      </w:r>
      <w:r w:rsidR="00EF56BA" w:rsidRPr="00B632C5">
        <w:rPr>
          <w:u w:val="none"/>
        </w:rPr>
        <w:t>Contractor</w:t>
      </w:r>
      <w:r w:rsidR="00A93613">
        <w:rPr>
          <w:u w:val="none"/>
        </w:rPr>
        <w:t>’</w:t>
      </w:r>
      <w:r w:rsidR="00EF56BA" w:rsidRPr="00B632C5">
        <w:rPr>
          <w:u w:val="none"/>
        </w:rPr>
        <w:t>s view of the practical way in which the Work will be accomplished</w:t>
      </w:r>
      <w:r w:rsidR="00F600FE">
        <w:rPr>
          <w:u w:val="none"/>
        </w:rPr>
        <w:t xml:space="preserve"> within the Contract Time based on the Outline Schedule provided in the Contract Documents</w:t>
      </w:r>
      <w:r w:rsidR="00EF56BA" w:rsidRPr="00B632C5">
        <w:rPr>
          <w:u w:val="none"/>
        </w:rPr>
        <w:t>.  In this Agreement</w:t>
      </w:r>
      <w:r w:rsidR="00AC79C5">
        <w:rPr>
          <w:u w:val="none"/>
        </w:rPr>
        <w:t>,</w:t>
      </w:r>
      <w:r w:rsidR="00EF56BA" w:rsidRPr="00B632C5">
        <w:rPr>
          <w:u w:val="none"/>
        </w:rPr>
        <w:t xml:space="preserve"> </w:t>
      </w:r>
      <w:r w:rsidR="00AC79C5">
        <w:rPr>
          <w:u w:val="none"/>
        </w:rPr>
        <w:t>the</w:t>
      </w:r>
      <w:r w:rsidR="00F600FE">
        <w:rPr>
          <w:u w:val="none"/>
        </w:rPr>
        <w:t xml:space="preserve"> Trade Contractor </w:t>
      </w:r>
      <w:r w:rsidR="00AC79C5">
        <w:rPr>
          <w:u w:val="none"/>
        </w:rPr>
        <w:t xml:space="preserve">will prepare and </w:t>
      </w:r>
      <w:r w:rsidR="00F600FE">
        <w:rPr>
          <w:u w:val="none"/>
        </w:rPr>
        <w:t xml:space="preserve">provide a Trade Contractor Baseline Schedule to address Milestones and timing of the Work of Trade Contractor based on the Outline Schedule provided in the Contract Documents.  This </w:t>
      </w:r>
      <w:r w:rsidR="00AC79C5">
        <w:rPr>
          <w:u w:val="none"/>
        </w:rPr>
        <w:t xml:space="preserve">Trade Contractor </w:t>
      </w:r>
      <w:r w:rsidR="00F600FE">
        <w:rPr>
          <w:u w:val="none"/>
        </w:rPr>
        <w:t xml:space="preserve">Baseline Schedule will be evaluated by </w:t>
      </w:r>
      <w:r w:rsidR="00EB398A">
        <w:rPr>
          <w:u w:val="none"/>
        </w:rPr>
        <w:t>CM</w:t>
      </w:r>
      <w:r w:rsidR="00F600FE">
        <w:rPr>
          <w:u w:val="none"/>
        </w:rPr>
        <w:t xml:space="preserve"> and incorporated into a </w:t>
      </w:r>
      <w:r w:rsidR="00AC79C5">
        <w:rPr>
          <w:u w:val="none"/>
        </w:rPr>
        <w:t xml:space="preserve">Project </w:t>
      </w:r>
      <w:r w:rsidR="00F600FE">
        <w:rPr>
          <w:u w:val="none"/>
        </w:rPr>
        <w:t xml:space="preserve">Baseline Schedule which governs the </w:t>
      </w:r>
      <w:r w:rsidR="0017499B">
        <w:rPr>
          <w:u w:val="none"/>
        </w:rPr>
        <w:t>Trade Contractor</w:t>
      </w:r>
      <w:r w:rsidR="00A93613">
        <w:rPr>
          <w:u w:val="none"/>
        </w:rPr>
        <w:t>’</w:t>
      </w:r>
      <w:r w:rsidR="0017499B">
        <w:rPr>
          <w:u w:val="none"/>
        </w:rPr>
        <w:t xml:space="preserve">s </w:t>
      </w:r>
      <w:r w:rsidR="004A16E7">
        <w:rPr>
          <w:u w:val="none"/>
        </w:rPr>
        <w:t xml:space="preserve">Work to be completed during the Contract Time and shall include all items listed under Article </w:t>
      </w:r>
      <w:r w:rsidR="009550C1">
        <w:rPr>
          <w:u w:val="none"/>
        </w:rPr>
        <w:fldChar w:fldCharType="begin"/>
      </w:r>
      <w:r w:rsidR="009550C1">
        <w:rPr>
          <w:u w:val="none"/>
        </w:rPr>
        <w:instrText xml:space="preserve"> REF _Ref469323310 \r \h </w:instrText>
      </w:r>
      <w:r w:rsidR="009550C1">
        <w:rPr>
          <w:u w:val="none"/>
        </w:rPr>
      </w:r>
      <w:r w:rsidR="009550C1">
        <w:rPr>
          <w:u w:val="none"/>
        </w:rPr>
        <w:fldChar w:fldCharType="separate"/>
      </w:r>
      <w:r w:rsidR="00C0046D">
        <w:rPr>
          <w:u w:val="none"/>
        </w:rPr>
        <w:t>8.3.2.12</w:t>
      </w:r>
      <w:r w:rsidR="009550C1">
        <w:rPr>
          <w:u w:val="none"/>
        </w:rPr>
        <w:fldChar w:fldCharType="end"/>
      </w:r>
      <w:r w:rsidR="00AC79C5">
        <w:rPr>
          <w:u w:val="none"/>
        </w:rPr>
        <w:t>.  See</w:t>
      </w:r>
      <w:r w:rsidR="00EF56BA" w:rsidRPr="00B632C5">
        <w:rPr>
          <w:u w:val="none"/>
        </w:rPr>
        <w:t xml:space="preserve"> Article 8 of </w:t>
      </w:r>
      <w:proofErr w:type="gramStart"/>
      <w:r w:rsidR="00EF56BA" w:rsidRPr="00B632C5">
        <w:rPr>
          <w:u w:val="none"/>
        </w:rPr>
        <w:t>the General</w:t>
      </w:r>
      <w:proofErr w:type="gramEnd"/>
      <w:r w:rsidR="00EF56BA" w:rsidRPr="00B632C5">
        <w:rPr>
          <w:u w:val="none"/>
        </w:rPr>
        <w:t xml:space="preserve"> Conditions.</w:t>
      </w:r>
    </w:p>
    <w:p w14:paraId="25A72830" w14:textId="4A961AD0" w:rsidR="00A122DC" w:rsidRDefault="000A201D" w:rsidP="00C013BE">
      <w:pPr>
        <w:pStyle w:val="Heading3"/>
        <w:keepNext w:val="0"/>
        <w:widowControl w:val="0"/>
        <w:rPr>
          <w:u w:val="none"/>
        </w:rPr>
      </w:pPr>
      <w:r w:rsidRPr="00700377">
        <w:t>Schedule of Values</w:t>
      </w:r>
      <w:r w:rsidR="004178FC" w:rsidRPr="00700377">
        <w:rPr>
          <w:u w:val="none"/>
        </w:rPr>
        <w:t xml:space="preserve"> is </w:t>
      </w:r>
      <w:r w:rsidR="00CB1FA7" w:rsidRPr="00700377">
        <w:rPr>
          <w:u w:val="none"/>
        </w:rPr>
        <w:t>a</w:t>
      </w:r>
      <w:r w:rsidR="004178FC" w:rsidRPr="00700377">
        <w:rPr>
          <w:u w:val="none"/>
        </w:rPr>
        <w:t xml:space="preserve"> detailed breakdown of the Contract Price for each Project, building, Phase of Work or Site as determined by </w:t>
      </w:r>
      <w:r w:rsidR="00870B19">
        <w:rPr>
          <w:u w:val="none"/>
        </w:rPr>
        <w:t xml:space="preserve">the </w:t>
      </w:r>
      <w:r w:rsidR="000D717B">
        <w:rPr>
          <w:u w:val="none"/>
        </w:rPr>
        <w:t>Owner</w:t>
      </w:r>
      <w:r w:rsidR="004178FC" w:rsidRPr="00700377">
        <w:rPr>
          <w:u w:val="none"/>
        </w:rPr>
        <w:t xml:space="preserve">.  This Schedule of Values shall adequately detail the price for the </w:t>
      </w:r>
      <w:r w:rsidR="00AD136E">
        <w:rPr>
          <w:u w:val="none"/>
        </w:rPr>
        <w:t>Work</w:t>
      </w:r>
      <w:r w:rsidR="004178FC" w:rsidRPr="00700377">
        <w:rPr>
          <w:u w:val="none"/>
        </w:rPr>
        <w:t xml:space="preserve"> so Progress Payments Applications can be meaningfully reviewed by the Inspector, Architect of Record, Engineer of Record, and </w:t>
      </w:r>
      <w:r w:rsidR="000D717B">
        <w:rPr>
          <w:u w:val="none"/>
        </w:rPr>
        <w:t>Owner</w:t>
      </w:r>
      <w:r w:rsidR="004178FC" w:rsidRPr="00700377">
        <w:rPr>
          <w:u w:val="none"/>
        </w:rPr>
        <w:t xml:space="preserve">.  </w:t>
      </w:r>
      <w:r w:rsidR="00DC27E1">
        <w:rPr>
          <w:u w:val="none"/>
        </w:rPr>
        <w:t xml:space="preserve"> (See Article </w:t>
      </w:r>
      <w:r w:rsidR="004612DD">
        <w:rPr>
          <w:u w:val="none"/>
        </w:rPr>
        <w:fldChar w:fldCharType="begin"/>
      </w:r>
      <w:r w:rsidR="004612DD">
        <w:rPr>
          <w:u w:val="none"/>
        </w:rPr>
        <w:instrText xml:space="preserve"> REF _Ref469325670 \r \h </w:instrText>
      </w:r>
      <w:r w:rsidR="004612DD">
        <w:rPr>
          <w:u w:val="none"/>
        </w:rPr>
      </w:r>
      <w:r w:rsidR="004612DD">
        <w:rPr>
          <w:u w:val="none"/>
        </w:rPr>
        <w:fldChar w:fldCharType="separate"/>
      </w:r>
      <w:r w:rsidR="00C0046D">
        <w:rPr>
          <w:u w:val="none"/>
        </w:rPr>
        <w:t>9.2.2</w:t>
      </w:r>
      <w:r w:rsidR="004612DD">
        <w:rPr>
          <w:u w:val="none"/>
        </w:rPr>
        <w:fldChar w:fldCharType="end"/>
      </w:r>
      <w:r w:rsidR="00DC27E1">
        <w:rPr>
          <w:u w:val="none"/>
        </w:rPr>
        <w:t>)</w:t>
      </w:r>
    </w:p>
    <w:p w14:paraId="18BD70D0" w14:textId="4C76BE79" w:rsidR="00BB5C80" w:rsidRPr="00700377" w:rsidRDefault="00BB5C80" w:rsidP="00C013BE">
      <w:pPr>
        <w:pStyle w:val="Heading3"/>
        <w:keepNext w:val="0"/>
        <w:widowControl w:val="0"/>
        <w:rPr>
          <w:u w:val="none"/>
        </w:rPr>
      </w:pPr>
      <w:r>
        <w:t>Separate Contracts</w:t>
      </w:r>
      <w:r>
        <w:rPr>
          <w:u w:val="none"/>
        </w:rPr>
        <w:t xml:space="preserve"> are Contracts that </w:t>
      </w:r>
      <w:r w:rsidR="00870B19">
        <w:rPr>
          <w:u w:val="none"/>
        </w:rPr>
        <w:t xml:space="preserve">the </w:t>
      </w:r>
      <w:r w:rsidR="000D717B">
        <w:rPr>
          <w:u w:val="none"/>
        </w:rPr>
        <w:t>Owner</w:t>
      </w:r>
      <w:r>
        <w:rPr>
          <w:u w:val="none"/>
        </w:rPr>
        <w:t xml:space="preserve"> may have with other Contractors, vendors, suppliers, or entities to perform Work on the Project.  This may include, but is not limited to Multi-Prime Trade Contractors, furniture installers, testing agencies, clean-up contractors, or network or low voltage contractors. </w:t>
      </w:r>
      <w:r w:rsidR="00AB46BB">
        <w:rPr>
          <w:u w:val="none"/>
        </w:rPr>
        <w:t xml:space="preserve"> </w:t>
      </w:r>
      <w:proofErr w:type="gramStart"/>
      <w:r w:rsidR="00691ECD">
        <w:rPr>
          <w:u w:val="none"/>
        </w:rPr>
        <w:t>Trade</w:t>
      </w:r>
      <w:proofErr w:type="gramEnd"/>
      <w:r w:rsidR="00691ECD">
        <w:rPr>
          <w:u w:val="none"/>
        </w:rPr>
        <w:t xml:space="preserve"> </w:t>
      </w:r>
      <w:r>
        <w:rPr>
          <w:u w:val="none"/>
        </w:rPr>
        <w:t xml:space="preserve">Contractor shall plan for certain other contractors that may also be working on the Project site and address these other contractors in </w:t>
      </w:r>
      <w:r w:rsidR="00691ECD">
        <w:rPr>
          <w:u w:val="none"/>
        </w:rPr>
        <w:t>Trade Contractor</w:t>
      </w:r>
      <w:r w:rsidR="00A93613">
        <w:rPr>
          <w:u w:val="none"/>
        </w:rPr>
        <w:t>’</w:t>
      </w:r>
      <w:r w:rsidR="000F2DC0">
        <w:rPr>
          <w:u w:val="none"/>
        </w:rPr>
        <w:t xml:space="preserve">s </w:t>
      </w:r>
      <w:r w:rsidR="00AB46BB">
        <w:rPr>
          <w:u w:val="none"/>
        </w:rPr>
        <w:t xml:space="preserve">Baseline </w:t>
      </w:r>
      <w:r w:rsidR="000F2DC0">
        <w:rPr>
          <w:u w:val="none"/>
        </w:rPr>
        <w:t>Schedule. (See Article 6)</w:t>
      </w:r>
    </w:p>
    <w:p w14:paraId="369D97F5" w14:textId="77777777" w:rsidR="002659B0" w:rsidRPr="00700377" w:rsidRDefault="00C83A81" w:rsidP="00C013BE">
      <w:pPr>
        <w:pStyle w:val="Heading3"/>
        <w:keepNext w:val="0"/>
        <w:widowControl w:val="0"/>
        <w:rPr>
          <w:u w:val="none"/>
        </w:rPr>
      </w:pPr>
      <w:proofErr w:type="gramStart"/>
      <w:r w:rsidRPr="00700377">
        <w:t>Site</w:t>
      </w:r>
      <w:proofErr w:type="gramEnd"/>
      <w:r w:rsidRPr="00700377">
        <w:t xml:space="preserve"> </w:t>
      </w:r>
      <w:r w:rsidRPr="00700377">
        <w:rPr>
          <w:u w:val="none"/>
        </w:rPr>
        <w:t>refers to the grounds of the Project as defined in the Contract Documents and such adjacent lands as may be directly affected by the performance of the Work.</w:t>
      </w:r>
    </w:p>
    <w:p w14:paraId="56DB54EA" w14:textId="382FE6E0" w:rsidR="002659B0" w:rsidRPr="00700377" w:rsidRDefault="00C83A81" w:rsidP="00C013BE">
      <w:pPr>
        <w:pStyle w:val="Heading3"/>
        <w:keepNext w:val="0"/>
        <w:widowControl w:val="0"/>
        <w:rPr>
          <w:u w:val="none"/>
        </w:rPr>
      </w:pPr>
      <w:r w:rsidRPr="00700377">
        <w:t>Specifications</w:t>
      </w:r>
      <w:r w:rsidRPr="00700377">
        <w:rPr>
          <w:u w:val="none"/>
        </w:rPr>
        <w:t xml:space="preserve"> are that portion of the Contract Documents consisting of the written requirements for material, equipment, construction systems, instructions, quality assurance standards, workmanship, and performance of related services.</w:t>
      </w:r>
    </w:p>
    <w:p w14:paraId="375576B7" w14:textId="209B2865" w:rsidR="002659B0" w:rsidRDefault="00C83A81" w:rsidP="00C013BE">
      <w:pPr>
        <w:pStyle w:val="Heading3"/>
        <w:keepNext w:val="0"/>
        <w:widowControl w:val="0"/>
        <w:rPr>
          <w:u w:val="none"/>
        </w:rPr>
      </w:pPr>
      <w:r w:rsidRPr="00700377">
        <w:t>Standards, Rules, and Regulations</w:t>
      </w:r>
      <w:r w:rsidRPr="00700377">
        <w:rPr>
          <w:u w:val="none"/>
        </w:rPr>
        <w:t xml:space="preserve"> referred to are recognized printed standards and shall be considered as one and a part of these </w:t>
      </w:r>
      <w:r w:rsidR="00030100">
        <w:rPr>
          <w:u w:val="none"/>
        </w:rPr>
        <w:t>Specification</w:t>
      </w:r>
      <w:r w:rsidRPr="00700377">
        <w:rPr>
          <w:u w:val="none"/>
        </w:rPr>
        <w:t>s within limits specified.  Federal, state and local regulations are incorporated into the Contract Documents by reference.</w:t>
      </w:r>
    </w:p>
    <w:p w14:paraId="64B81EEC" w14:textId="32A56422" w:rsidR="00BB5C80" w:rsidRPr="00700377" w:rsidRDefault="00EF56BA" w:rsidP="00C013BE">
      <w:pPr>
        <w:pStyle w:val="Heading3"/>
        <w:keepNext w:val="0"/>
        <w:widowControl w:val="0"/>
        <w:rPr>
          <w:u w:val="none"/>
        </w:rPr>
      </w:pPr>
      <w:r w:rsidRPr="00B632C5">
        <w:t>Stop Work Order, or an Order to Comply</w:t>
      </w:r>
      <w:r w:rsidR="00BB5C80" w:rsidRPr="00BB5C80">
        <w:rPr>
          <w:u w:val="none"/>
        </w:rPr>
        <w:t xml:space="preserve">, </w:t>
      </w:r>
      <w:r w:rsidR="00BB5C80">
        <w:rPr>
          <w:u w:val="none"/>
        </w:rPr>
        <w:t xml:space="preserve">is issued </w:t>
      </w:r>
      <w:r w:rsidR="00BB5C80" w:rsidRPr="00BB5C80">
        <w:rPr>
          <w:u w:val="none"/>
        </w:rPr>
        <w:t>when either (1) the Work proceeds without DSA approval; (2)</w:t>
      </w:r>
      <w:r w:rsidR="0077546F">
        <w:rPr>
          <w:u w:val="none"/>
        </w:rPr>
        <w:t xml:space="preserve"> </w:t>
      </w:r>
      <w:r w:rsidR="00BB5C80" w:rsidRPr="00BB5C80">
        <w:rPr>
          <w:u w:val="none"/>
        </w:rPr>
        <w:t xml:space="preserve">the Work proceeds without a DSA Inspector of Record, or (3) where DSA determines that the Work is not being performed in accordance with applicable rules and </w:t>
      </w:r>
      <w:proofErr w:type="gramStart"/>
      <w:r w:rsidR="00BB5C80" w:rsidRPr="00BB5C80">
        <w:rPr>
          <w:u w:val="none"/>
        </w:rPr>
        <w:t>regulations, and</w:t>
      </w:r>
      <w:proofErr w:type="gramEnd"/>
      <w:r w:rsidR="00BB5C80" w:rsidRPr="00BB5C80">
        <w:rPr>
          <w:u w:val="none"/>
        </w:rPr>
        <w:t xml:space="preserve"> would compromise the structural integrity of the Project or would endanger lives.  If a Stop Work Order is issued, the Work in the affected area shall cease until DSA withdraws the Stop Work Order.  Pursuant to Education </w:t>
      </w:r>
      <w:r w:rsidR="001769C2">
        <w:rPr>
          <w:u w:val="none"/>
        </w:rPr>
        <w:t>Code section</w:t>
      </w:r>
      <w:r w:rsidR="00BB5C80" w:rsidRPr="00BB5C80">
        <w:rPr>
          <w:u w:val="none"/>
        </w:rPr>
        <w:t xml:space="preserve"> 17307.5(b), </w:t>
      </w:r>
      <w:r w:rsidR="00870B19">
        <w:rPr>
          <w:u w:val="none"/>
        </w:rPr>
        <w:t xml:space="preserve">the </w:t>
      </w:r>
      <w:r w:rsidR="000D717B">
        <w:rPr>
          <w:u w:val="none"/>
        </w:rPr>
        <w:t>Owner</w:t>
      </w:r>
      <w:r w:rsidR="00BB5C80" w:rsidRPr="00BB5C80">
        <w:rPr>
          <w:u w:val="none"/>
        </w:rPr>
        <w:t xml:space="preserve"> shall not be held liable in any action filed against </w:t>
      </w:r>
      <w:r w:rsidR="00870B19">
        <w:rPr>
          <w:u w:val="none"/>
        </w:rPr>
        <w:t xml:space="preserve">the </w:t>
      </w:r>
      <w:r w:rsidR="000D717B">
        <w:rPr>
          <w:u w:val="none"/>
        </w:rPr>
        <w:t>Owner</w:t>
      </w:r>
      <w:r w:rsidR="00BB5C80" w:rsidRPr="00BB5C80">
        <w:rPr>
          <w:u w:val="none"/>
        </w:rPr>
        <w:t xml:space="preserve"> for any delays caused by compliance with the Stop Work Order</w:t>
      </w:r>
    </w:p>
    <w:p w14:paraId="068738C7" w14:textId="17831460" w:rsidR="002659B0" w:rsidRPr="00700377" w:rsidRDefault="00C83A81" w:rsidP="00C013BE">
      <w:pPr>
        <w:pStyle w:val="Heading3"/>
        <w:keepNext w:val="0"/>
        <w:widowControl w:val="0"/>
        <w:rPr>
          <w:u w:val="none"/>
        </w:rPr>
      </w:pPr>
      <w:r w:rsidRPr="00700377">
        <w:t>Subcontractor</w:t>
      </w:r>
      <w:r w:rsidRPr="00700377">
        <w:rPr>
          <w:u w:val="none"/>
        </w:rPr>
        <w:t xml:space="preserve">, as used herein, includes those having direct or indirect contracts with </w:t>
      </w:r>
      <w:r w:rsidR="00691ECD">
        <w:rPr>
          <w:u w:val="none"/>
        </w:rPr>
        <w:t>Trade Contractor</w:t>
      </w:r>
      <w:r w:rsidRPr="00700377">
        <w:rPr>
          <w:u w:val="none"/>
        </w:rPr>
        <w:t xml:space="preserve"> and ones who furnished labor, material or services for a special design according to </w:t>
      </w:r>
      <w:r w:rsidR="005F442B">
        <w:rPr>
          <w:u w:val="none"/>
        </w:rPr>
        <w:t>Plans</w:t>
      </w:r>
      <w:r w:rsidRPr="00700377">
        <w:rPr>
          <w:u w:val="none"/>
        </w:rPr>
        <w:t xml:space="preserve">, </w:t>
      </w:r>
      <w:r w:rsidR="005F442B">
        <w:rPr>
          <w:u w:val="none"/>
        </w:rPr>
        <w:t>Drawing</w:t>
      </w:r>
      <w:r w:rsidRPr="00700377">
        <w:rPr>
          <w:u w:val="none"/>
        </w:rPr>
        <w:t xml:space="preserve">s, and </w:t>
      </w:r>
      <w:r w:rsidR="00030100">
        <w:rPr>
          <w:u w:val="none"/>
        </w:rPr>
        <w:t>Specification</w:t>
      </w:r>
      <w:r w:rsidRPr="00700377">
        <w:rPr>
          <w:u w:val="none"/>
        </w:rPr>
        <w:t>s of this Work.</w:t>
      </w:r>
    </w:p>
    <w:p w14:paraId="0C99D322" w14:textId="00AE1F80" w:rsidR="00271388" w:rsidRPr="00700377" w:rsidRDefault="000A201D" w:rsidP="00C013BE">
      <w:pPr>
        <w:pStyle w:val="Heading3"/>
        <w:keepNext w:val="0"/>
        <w:widowControl w:val="0"/>
      </w:pPr>
      <w:bookmarkStart w:id="14" w:name="_Ref469303007"/>
      <w:r w:rsidRPr="00700377">
        <w:lastRenderedPageBreak/>
        <w:t>Substantial Completion</w:t>
      </w:r>
      <w:r w:rsidR="00612341">
        <w:t>/ Substantially Complete(d)</w:t>
      </w:r>
      <w:r w:rsidR="00DC5C93" w:rsidRPr="00DD3022">
        <w:rPr>
          <w:u w:val="none"/>
        </w:rPr>
        <w:t xml:space="preserve"> </w:t>
      </w:r>
      <w:r w:rsidR="00396E96" w:rsidRPr="00396E96">
        <w:rPr>
          <w:u w:val="none"/>
        </w:rPr>
        <w:t>is not reached unless and until each of the following five (5) conditions have been fully met:  (1) all contractually required items have been installed with the exception of only minor and Incomplete Punch List Items (</w:t>
      </w:r>
      <w:r w:rsidR="00396E96">
        <w:rPr>
          <w:u w:val="none"/>
        </w:rPr>
        <w:t>s</w:t>
      </w:r>
      <w:r w:rsidR="00396E96" w:rsidRPr="00396E96">
        <w:rPr>
          <w:u w:val="none"/>
        </w:rPr>
        <w:t xml:space="preserve">ee Article </w:t>
      </w:r>
      <w:r w:rsidR="00396E96">
        <w:rPr>
          <w:u w:val="none"/>
        </w:rPr>
        <w:fldChar w:fldCharType="begin"/>
      </w:r>
      <w:r w:rsidR="00396E96">
        <w:rPr>
          <w:u w:val="none"/>
        </w:rPr>
        <w:instrText xml:space="preserve"> REF _Ref469326029 \r \h </w:instrText>
      </w:r>
      <w:r w:rsidR="00396E96">
        <w:rPr>
          <w:u w:val="none"/>
        </w:rPr>
      </w:r>
      <w:r w:rsidR="00396E96">
        <w:rPr>
          <w:u w:val="none"/>
        </w:rPr>
        <w:fldChar w:fldCharType="separate"/>
      </w:r>
      <w:r w:rsidR="00C0046D">
        <w:rPr>
          <w:u w:val="none"/>
        </w:rPr>
        <w:t>9.9.1</w:t>
      </w:r>
      <w:r w:rsidR="00396E96">
        <w:rPr>
          <w:u w:val="none"/>
        </w:rPr>
        <w:fldChar w:fldCharType="end"/>
      </w:r>
      <w:r w:rsidR="00396E96" w:rsidRPr="00396E96">
        <w:rPr>
          <w:u w:val="none"/>
        </w:rPr>
        <w:t xml:space="preserve">); (2) </w:t>
      </w:r>
      <w:r w:rsidR="00396E96">
        <w:rPr>
          <w:u w:val="none"/>
        </w:rPr>
        <w:t>a</w:t>
      </w:r>
      <w:r w:rsidR="00396E96" w:rsidRPr="00396E96">
        <w:rPr>
          <w:u w:val="none"/>
        </w:rPr>
        <w:t xml:space="preserve">ll </w:t>
      </w:r>
      <w:r w:rsidR="00396E96">
        <w:rPr>
          <w:u w:val="none"/>
        </w:rPr>
        <w:t>f</w:t>
      </w:r>
      <w:r w:rsidR="00396E96" w:rsidRPr="00396E96">
        <w:rPr>
          <w:u w:val="none"/>
        </w:rPr>
        <w:t>ire/</w:t>
      </w:r>
      <w:r w:rsidR="00396E96">
        <w:rPr>
          <w:u w:val="none"/>
        </w:rPr>
        <w:t>l</w:t>
      </w:r>
      <w:r w:rsidR="00396E96" w:rsidRPr="00396E96">
        <w:rPr>
          <w:u w:val="none"/>
        </w:rPr>
        <w:t xml:space="preserve">ife </w:t>
      </w:r>
      <w:r w:rsidR="00396E96">
        <w:rPr>
          <w:u w:val="none"/>
        </w:rPr>
        <w:t>s</w:t>
      </w:r>
      <w:r w:rsidR="00396E96" w:rsidRPr="00396E96">
        <w:rPr>
          <w:u w:val="none"/>
        </w:rPr>
        <w:t xml:space="preserve">afety </w:t>
      </w:r>
      <w:r w:rsidR="00396E96">
        <w:rPr>
          <w:u w:val="none"/>
        </w:rPr>
        <w:t>s</w:t>
      </w:r>
      <w:r w:rsidR="00396E96" w:rsidRPr="00396E96">
        <w:rPr>
          <w:u w:val="none"/>
        </w:rPr>
        <w:t>ystems have been installed, and are working and signed off on the DSA Form 152 Inspection Card; (3) all building systems including mechanical, electrical, low voltage, and plumbing are all functioning; (4) all other items DSA Form 152 Inspection Card for the Project  have been approved and signed off; and (5) the Project is fit for occupancy and its intended use.</w:t>
      </w:r>
      <w:bookmarkEnd w:id="14"/>
    </w:p>
    <w:p w14:paraId="0445729B" w14:textId="349C09BE" w:rsidR="000A6A65" w:rsidRPr="00700377" w:rsidRDefault="000A201D" w:rsidP="00C013BE">
      <w:pPr>
        <w:pStyle w:val="Heading3"/>
        <w:keepNext w:val="0"/>
        <w:widowControl w:val="0"/>
        <w:rPr>
          <w:i/>
          <w:u w:val="none"/>
        </w:rPr>
      </w:pPr>
      <w:r w:rsidRPr="00700377">
        <w:t>Substitution</w:t>
      </w:r>
      <w:r w:rsidR="00271388" w:rsidRPr="00396E96">
        <w:rPr>
          <w:u w:val="none"/>
        </w:rPr>
        <w:t xml:space="preserve"> </w:t>
      </w:r>
      <w:r w:rsidR="00271388" w:rsidRPr="00700377">
        <w:rPr>
          <w:u w:val="none"/>
        </w:rPr>
        <w:t xml:space="preserve">is a change in </w:t>
      </w:r>
      <w:r w:rsidR="007C72D0" w:rsidRPr="00700377">
        <w:rPr>
          <w:u w:val="none"/>
        </w:rPr>
        <w:t>product</w:t>
      </w:r>
      <w:r w:rsidR="00271388" w:rsidRPr="00700377">
        <w:rPr>
          <w:u w:val="none"/>
        </w:rPr>
        <w:t xml:space="preserve">, material, equipment, or method of construction from those required by the Construction Documents proposed by the </w:t>
      </w:r>
      <w:r w:rsidR="00691ECD">
        <w:rPr>
          <w:u w:val="none"/>
        </w:rPr>
        <w:t>Trade Contractor</w:t>
      </w:r>
      <w:r w:rsidR="00271388" w:rsidRPr="00700377">
        <w:rPr>
          <w:u w:val="none"/>
        </w:rPr>
        <w:t xml:space="preserve">.  For this Project, a Substitution is subject to the filing of a Construction </w:t>
      </w:r>
      <w:r w:rsidR="00700377" w:rsidRPr="00700377">
        <w:rPr>
          <w:u w:val="none"/>
        </w:rPr>
        <w:t>Substitution</w:t>
      </w:r>
      <w:r w:rsidR="00271388" w:rsidRPr="00700377">
        <w:rPr>
          <w:u w:val="none"/>
        </w:rPr>
        <w:t xml:space="preserve"> Request Form at the time of </w:t>
      </w:r>
      <w:proofErr w:type="gramStart"/>
      <w:r w:rsidR="00271388" w:rsidRPr="00700377">
        <w:rPr>
          <w:u w:val="none"/>
        </w:rPr>
        <w:t>bid</w:t>
      </w:r>
      <w:proofErr w:type="gramEnd"/>
      <w:r w:rsidR="00271388" w:rsidRPr="00700377">
        <w:rPr>
          <w:u w:val="none"/>
        </w:rPr>
        <w:t xml:space="preserve"> and meeting the requirements of Article </w:t>
      </w:r>
      <w:r w:rsidR="00894564">
        <w:rPr>
          <w:u w:val="none"/>
        </w:rPr>
        <w:fldChar w:fldCharType="begin"/>
      </w:r>
      <w:r w:rsidR="00894564">
        <w:rPr>
          <w:u w:val="none"/>
        </w:rPr>
        <w:instrText xml:space="preserve"> REF _Ref469319489 \r \h </w:instrText>
      </w:r>
      <w:r w:rsidR="00894564">
        <w:rPr>
          <w:u w:val="none"/>
        </w:rPr>
      </w:r>
      <w:r w:rsidR="00894564">
        <w:rPr>
          <w:u w:val="none"/>
        </w:rPr>
        <w:fldChar w:fldCharType="separate"/>
      </w:r>
      <w:r w:rsidR="00C0046D">
        <w:rPr>
          <w:u w:val="none"/>
        </w:rPr>
        <w:t>3.10</w:t>
      </w:r>
      <w:r w:rsidR="00894564">
        <w:rPr>
          <w:u w:val="none"/>
        </w:rPr>
        <w:fldChar w:fldCharType="end"/>
      </w:r>
      <w:r w:rsidR="00271388" w:rsidRPr="00700377">
        <w:rPr>
          <w:u w:val="none"/>
        </w:rPr>
        <w:t>.</w:t>
      </w:r>
      <w:r w:rsidR="00271388" w:rsidRPr="00700377">
        <w:rPr>
          <w:i/>
          <w:u w:val="none"/>
        </w:rPr>
        <w:t xml:space="preserve"> </w:t>
      </w:r>
    </w:p>
    <w:p w14:paraId="774A6113" w14:textId="4ED90892" w:rsidR="005C1817" w:rsidRPr="00700377" w:rsidRDefault="005C1817" w:rsidP="00C013BE">
      <w:pPr>
        <w:pStyle w:val="Heading3"/>
        <w:keepNext w:val="0"/>
        <w:widowControl w:val="0"/>
        <w:rPr>
          <w:u w:val="none"/>
        </w:rPr>
      </w:pPr>
      <w:r w:rsidRPr="00700377">
        <w:t>Supplementary Conditions</w:t>
      </w:r>
      <w:r w:rsidR="00AA6D05">
        <w:t>/ Supplementary General Conditions/</w:t>
      </w:r>
      <w:r w:rsidRPr="00700377">
        <w:t xml:space="preserve"> Special Conditions</w:t>
      </w:r>
      <w:r w:rsidRPr="00700377">
        <w:rPr>
          <w:u w:val="none"/>
        </w:rPr>
        <w:t xml:space="preserve"> are terms that are sometimes used </w:t>
      </w:r>
      <w:r w:rsidR="000025EE" w:rsidRPr="00700377">
        <w:rPr>
          <w:u w:val="none"/>
        </w:rPr>
        <w:t>interchangeably</w:t>
      </w:r>
      <w:r w:rsidR="00AA6D05">
        <w:rPr>
          <w:u w:val="none"/>
        </w:rPr>
        <w:t xml:space="preserve"> and refer to any additional requirements or changes to the General Conditions or other documents </w:t>
      </w:r>
      <w:r w:rsidR="002C6F6F">
        <w:rPr>
          <w:u w:val="none"/>
        </w:rPr>
        <w:t xml:space="preserve">as </w:t>
      </w:r>
      <w:r w:rsidR="00AA6D05">
        <w:rPr>
          <w:u w:val="none"/>
        </w:rPr>
        <w:t>noted</w:t>
      </w:r>
      <w:r w:rsidRPr="00700377">
        <w:rPr>
          <w:u w:val="none"/>
        </w:rPr>
        <w:t>.</w:t>
      </w:r>
    </w:p>
    <w:p w14:paraId="7B7AFBA7" w14:textId="6B116F82" w:rsidR="002659B0" w:rsidRDefault="00C83A81" w:rsidP="00C013BE">
      <w:pPr>
        <w:pStyle w:val="Heading3"/>
        <w:keepNext w:val="0"/>
        <w:widowControl w:val="0"/>
        <w:rPr>
          <w:u w:val="none"/>
        </w:rPr>
      </w:pPr>
      <w:r w:rsidRPr="00700377">
        <w:t>Surety</w:t>
      </w:r>
      <w:r w:rsidRPr="00396E96">
        <w:rPr>
          <w:u w:val="none"/>
        </w:rPr>
        <w:t xml:space="preserve"> </w:t>
      </w:r>
      <w:r w:rsidRPr="00700377">
        <w:rPr>
          <w:u w:val="none"/>
        </w:rPr>
        <w:t xml:space="preserve">is the person, firm, or corporation that executes as </w:t>
      </w:r>
      <w:r w:rsidR="00D138CC">
        <w:rPr>
          <w:u w:val="none"/>
        </w:rPr>
        <w:t xml:space="preserve">a bid bond, </w:t>
      </w:r>
      <w:r w:rsidR="00DF7527">
        <w:rPr>
          <w:u w:val="none"/>
        </w:rPr>
        <w:t>P</w:t>
      </w:r>
      <w:r w:rsidR="00D138CC">
        <w:rPr>
          <w:u w:val="none"/>
        </w:rPr>
        <w:t xml:space="preserve">ayment bond or </w:t>
      </w:r>
      <w:r w:rsidR="00DF7527">
        <w:rPr>
          <w:u w:val="none"/>
        </w:rPr>
        <w:t>P</w:t>
      </w:r>
      <w:r w:rsidR="00D138CC">
        <w:rPr>
          <w:u w:val="none"/>
        </w:rPr>
        <w:t xml:space="preserve">erformance </w:t>
      </w:r>
      <w:r w:rsidR="00DF7527">
        <w:rPr>
          <w:u w:val="none"/>
        </w:rPr>
        <w:t>B</w:t>
      </w:r>
      <w:r w:rsidR="00D138CC">
        <w:rPr>
          <w:u w:val="none"/>
        </w:rPr>
        <w:t>ond guarantor on</w:t>
      </w:r>
      <w:r w:rsidR="00D138CC" w:rsidRPr="00700377">
        <w:rPr>
          <w:u w:val="none"/>
        </w:rPr>
        <w:t xml:space="preserve"> </w:t>
      </w:r>
      <w:r w:rsidRPr="00700377">
        <w:rPr>
          <w:u w:val="none"/>
        </w:rPr>
        <w:t xml:space="preserve">the </w:t>
      </w:r>
      <w:r w:rsidR="00691ECD">
        <w:rPr>
          <w:u w:val="none"/>
        </w:rPr>
        <w:t>Trade Contractor</w:t>
      </w:r>
      <w:r w:rsidR="00A93613">
        <w:rPr>
          <w:u w:val="none"/>
        </w:rPr>
        <w:t>’</w:t>
      </w:r>
      <w:r w:rsidRPr="00700377">
        <w:rPr>
          <w:u w:val="none"/>
        </w:rPr>
        <w:t xml:space="preserve">s </w:t>
      </w:r>
      <w:r w:rsidR="00793619" w:rsidRPr="00700377">
        <w:rPr>
          <w:u w:val="none"/>
        </w:rPr>
        <w:t>Bid</w:t>
      </w:r>
      <w:r w:rsidR="00D138CC">
        <w:rPr>
          <w:u w:val="none"/>
        </w:rPr>
        <w:t xml:space="preserve">, </w:t>
      </w:r>
      <w:r w:rsidR="00691ECD">
        <w:rPr>
          <w:u w:val="none"/>
        </w:rPr>
        <w:t>Trade Contractor</w:t>
      </w:r>
      <w:r w:rsidR="00A93613">
        <w:rPr>
          <w:u w:val="none"/>
        </w:rPr>
        <w:t>’</w:t>
      </w:r>
      <w:r w:rsidR="00D138CC">
        <w:rPr>
          <w:u w:val="none"/>
        </w:rPr>
        <w:t xml:space="preserve">s Performance on the Contract and Payment of the </w:t>
      </w:r>
      <w:r w:rsidR="00691ECD">
        <w:rPr>
          <w:u w:val="none"/>
        </w:rPr>
        <w:t>Trade Contractor</w:t>
      </w:r>
      <w:r w:rsidR="00A93613">
        <w:rPr>
          <w:u w:val="none"/>
        </w:rPr>
        <w:t>’</w:t>
      </w:r>
      <w:r w:rsidR="00D138CC">
        <w:rPr>
          <w:u w:val="none"/>
        </w:rPr>
        <w:t xml:space="preserve">s </w:t>
      </w:r>
      <w:r w:rsidR="00695591">
        <w:rPr>
          <w:u w:val="none"/>
        </w:rPr>
        <w:t>Subcontractor</w:t>
      </w:r>
      <w:r w:rsidR="00D138CC">
        <w:rPr>
          <w:u w:val="none"/>
        </w:rPr>
        <w:t>s, material suppliers, vendors and labor on the Project</w:t>
      </w:r>
      <w:r w:rsidRPr="00700377">
        <w:rPr>
          <w:u w:val="none"/>
        </w:rPr>
        <w:t>.</w:t>
      </w:r>
      <w:r w:rsidR="00D138CC">
        <w:rPr>
          <w:u w:val="none"/>
        </w:rPr>
        <w:t xml:space="preserve">  The Surety is bound to the same extent as the </w:t>
      </w:r>
      <w:r w:rsidR="00691ECD">
        <w:rPr>
          <w:u w:val="none"/>
        </w:rPr>
        <w:t>Trade Contractor</w:t>
      </w:r>
      <w:r w:rsidR="00D138CC">
        <w:rPr>
          <w:u w:val="none"/>
        </w:rPr>
        <w:t xml:space="preserve"> is bound once a Default occurs.   A </w:t>
      </w:r>
      <w:r w:rsidR="005F47AA">
        <w:rPr>
          <w:u w:val="none"/>
        </w:rPr>
        <w:t>D</w:t>
      </w:r>
      <w:r w:rsidR="00D138CC">
        <w:rPr>
          <w:u w:val="none"/>
        </w:rPr>
        <w:t xml:space="preserve">efault includes a Termination for </w:t>
      </w:r>
      <w:r w:rsidR="00940BF3">
        <w:rPr>
          <w:u w:val="none"/>
        </w:rPr>
        <w:t>Substantial</w:t>
      </w:r>
      <w:r w:rsidR="00D138CC">
        <w:rPr>
          <w:u w:val="none"/>
        </w:rPr>
        <w:t xml:space="preserve"> Failure to Perform under Article 14, but also includes any breach of Contract and is subject to the requirements and responsibilities as set forth in the Performance Bond.</w:t>
      </w:r>
      <w:r w:rsidRPr="00700377">
        <w:rPr>
          <w:u w:val="none"/>
        </w:rPr>
        <w:t xml:space="preserve"> </w:t>
      </w:r>
    </w:p>
    <w:p w14:paraId="38152948" w14:textId="03F27BC9" w:rsidR="00A2703B" w:rsidRDefault="00A2703B" w:rsidP="00C013BE">
      <w:pPr>
        <w:pStyle w:val="Heading3"/>
        <w:keepNext w:val="0"/>
        <w:widowControl w:val="0"/>
        <w:rPr>
          <w:u w:val="none"/>
        </w:rPr>
      </w:pPr>
      <w:r>
        <w:t>Trade Contractor</w:t>
      </w:r>
      <w:r w:rsidR="00342F3B">
        <w:t xml:space="preserve"> or Contractor</w:t>
      </w:r>
      <w:r>
        <w:rPr>
          <w:u w:val="none"/>
        </w:rPr>
        <w:t xml:space="preserve"> is one of the multiple prime Trade Contractors that perform work under the direction of a </w:t>
      </w:r>
      <w:r w:rsidR="00EB398A">
        <w:rPr>
          <w:u w:val="none"/>
        </w:rPr>
        <w:t>CM</w:t>
      </w:r>
      <w:r>
        <w:rPr>
          <w:u w:val="none"/>
        </w:rPr>
        <w:t xml:space="preserve">.  The Trade Contractors </w:t>
      </w:r>
      <w:proofErr w:type="gramStart"/>
      <w:r>
        <w:rPr>
          <w:u w:val="none"/>
        </w:rPr>
        <w:t>as a whole perform</w:t>
      </w:r>
      <w:proofErr w:type="gramEnd"/>
      <w:r>
        <w:rPr>
          <w:u w:val="none"/>
        </w:rPr>
        <w:t xml:space="preserve"> various segments of the Work so the entire Work of the Project may be </w:t>
      </w:r>
      <w:r w:rsidR="00940BF3">
        <w:rPr>
          <w:u w:val="none"/>
        </w:rPr>
        <w:t>completed</w:t>
      </w:r>
      <w:r>
        <w:rPr>
          <w:u w:val="none"/>
        </w:rPr>
        <w:t>.  Each Trade Contractors Work is dependent on other Trade Contractor</w:t>
      </w:r>
      <w:r w:rsidR="00A93613">
        <w:rPr>
          <w:u w:val="none"/>
        </w:rPr>
        <w:t>’</w:t>
      </w:r>
      <w:r>
        <w:rPr>
          <w:u w:val="none"/>
        </w:rPr>
        <w:t xml:space="preserve">s Work and shall be assembled as a whole so the Project may be </w:t>
      </w:r>
      <w:r w:rsidR="00940BF3">
        <w:rPr>
          <w:u w:val="none"/>
        </w:rPr>
        <w:t xml:space="preserve">delivered ad a complete operational </w:t>
      </w:r>
      <w:r w:rsidR="00275079">
        <w:rPr>
          <w:u w:val="none"/>
        </w:rPr>
        <w:t xml:space="preserve">Project </w:t>
      </w:r>
      <w:r w:rsidR="00940BF3">
        <w:rPr>
          <w:u w:val="none"/>
        </w:rPr>
        <w:t xml:space="preserve">fit for </w:t>
      </w:r>
      <w:proofErr w:type="gramStart"/>
      <w:r w:rsidR="00940BF3">
        <w:rPr>
          <w:u w:val="none"/>
        </w:rPr>
        <w:t>occupancy,</w:t>
      </w:r>
      <w:r>
        <w:rPr>
          <w:u w:val="none"/>
        </w:rPr>
        <w:t xml:space="preserve"> and</w:t>
      </w:r>
      <w:proofErr w:type="gramEnd"/>
      <w:r>
        <w:rPr>
          <w:u w:val="none"/>
        </w:rPr>
        <w:t xml:space="preserve"> utilized for its intended purpose and so the Project may be </w:t>
      </w:r>
      <w:r w:rsidR="00940BF3">
        <w:rPr>
          <w:u w:val="none"/>
        </w:rPr>
        <w:t>completed</w:t>
      </w:r>
      <w:r>
        <w:rPr>
          <w:u w:val="none"/>
        </w:rPr>
        <w:t xml:space="preserve"> in the Contract Time.</w:t>
      </w:r>
    </w:p>
    <w:p w14:paraId="1EDD937D" w14:textId="3492A1DB" w:rsidR="006C6676" w:rsidRPr="00700377" w:rsidRDefault="00207F17" w:rsidP="00C013BE">
      <w:pPr>
        <w:pStyle w:val="Heading3"/>
        <w:keepNext w:val="0"/>
        <w:widowControl w:val="0"/>
        <w:rPr>
          <w:u w:val="none"/>
        </w:rPr>
      </w:pPr>
      <w:r>
        <w:t>[NOT USED.]</w:t>
      </w:r>
    </w:p>
    <w:p w14:paraId="356FDE34" w14:textId="5C3B0991" w:rsidR="002659B0" w:rsidRPr="00700377" w:rsidRDefault="00C83A81" w:rsidP="00C013BE">
      <w:pPr>
        <w:pStyle w:val="Heading3"/>
        <w:keepNext w:val="0"/>
        <w:widowControl w:val="0"/>
        <w:rPr>
          <w:u w:val="none"/>
        </w:rPr>
      </w:pPr>
      <w:r w:rsidRPr="00700377">
        <w:t>Work</w:t>
      </w:r>
      <w:r w:rsidRPr="00700377">
        <w:rPr>
          <w:u w:val="none"/>
        </w:rPr>
        <w:t xml:space="preserve"> shall include all labor, materials</w:t>
      </w:r>
      <w:r w:rsidR="00D138CC">
        <w:rPr>
          <w:u w:val="none"/>
        </w:rPr>
        <w:t>, services</w:t>
      </w:r>
      <w:r w:rsidRPr="00700377">
        <w:rPr>
          <w:u w:val="none"/>
        </w:rPr>
        <w:t xml:space="preserve"> and equipment necessary for the </w:t>
      </w:r>
      <w:r w:rsidR="00691ECD">
        <w:rPr>
          <w:u w:val="none"/>
        </w:rPr>
        <w:t>Trade Contractor</w:t>
      </w:r>
      <w:r w:rsidRPr="00700377">
        <w:rPr>
          <w:u w:val="none"/>
        </w:rPr>
        <w:t xml:space="preserve"> to fulfill </w:t>
      </w:r>
      <w:proofErr w:type="gramStart"/>
      <w:r w:rsidRPr="00700377">
        <w:rPr>
          <w:u w:val="none"/>
        </w:rPr>
        <w:t>all of</w:t>
      </w:r>
      <w:proofErr w:type="gramEnd"/>
      <w:r w:rsidRPr="00700377">
        <w:rPr>
          <w:u w:val="none"/>
        </w:rPr>
        <w:t xml:space="preserve"> its obligations pursuant to the Contract Documents.</w:t>
      </w:r>
      <w:r w:rsidR="00577734" w:rsidRPr="00700377">
        <w:rPr>
          <w:u w:val="none"/>
        </w:rPr>
        <w:t xml:space="preserve">  </w:t>
      </w:r>
      <w:r w:rsidRPr="00700377">
        <w:rPr>
          <w:u w:val="none"/>
        </w:rPr>
        <w:t xml:space="preserve">  It shall include the initial obligation of any </w:t>
      </w:r>
      <w:r w:rsidR="00691ECD">
        <w:rPr>
          <w:u w:val="none"/>
        </w:rPr>
        <w:t>Trade Contractor</w:t>
      </w:r>
      <w:r w:rsidRPr="00700377">
        <w:rPr>
          <w:u w:val="none"/>
        </w:rPr>
        <w:t xml:space="preserve"> or </w:t>
      </w:r>
      <w:r w:rsidR="00892917">
        <w:rPr>
          <w:u w:val="none"/>
        </w:rPr>
        <w:t>any</w:t>
      </w:r>
      <w:r w:rsidR="00691ECD">
        <w:rPr>
          <w:u w:val="none"/>
        </w:rPr>
        <w:t xml:space="preserve"> </w:t>
      </w:r>
      <w:r w:rsidRPr="00700377">
        <w:rPr>
          <w:u w:val="none"/>
        </w:rPr>
        <w:t xml:space="preserve">Subcontractor who performs any portion of the Work, to visit the Site of the proposed Work (a continuing obligation after the commencement of the Work), to fully acquaint and familiarize itself with the conditions as they exist and the character of the operations to be carried out under the Contract Documents, and make such investigation as it may see fit so that it shall fully understand the facilities, physical conditions, and restrictions attending the Work under the Contract Documents.  </w:t>
      </w:r>
      <w:proofErr w:type="gramStart"/>
      <w:r w:rsidRPr="00700377">
        <w:rPr>
          <w:u w:val="none"/>
        </w:rPr>
        <w:t>Each such</w:t>
      </w:r>
      <w:proofErr w:type="gramEnd"/>
      <w:r w:rsidRPr="00700377">
        <w:rPr>
          <w:u w:val="none"/>
        </w:rPr>
        <w:t xml:space="preserve"> </w:t>
      </w:r>
      <w:r w:rsidR="00691ECD">
        <w:rPr>
          <w:u w:val="none"/>
        </w:rPr>
        <w:t>Trade Contractor</w:t>
      </w:r>
      <w:r w:rsidRPr="00700377">
        <w:rPr>
          <w:u w:val="none"/>
        </w:rPr>
        <w:t xml:space="preserve"> </w:t>
      </w:r>
      <w:r w:rsidR="005912CC">
        <w:rPr>
          <w:u w:val="none"/>
        </w:rPr>
        <w:t xml:space="preserve">and </w:t>
      </w:r>
      <w:r w:rsidR="00892917">
        <w:rPr>
          <w:u w:val="none"/>
        </w:rPr>
        <w:t>any</w:t>
      </w:r>
      <w:r w:rsidR="005912CC">
        <w:rPr>
          <w:u w:val="none"/>
        </w:rPr>
        <w:t xml:space="preserve"> Subcontractor </w:t>
      </w:r>
      <w:r w:rsidRPr="00700377">
        <w:rPr>
          <w:u w:val="none"/>
        </w:rPr>
        <w:t xml:space="preserve">shall also thoroughly examine and become familiar with the Drawings, Specifications, and associated </w:t>
      </w:r>
      <w:r w:rsidR="00D138CC">
        <w:rPr>
          <w:u w:val="none"/>
        </w:rPr>
        <w:t xml:space="preserve">Contract Documents and </w:t>
      </w:r>
      <w:r w:rsidRPr="00700377">
        <w:rPr>
          <w:u w:val="none"/>
        </w:rPr>
        <w:t>bid documents before preparing and submitting any bid.</w:t>
      </w:r>
    </w:p>
    <w:p w14:paraId="1FAC48C9" w14:textId="77777777" w:rsidR="00C83A81" w:rsidRPr="00CC2F5F" w:rsidRDefault="00622573" w:rsidP="00C013BE">
      <w:pPr>
        <w:pStyle w:val="Heading3"/>
        <w:keepNext w:val="0"/>
        <w:widowControl w:val="0"/>
      </w:pPr>
      <w:r w:rsidRPr="00CC2F5F">
        <w:t>Workers</w:t>
      </w:r>
      <w:r w:rsidRPr="00700377">
        <w:t xml:space="preserve"> </w:t>
      </w:r>
      <w:r w:rsidR="00EF56BA" w:rsidRPr="00B632C5">
        <w:rPr>
          <w:u w:val="none"/>
        </w:rPr>
        <w:t>include laborers, workers, and mechanics.</w:t>
      </w:r>
    </w:p>
    <w:p w14:paraId="2F70FCF8" w14:textId="77777777" w:rsidR="00897200" w:rsidRPr="00CC2F5F" w:rsidRDefault="00897200" w:rsidP="00700377">
      <w:pPr>
        <w:pStyle w:val="Heading2"/>
      </w:pPr>
      <w:bookmarkStart w:id="15" w:name="_Toc164871084"/>
      <w:r w:rsidRPr="00CC2F5F">
        <w:lastRenderedPageBreak/>
        <w:t>EXECUTION, CORRELATION AND INTENT</w:t>
      </w:r>
      <w:bookmarkEnd w:id="15"/>
    </w:p>
    <w:p w14:paraId="1CA5878B" w14:textId="77777777" w:rsidR="00897200" w:rsidRPr="00700377" w:rsidRDefault="00897200" w:rsidP="00700377">
      <w:pPr>
        <w:pStyle w:val="Heading3"/>
      </w:pPr>
      <w:r w:rsidRPr="00700377">
        <w:t>Correlation and Intent</w:t>
      </w:r>
    </w:p>
    <w:p w14:paraId="154DA3FC" w14:textId="1320CF67" w:rsidR="00700377" w:rsidRPr="00700377" w:rsidRDefault="00897200" w:rsidP="00700377">
      <w:pPr>
        <w:pStyle w:val="Heading4"/>
      </w:pPr>
      <w:r w:rsidRPr="00700377">
        <w:rPr>
          <w:i/>
        </w:rPr>
        <w:t>Documents Complementary and Inclusive</w:t>
      </w:r>
      <w:r w:rsidRPr="00700377">
        <w:t xml:space="preserve">.  The Contract Documents are complementary and are intended to include all items required for the proper execution and completion of the Work.  All Contract Documents </w:t>
      </w:r>
      <w:r w:rsidR="00427FC8">
        <w:t xml:space="preserve">identified in Trade Contractor Scope of Work and related to or required to provide a completed assembly or Project </w:t>
      </w:r>
      <w:r w:rsidR="00EB157A">
        <w:t>a</w:t>
      </w:r>
      <w:r w:rsidR="00427FC8">
        <w:t xml:space="preserve">ssembly </w:t>
      </w:r>
      <w:r w:rsidRPr="00700377">
        <w:t xml:space="preserve">form the </w:t>
      </w:r>
      <w:r w:rsidR="00691ECD">
        <w:t>Trade Contractor</w:t>
      </w:r>
      <w:r w:rsidR="00A93613">
        <w:t>’</w:t>
      </w:r>
      <w:r w:rsidRPr="00700377">
        <w:t xml:space="preserve">s </w:t>
      </w:r>
      <w:r w:rsidR="00C76A7F" w:rsidRPr="00700377">
        <w:t>C</w:t>
      </w:r>
      <w:r w:rsidRPr="00700377">
        <w:t xml:space="preserve">ontract with </w:t>
      </w:r>
      <w:r w:rsidR="00870B19">
        <w:t xml:space="preserve">the </w:t>
      </w:r>
      <w:r w:rsidR="000D717B">
        <w:t>Owner</w:t>
      </w:r>
      <w:r w:rsidRPr="00700377">
        <w:t xml:space="preserve">.  </w:t>
      </w:r>
      <w:r w:rsidR="00427FC8">
        <w:t>Trade Contract Work includes a</w:t>
      </w:r>
      <w:r w:rsidRPr="00700377">
        <w:t xml:space="preserve">ny item of Work mentioned </w:t>
      </w:r>
      <w:r w:rsidR="00427FC8">
        <w:t xml:space="preserve">or referenced </w:t>
      </w:r>
      <w:r w:rsidRPr="00700377">
        <w:t xml:space="preserve">in the Specifications and not shown on the </w:t>
      </w:r>
      <w:proofErr w:type="gramStart"/>
      <w:r w:rsidRPr="00700377">
        <w:t>Drawings, or</w:t>
      </w:r>
      <w:proofErr w:type="gramEnd"/>
      <w:r w:rsidRPr="00700377">
        <w:t xml:space="preserve"> shown on the Drawings and not mentioned in the Specifications, shall be provided by </w:t>
      </w:r>
      <w:r w:rsidR="0017499B">
        <w:t xml:space="preserve">Trade </w:t>
      </w:r>
      <w:r w:rsidRPr="00700377">
        <w:t>Contractor as if shown or mentioned in both.</w:t>
      </w:r>
      <w:r w:rsidR="00C76A7F" w:rsidRPr="00700377">
        <w:t xml:space="preserve"> T</w:t>
      </w:r>
      <w:r w:rsidR="00825633">
        <w:t>rade</w:t>
      </w:r>
      <w:r w:rsidR="00940BF3">
        <w:t xml:space="preserve"> </w:t>
      </w:r>
      <w:r w:rsidR="00C76A7F" w:rsidRPr="00700377">
        <w:t xml:space="preserve">Contractor is bound to provide the Work complete and is under a legal duty to carefully study </w:t>
      </w:r>
      <w:r w:rsidR="005F442B">
        <w:t>Plans</w:t>
      </w:r>
      <w:r w:rsidR="00C76A7F" w:rsidRPr="00700377">
        <w:t xml:space="preserve"> and schedule operations well ahead of time and identify inconsistencies with the </w:t>
      </w:r>
      <w:r w:rsidR="005F442B">
        <w:t>Plans and Specifications</w:t>
      </w:r>
      <w:r w:rsidR="00C76A7F" w:rsidRPr="00700377">
        <w:t xml:space="preserve"> and call such inconsistencies to the attention of the </w:t>
      </w:r>
      <w:r w:rsidR="000A0F9D">
        <w:t>Architect</w:t>
      </w:r>
      <w:r w:rsidR="00C76A7F" w:rsidRPr="00700377">
        <w:t xml:space="preserve"> or </w:t>
      </w:r>
      <w:r w:rsidR="000A0F9D">
        <w:t>R</w:t>
      </w:r>
      <w:r w:rsidR="00C76A7F" w:rsidRPr="00700377">
        <w:t xml:space="preserve">egistered </w:t>
      </w:r>
      <w:r w:rsidR="000A0F9D">
        <w:t>E</w:t>
      </w:r>
      <w:r w:rsidR="00C76A7F" w:rsidRPr="00700377">
        <w:t xml:space="preserve">ngineer through the </w:t>
      </w:r>
      <w:r w:rsidR="000A0F9D">
        <w:t>Inspector</w:t>
      </w:r>
      <w:r w:rsidR="00C76A7F" w:rsidRPr="00700377">
        <w:t xml:space="preserve"> under </w:t>
      </w:r>
      <w:r w:rsidR="00A56CE5">
        <w:t>Section</w:t>
      </w:r>
      <w:r w:rsidR="00C76A7F" w:rsidRPr="00700377">
        <w:t xml:space="preserve"> 4-343(b) of Title 24</w:t>
      </w:r>
      <w:r w:rsidR="00730970" w:rsidRPr="00700377">
        <w:t>.</w:t>
      </w:r>
    </w:p>
    <w:p w14:paraId="5E98AEC5" w14:textId="4F3CED0B" w:rsidR="000A6A65" w:rsidRPr="00700377" w:rsidRDefault="00730970" w:rsidP="00700377">
      <w:pPr>
        <w:pStyle w:val="Heading4"/>
      </w:pPr>
      <w:r w:rsidRPr="00700377">
        <w:rPr>
          <w:i/>
        </w:rPr>
        <w:t>Work to be Complete</w:t>
      </w:r>
      <w:r w:rsidRPr="00700377">
        <w:t xml:space="preserve">.  </w:t>
      </w:r>
      <w:r w:rsidR="00825633">
        <w:t xml:space="preserve">Trade </w:t>
      </w:r>
      <w:r w:rsidRPr="00700377">
        <w:t xml:space="preserve">Contractor has thoroughly studied the Contract Documents and understands that </w:t>
      </w:r>
      <w:r w:rsidR="00870B19">
        <w:t xml:space="preserve">the </w:t>
      </w:r>
      <w:r w:rsidR="000D717B">
        <w:t>Owner</w:t>
      </w:r>
      <w:r w:rsidRPr="00700377">
        <w:t xml:space="preserve"> contracted with </w:t>
      </w:r>
      <w:r w:rsidR="00825633">
        <w:t xml:space="preserve">Trade </w:t>
      </w:r>
      <w:r w:rsidRPr="00700377">
        <w:t xml:space="preserve">Contractor to provide a complete </w:t>
      </w:r>
      <w:r w:rsidR="00825633">
        <w:t xml:space="preserve">Scope of Work for the </w:t>
      </w:r>
      <w:r w:rsidRPr="00700377">
        <w:t xml:space="preserve">Project which means complete systems and buildings.  The entire set of Contract Documents shows a complete Project and </w:t>
      </w:r>
      <w:r w:rsidR="00825633">
        <w:t xml:space="preserve">Trade </w:t>
      </w:r>
      <w:r w:rsidRPr="00700377">
        <w:t>Contractor agrees that there are multiple disciplines putting together a set of Contract Documents.  Thus, if portions of a system are shown</w:t>
      </w:r>
      <w:r w:rsidR="00AE454F" w:rsidRPr="00700377">
        <w:t xml:space="preserve"> on some </w:t>
      </w:r>
      <w:r w:rsidR="005F442B">
        <w:t>Drawing</w:t>
      </w:r>
      <w:r w:rsidR="00AE454F" w:rsidRPr="00700377">
        <w:t xml:space="preserve">s and not others, this does not mean the </w:t>
      </w:r>
      <w:r w:rsidR="00825633">
        <w:t xml:space="preserve">Trade </w:t>
      </w:r>
      <w:r w:rsidR="00AE454F" w:rsidRPr="00700377">
        <w:t xml:space="preserve">Contractor is to only provide part of a system.  For example, if an air conditioning unit is shown on the mechanical </w:t>
      </w:r>
      <w:r w:rsidR="005F442B">
        <w:t>Drawing</w:t>
      </w:r>
      <w:r w:rsidR="00AE454F" w:rsidRPr="00700377">
        <w:t xml:space="preserve">s, the plumbing for the air conditioning is shown on another </w:t>
      </w:r>
      <w:r w:rsidR="005F442B">
        <w:t>Drawing</w:t>
      </w:r>
      <w:r w:rsidR="00AE454F" w:rsidRPr="00700377">
        <w:t xml:space="preserve">, and the electrical shown on the electrical </w:t>
      </w:r>
      <w:r w:rsidR="005F442B">
        <w:t>Drawing</w:t>
      </w:r>
      <w:r w:rsidR="00AE454F" w:rsidRPr="00700377">
        <w:t xml:space="preserve">s, the </w:t>
      </w:r>
      <w:r w:rsidR="0053439C">
        <w:t xml:space="preserve">Trade </w:t>
      </w:r>
      <w:r w:rsidR="00AE454F" w:rsidRPr="00700377">
        <w:t>Contractor is to provide a complete and working air conditioning system</w:t>
      </w:r>
      <w:r w:rsidR="0053439C">
        <w:t xml:space="preserve"> unless specifically noted otherwise on Scope of Work</w:t>
      </w:r>
      <w:r w:rsidR="00AE454F" w:rsidRPr="00700377">
        <w:t>.</w:t>
      </w:r>
      <w:r w:rsidR="0053439C">
        <w:t xml:space="preserve">  If there are any questions, T</w:t>
      </w:r>
      <w:r w:rsidR="001557B9">
        <w:t xml:space="preserve">rade Contractor is to submit </w:t>
      </w:r>
      <w:proofErr w:type="gramStart"/>
      <w:r w:rsidR="001557B9">
        <w:t>a</w:t>
      </w:r>
      <w:r w:rsidR="0053439C">
        <w:t xml:space="preserve"> RFI</w:t>
      </w:r>
      <w:proofErr w:type="gramEnd"/>
      <w:r w:rsidR="0053439C">
        <w:t xml:space="preserve"> on the prescribed RFI form before excluding </w:t>
      </w:r>
      <w:r w:rsidR="001557B9">
        <w:t xml:space="preserve">any </w:t>
      </w:r>
      <w:r w:rsidR="0053439C">
        <w:t xml:space="preserve">item from </w:t>
      </w:r>
      <w:r w:rsidR="001557B9">
        <w:t xml:space="preserve">its </w:t>
      </w:r>
      <w:r w:rsidR="0053439C">
        <w:t>bid</w:t>
      </w:r>
      <w:r w:rsidR="001557B9">
        <w:t>, and</w:t>
      </w:r>
      <w:r w:rsidR="0053439C">
        <w:t xml:space="preserve"> </w:t>
      </w:r>
      <w:r w:rsidR="001557B9">
        <w:t xml:space="preserve">a </w:t>
      </w:r>
      <w:r w:rsidR="0053439C">
        <w:t>response will be provided and included as an Addendum.  Failure to request clarification shall be conclusive that Trade Contractor intended to provide a complete system or assembly.</w:t>
      </w:r>
      <w:r w:rsidR="00AE454F" w:rsidRPr="00700377">
        <w:t xml:space="preserve">  The only time when an item is supplied incomplete is if the system is shown specifically as incomplete since others will be completing the system.</w:t>
      </w:r>
      <w:r w:rsidR="00577734" w:rsidRPr="00700377">
        <w:t xml:space="preserve">  Work includes, but is not limited to materials, workmanship, and manufacture of fabrication of components for the Project.</w:t>
      </w:r>
    </w:p>
    <w:p w14:paraId="2275AC8F" w14:textId="77634894" w:rsidR="000A6A65" w:rsidRDefault="00897200" w:rsidP="00700377">
      <w:pPr>
        <w:pStyle w:val="Heading4"/>
      </w:pPr>
      <w:r w:rsidRPr="00CC2F5F">
        <w:rPr>
          <w:i/>
        </w:rPr>
        <w:t>Coverage of the Drawings and Specifications</w:t>
      </w:r>
      <w:r w:rsidRPr="00CC2F5F">
        <w:t xml:space="preserve">.  The </w:t>
      </w:r>
      <w:r w:rsidR="00452501">
        <w:t xml:space="preserve">Trade Contractor Scope of Work in conjunction with the </w:t>
      </w:r>
      <w:r w:rsidRPr="00CC2F5F">
        <w:t xml:space="preserve">Drawings and Specifications generally describe the Work to be performed by </w:t>
      </w:r>
      <w:r w:rsidR="00452501">
        <w:t xml:space="preserve">Trade </w:t>
      </w:r>
      <w:r w:rsidRPr="00CC2F5F">
        <w:t xml:space="preserve">Contractor.  Generally, the Specifications describe Work which cannot be readily indicated on the Drawings and indicate types, qualities, and methods of installation of the various materials and equipment required for the Work.  It is not intended to mention every item of Work in the Specifications, which can be adequately shown on the Drawings, or to show on the Drawings all items of Work described or required by the Specifications even if they are of such nature that they could have been shown.  All materials or labor for Work, which is shown on either the Drawings or the Specifications (or is reasonably inferable therefrom as being necessary to complete the Work), shall be provided by the </w:t>
      </w:r>
      <w:r w:rsidR="00921EBA">
        <w:t>Trade Contractor</w:t>
      </w:r>
      <w:r w:rsidR="00BA53E4">
        <w:t xml:space="preserve">.  The </w:t>
      </w:r>
      <w:r w:rsidR="00921EBA">
        <w:t>Trade Contractor</w:t>
      </w:r>
      <w:r w:rsidR="00BA53E4">
        <w:t xml:space="preserve"> is responsible for the whole Project as contractually set forth as the Contract Documents</w:t>
      </w:r>
      <w:r w:rsidRPr="00CC2F5F">
        <w:t xml:space="preserve">.  It is intended that the Work be of sound, quality construction, and the </w:t>
      </w:r>
      <w:r w:rsidR="00921EBA">
        <w:t>Trade Contractor</w:t>
      </w:r>
      <w:r w:rsidRPr="00CC2F5F">
        <w:t xml:space="preserve"> shall be responsible for the inclusion of adequate amounts to cover installation of all items indicated, described, or implied in the portion of the Work to be performed by them.</w:t>
      </w:r>
    </w:p>
    <w:p w14:paraId="1769C07F" w14:textId="1CCDC168" w:rsidR="000A6A65" w:rsidRDefault="00897200" w:rsidP="00700377">
      <w:pPr>
        <w:pStyle w:val="Heading4"/>
      </w:pPr>
      <w:r w:rsidRPr="00CC2F5F">
        <w:rPr>
          <w:i/>
        </w:rPr>
        <w:t>Conflicts</w:t>
      </w:r>
      <w:r w:rsidRPr="00CC2F5F">
        <w:t xml:space="preserve">.  In the event there is a discrepancy between the various Contract Documents, it is intended that the more stringent, higher </w:t>
      </w:r>
      <w:r w:rsidR="00111E40" w:rsidRPr="00CC2F5F">
        <w:t>quality</w:t>
      </w:r>
      <w:r w:rsidRPr="00CC2F5F">
        <w:t xml:space="preserve"> and greater quantity of Work shall apply.</w:t>
      </w:r>
    </w:p>
    <w:p w14:paraId="1139E461" w14:textId="5788B86F" w:rsidR="00B844DD" w:rsidRDefault="00897200" w:rsidP="00B844DD">
      <w:pPr>
        <w:pStyle w:val="Heading4"/>
      </w:pPr>
      <w:bookmarkStart w:id="16" w:name="_Ref469315554"/>
      <w:r w:rsidRPr="00CC2F5F">
        <w:rPr>
          <w:i/>
        </w:rPr>
        <w:t xml:space="preserve">Conformance </w:t>
      </w:r>
      <w:r w:rsidRPr="009618D1">
        <w:rPr>
          <w:i/>
        </w:rPr>
        <w:t xml:space="preserve">with </w:t>
      </w:r>
      <w:r w:rsidRPr="00CC2F5F">
        <w:rPr>
          <w:i/>
        </w:rPr>
        <w:t>Laws</w:t>
      </w:r>
      <w:r w:rsidRPr="00CC2F5F">
        <w:t xml:space="preserve">.  Each and every provision of law required by law to be inserted in this Contract shall be deemed to be inserted herein, and the Contract shall be read and enforced </w:t>
      </w:r>
      <w:r w:rsidRPr="00CC2F5F">
        <w:lastRenderedPageBreak/>
        <w:t xml:space="preserve">as though it were included herein, even if through mistake or otherwise any such provision is not </w:t>
      </w:r>
      <w:proofErr w:type="gramStart"/>
      <w:r w:rsidRPr="00CC2F5F">
        <w:t>inserted</w:t>
      </w:r>
      <w:r w:rsidR="00B844DD">
        <w:t>, or</w:t>
      </w:r>
      <w:proofErr w:type="gramEnd"/>
      <w:r w:rsidR="00B844DD">
        <w:t xml:space="preserve"> is not correctly inserted.  Any references to codes, statutes, regulations, governmental forms or documents including documents issued by DSA shall include any subsequent revisions or updates thereto.</w:t>
      </w:r>
      <w:bookmarkEnd w:id="16"/>
    </w:p>
    <w:p w14:paraId="5F073549" w14:textId="1EA6728D" w:rsidR="00897200" w:rsidRPr="00CC2F5F" w:rsidRDefault="00897200" w:rsidP="00700377">
      <w:pPr>
        <w:pStyle w:val="BodyTextThirdIndent"/>
      </w:pPr>
      <w:r w:rsidRPr="00CC2F5F">
        <w:t xml:space="preserve">Before commencing any portion of the Work, </w:t>
      </w:r>
      <w:r w:rsidR="00185A6C">
        <w:t xml:space="preserve">Trade </w:t>
      </w:r>
      <w:r w:rsidRPr="00CC2F5F">
        <w:t xml:space="preserve">Contractor shall check and review the Drawings and Specifications for such portion for conformance and compliance with all laws, ordinances, codes, rules and regulations of all governmental authorities and public and municipal utilities affecting the construction and operation of the physical plant of the Project, all quasi-governmental and other regulations affecting the construction and operation of the physical plant of the Project, and other special requirements, if any, designated in the Contract Documents.  Such checking shall include </w:t>
      </w:r>
      <w:proofErr w:type="gramStart"/>
      <w:r w:rsidR="00185E51">
        <w:t>review</w:t>
      </w:r>
      <w:proofErr w:type="gramEnd"/>
      <w:r w:rsidR="00185E51">
        <w:t xml:space="preserve"> of</w:t>
      </w:r>
      <w:r w:rsidRPr="00CC2F5F">
        <w:t xml:space="preserve"> Title 24</w:t>
      </w:r>
      <w:r w:rsidR="003C0370" w:rsidRPr="003C0370">
        <w:t xml:space="preserve"> </w:t>
      </w:r>
      <w:r w:rsidRPr="00CC2F5F">
        <w:t xml:space="preserve">of the California Code of Regulations, </w:t>
      </w:r>
      <w:r w:rsidR="00163936" w:rsidRPr="00CC2F5F">
        <w:t>California Building Code</w:t>
      </w:r>
      <w:r w:rsidR="00163936">
        <w:t xml:space="preserve">, </w:t>
      </w:r>
      <w:r w:rsidRPr="00CC2F5F">
        <w:t xml:space="preserve">local utility, local water connection, local grading and all other applicable agencies.  In the event </w:t>
      </w:r>
      <w:r w:rsidR="00921EBA">
        <w:t>Trade Contractor</w:t>
      </w:r>
      <w:r w:rsidRPr="00CC2F5F">
        <w:t xml:space="preserve"> observes any violation of any law, ordinance, code, rule or regulation, or inconsistency with the Contract Documents, </w:t>
      </w:r>
      <w:r w:rsidR="00921EBA">
        <w:t>Trade Contractor</w:t>
      </w:r>
      <w:r w:rsidRPr="00CC2F5F">
        <w:t xml:space="preserve"> shall, within five (5) days, notify </w:t>
      </w:r>
      <w:r w:rsidR="00185E51">
        <w:t xml:space="preserve">the Inspector, </w:t>
      </w:r>
      <w:r w:rsidRPr="00CC2F5F">
        <w:t xml:space="preserve">Architect and </w:t>
      </w:r>
      <w:r w:rsidR="000D717B">
        <w:t>Owner</w:t>
      </w:r>
      <w:r w:rsidRPr="00CC2F5F">
        <w:t xml:space="preserve"> in writing of same and shall ensure that any such violation or inconsistency shall be corrected in the manner provided hereunder prior to the construction of that portion of the Project. </w:t>
      </w:r>
      <w:r w:rsidR="00185E51">
        <w:t xml:space="preserve"> </w:t>
      </w:r>
      <w:r w:rsidR="007B3E7C">
        <w:t>(See Title 24 Section 4-343)</w:t>
      </w:r>
    </w:p>
    <w:p w14:paraId="329415A0" w14:textId="0A055D18" w:rsidR="00897200" w:rsidRPr="00CC2F5F" w:rsidRDefault="00897200" w:rsidP="00700377">
      <w:pPr>
        <w:pStyle w:val="BodyTextThirdIndent"/>
      </w:pPr>
      <w:r w:rsidRPr="00CC2F5F">
        <w:t xml:space="preserve">The </w:t>
      </w:r>
      <w:r w:rsidR="00921EBA">
        <w:t>Trade Contractor</w:t>
      </w:r>
      <w:r w:rsidRPr="00CC2F5F">
        <w:t xml:space="preserve"> shall bear all expenses of correcting Work done contrary to said laws, ordinances, rules, and regulations if the </w:t>
      </w:r>
      <w:r w:rsidR="00921EBA">
        <w:t>Trade Contractor</w:t>
      </w:r>
      <w:r w:rsidRPr="00CC2F5F">
        <w:t xml:space="preserve"> performed same (1) without first consulting the Architect for further instructions regarding said Work or (2) disregarded the Architect</w:t>
      </w:r>
      <w:r w:rsidR="00A93613">
        <w:t>’</w:t>
      </w:r>
      <w:r w:rsidRPr="00CC2F5F">
        <w:t xml:space="preserve">s instructions regarding said </w:t>
      </w:r>
      <w:r w:rsidR="00AD136E">
        <w:t>Work</w:t>
      </w:r>
      <w:r w:rsidRPr="00CC2F5F">
        <w:t>.</w:t>
      </w:r>
    </w:p>
    <w:p w14:paraId="760E6860" w14:textId="7D082798" w:rsidR="009A6F52" w:rsidRPr="00577734" w:rsidRDefault="00897200" w:rsidP="00700377">
      <w:pPr>
        <w:pStyle w:val="Heading4"/>
      </w:pPr>
      <w:r w:rsidRPr="00CC2F5F">
        <w:rPr>
          <w:i/>
        </w:rPr>
        <w:t>Ambiguity and Inconsistency</w:t>
      </w:r>
      <w:r w:rsidRPr="00CC2F5F">
        <w:t xml:space="preserve">.  Before commencing any portion of the Work, </w:t>
      </w:r>
      <w:r w:rsidR="00921EBA">
        <w:t>Trade Contractor</w:t>
      </w:r>
      <w:r w:rsidRPr="00CC2F5F">
        <w:t xml:space="preserve"> shall carefully examine all Drawings and Specifications and other information given to </w:t>
      </w:r>
      <w:r w:rsidR="00921EBA">
        <w:t>Trade Contractor</w:t>
      </w:r>
      <w:r w:rsidRPr="00CC2F5F">
        <w:t xml:space="preserve"> as to materials and methods of construction and other Project requirements.  </w:t>
      </w:r>
      <w:r w:rsidR="00D6417E">
        <w:t xml:space="preserve">Prior to commencing any portion of the Work, </w:t>
      </w:r>
      <w:proofErr w:type="gramStart"/>
      <w:r w:rsidR="00921EBA">
        <w:t>Trade</w:t>
      </w:r>
      <w:proofErr w:type="gramEnd"/>
      <w:r w:rsidR="00921EBA">
        <w:t xml:space="preserve"> Contractor</w:t>
      </w:r>
      <w:r w:rsidR="00D6417E">
        <w:t xml:space="preserve"> shall </w:t>
      </w:r>
      <w:r w:rsidRPr="00CC2F5F">
        <w:t xml:space="preserve">notify Architect and </w:t>
      </w:r>
      <w:r w:rsidR="000D717B">
        <w:t>Owner</w:t>
      </w:r>
      <w:r w:rsidRPr="00CC2F5F">
        <w:t xml:space="preserve"> in writing of any perceived or alleged error, inconsistency, conflict, ambiguity, or lack of detail or explanation in the Drawings and Specifications in the manner provided herein.  If the </w:t>
      </w:r>
      <w:r w:rsidR="00921EBA">
        <w:t>Trade Contractor</w:t>
      </w:r>
      <w:r w:rsidRPr="00CC2F5F">
        <w:t xml:space="preserve"> or Subcontractors, material or equipment suppliers, or any of their officers, agents, and employees performs, permits, or causes the performance of any Work under the Contract Documents, which it knows or should have known to be in error, inconsistent, or ambiguous, or not sufficiently detailed or explained, </w:t>
      </w:r>
      <w:r w:rsidR="00921EBA">
        <w:t>Trade Contractor</w:t>
      </w:r>
      <w:r w:rsidRPr="00CC2F5F">
        <w:t xml:space="preserve"> shall bear any and all costs arising therefrom including, without limitation, the cost of correction thereof without increase or adjustment to the Contract Price or the time for performance.  </w:t>
      </w:r>
      <w:r w:rsidR="00921EBA">
        <w:t>Trade Contractor</w:t>
      </w:r>
      <w:r w:rsidR="00577734">
        <w:t xml:space="preserve"> shall maintain an adequate inspection system and perform personal observations and review </w:t>
      </w:r>
      <w:r w:rsidR="007A4F68">
        <w:t>w</w:t>
      </w:r>
      <w:r w:rsidR="00577734">
        <w:t xml:space="preserve">ork and pre-plan the </w:t>
      </w:r>
      <w:r w:rsidR="005112B7">
        <w:t>Project</w:t>
      </w:r>
      <w:r w:rsidR="00577734">
        <w:t xml:space="preserve"> to ensure the Work performed under the </w:t>
      </w:r>
      <w:r w:rsidR="00E00625">
        <w:t>Contract</w:t>
      </w:r>
      <w:r w:rsidR="00577734">
        <w:t xml:space="preserve"> conforms to </w:t>
      </w:r>
      <w:r w:rsidR="00E00625">
        <w:t>Contract</w:t>
      </w:r>
      <w:r w:rsidR="00577734">
        <w:t xml:space="preserve"> requirements. </w:t>
      </w:r>
      <w:r w:rsidR="00921EBA">
        <w:t>Trade Contractor</w:t>
      </w:r>
      <w:r w:rsidR="00577734">
        <w:t xml:space="preserve"> shall maintain records of such review and observation to ensure strict compliance with the terms of the </w:t>
      </w:r>
      <w:r w:rsidR="00E00625">
        <w:t>Contract</w:t>
      </w:r>
      <w:r w:rsidR="00577734">
        <w:t xml:space="preserve">. </w:t>
      </w:r>
    </w:p>
    <w:p w14:paraId="21C70F22" w14:textId="77777777" w:rsidR="009A6F52" w:rsidRPr="009A6F52" w:rsidRDefault="000A201D" w:rsidP="00700377">
      <w:pPr>
        <w:pStyle w:val="Heading4"/>
      </w:pPr>
      <w:r w:rsidRPr="000A201D">
        <w:rPr>
          <w:i/>
        </w:rPr>
        <w:t>Typical Parts and Sections.</w:t>
      </w:r>
      <w:r w:rsidRPr="000A201D">
        <w:t xml:space="preserve">  Whenever typical parts or sections of the Work are completely detailed on the Drawings, and other parts or sections which are of the same construction are shown in outline only, the complete</w:t>
      </w:r>
      <w:r w:rsidR="007A4F68">
        <w:t xml:space="preserve"> or more</w:t>
      </w:r>
      <w:r w:rsidRPr="000A201D">
        <w:t xml:space="preserve"> detail</w:t>
      </w:r>
      <w:r w:rsidR="007A4F68">
        <w:t>ed</w:t>
      </w:r>
      <w:r w:rsidRPr="000A201D">
        <w:t xml:space="preserve"> shall apply to the Work which is shown in outline.</w:t>
      </w:r>
    </w:p>
    <w:p w14:paraId="6C9C4053" w14:textId="11F8F2E9" w:rsidR="009A6F52" w:rsidRPr="009A6F52" w:rsidRDefault="000A201D" w:rsidP="00700377">
      <w:pPr>
        <w:pStyle w:val="Heading4"/>
      </w:pPr>
      <w:r w:rsidRPr="000A201D">
        <w:rPr>
          <w:i/>
        </w:rPr>
        <w:t>Dimensions.</w:t>
      </w:r>
      <w:r w:rsidRPr="000A201D">
        <w:t xml:space="preserve">  Dimensions of Work shall not be determined by scale or rule.  Figured dimensions shall be </w:t>
      </w:r>
      <w:proofErr w:type="gramStart"/>
      <w:r w:rsidRPr="000A201D">
        <w:t>followed at all times</w:t>
      </w:r>
      <w:proofErr w:type="gramEnd"/>
      <w:r w:rsidRPr="000A201D">
        <w:t>.  If figured dimensions are lacking on Drawings, Architect shall supply them on request.  The Architect</w:t>
      </w:r>
      <w:r w:rsidR="00A93613">
        <w:t>’</w:t>
      </w:r>
      <w:r w:rsidRPr="000A201D">
        <w:t xml:space="preserve">s decisions on matters relating to aesthetic effect will be final. </w:t>
      </w:r>
    </w:p>
    <w:p w14:paraId="415C9A1A" w14:textId="77777777" w:rsidR="000A6A65" w:rsidRPr="00700377" w:rsidRDefault="00897200" w:rsidP="00700377">
      <w:pPr>
        <w:pStyle w:val="Heading3"/>
      </w:pPr>
      <w:bookmarkStart w:id="17" w:name="_Ref469315581"/>
      <w:r w:rsidRPr="00700377">
        <w:t>Addenda and Deferred Approvals</w:t>
      </w:r>
      <w:bookmarkEnd w:id="17"/>
    </w:p>
    <w:p w14:paraId="1890AB4B" w14:textId="0C7991C8" w:rsidR="00897200" w:rsidRPr="00CC2F5F" w:rsidRDefault="00897200" w:rsidP="00700377">
      <w:pPr>
        <w:pStyle w:val="Heading4"/>
      </w:pPr>
      <w:r w:rsidRPr="00CC2F5F">
        <w:rPr>
          <w:i/>
        </w:rPr>
        <w:t>Addenda</w:t>
      </w:r>
      <w:r w:rsidRPr="00CC2F5F">
        <w:t xml:space="preserve"> are the changes in </w:t>
      </w:r>
      <w:r w:rsidR="00030100">
        <w:t>Specification</w:t>
      </w:r>
      <w:r w:rsidRPr="00CC2F5F">
        <w:t xml:space="preserve">s, </w:t>
      </w:r>
      <w:r w:rsidR="005F442B">
        <w:t>Drawing</w:t>
      </w:r>
      <w:r w:rsidRPr="00CC2F5F">
        <w:t xml:space="preserve">s, </w:t>
      </w:r>
      <w:r w:rsidR="00E00625">
        <w:t>Contract Documents</w:t>
      </w:r>
      <w:r w:rsidRPr="00CC2F5F">
        <w:t xml:space="preserve">, and </w:t>
      </w:r>
      <w:r w:rsidR="005F442B">
        <w:t>Plans</w:t>
      </w:r>
      <w:r w:rsidRPr="00CC2F5F">
        <w:t xml:space="preserve"> which have been authorized in writing by </w:t>
      </w:r>
      <w:r w:rsidR="00870B19">
        <w:t xml:space="preserve">the </w:t>
      </w:r>
      <w:r w:rsidR="000D717B">
        <w:t>Owner</w:t>
      </w:r>
      <w:r w:rsidRPr="00CC2F5F">
        <w:t xml:space="preserve"> or Architect, and which alter, explain, or clarify </w:t>
      </w:r>
      <w:r w:rsidRPr="00CC2F5F">
        <w:lastRenderedPageBreak/>
        <w:t xml:space="preserve">the </w:t>
      </w:r>
      <w:r w:rsidR="00E00625">
        <w:t>Contract Documents</w:t>
      </w:r>
      <w:r w:rsidRPr="00CC2F5F">
        <w:t xml:space="preserve">.  Addenda shall govern over all other Contract Documents.  </w:t>
      </w:r>
      <w:proofErr w:type="gramStart"/>
      <w:r w:rsidRPr="00CC2F5F">
        <w:t>Subsequent</w:t>
      </w:r>
      <w:proofErr w:type="gramEnd"/>
      <w:r w:rsidRPr="00CC2F5F">
        <w:t xml:space="preserve"> addenda issued shall govern over prior addenda unless otherwise specified in the addenda.  </w:t>
      </w:r>
    </w:p>
    <w:p w14:paraId="0108198B" w14:textId="7C55372B" w:rsidR="00853BB2" w:rsidRPr="00853BB2" w:rsidRDefault="00897200" w:rsidP="005112CE">
      <w:pPr>
        <w:pStyle w:val="Heading4"/>
      </w:pPr>
      <w:r w:rsidRPr="00CC2F5F">
        <w:rPr>
          <w:i/>
        </w:rPr>
        <w:t>Deferred Approvals</w:t>
      </w:r>
      <w:r w:rsidRPr="00CC2F5F">
        <w:t xml:space="preserve">.  </w:t>
      </w:r>
      <w:r w:rsidR="005112CE" w:rsidRPr="005112CE">
        <w:t>Defer</w:t>
      </w:r>
      <w:r w:rsidR="005112CE">
        <w:t xml:space="preserve">red Approvals are Submittals that are reviewed by the Architect (or Engineer of Record) and submitted to DSA for approval based on thorough detailing of </w:t>
      </w:r>
      <w:r w:rsidR="005112CE" w:rsidRPr="005112CE">
        <w:t>manufacturer and Project specific desig</w:t>
      </w:r>
      <w:r w:rsidR="000B4E9F">
        <w:t xml:space="preserve">n </w:t>
      </w:r>
      <w:r w:rsidR="000F2DC0">
        <w:t>(</w:t>
      </w:r>
      <w:r w:rsidR="000B4E9F">
        <w:t>s</w:t>
      </w:r>
      <w:r w:rsidR="000F2DC0">
        <w:t>ee Article</w:t>
      </w:r>
      <w:r w:rsidR="000B4E9F">
        <w:t>s</w:t>
      </w:r>
      <w:r w:rsidR="000F2DC0">
        <w:t xml:space="preserve"> </w:t>
      </w:r>
      <w:r w:rsidR="004863CD">
        <w:fldChar w:fldCharType="begin"/>
      </w:r>
      <w:r w:rsidR="004863CD">
        <w:instrText xml:space="preserve"> REF _Ref469317083 \r \h </w:instrText>
      </w:r>
      <w:r w:rsidR="004863CD">
        <w:fldChar w:fldCharType="separate"/>
      </w:r>
      <w:r w:rsidR="00C0046D">
        <w:t>3.9.1</w:t>
      </w:r>
      <w:r w:rsidR="004863CD">
        <w:fldChar w:fldCharType="end"/>
      </w:r>
      <w:r w:rsidR="000F2DC0">
        <w:t xml:space="preserve"> and </w:t>
      </w:r>
      <w:r w:rsidR="004863CD">
        <w:fldChar w:fldCharType="begin"/>
      </w:r>
      <w:r w:rsidR="004863CD">
        <w:instrText xml:space="preserve"> REF _Ref469317091 \r \h </w:instrText>
      </w:r>
      <w:r w:rsidR="004863CD">
        <w:fldChar w:fldCharType="separate"/>
      </w:r>
      <w:r w:rsidR="00C0046D">
        <w:t>3.9.3</w:t>
      </w:r>
      <w:r w:rsidR="004863CD">
        <w:fldChar w:fldCharType="end"/>
      </w:r>
      <w:r w:rsidR="000B4E9F">
        <w:t>.</w:t>
      </w:r>
      <w:r w:rsidR="000F2DC0">
        <w:t>)</w:t>
      </w:r>
      <w:r w:rsidR="005112CE" w:rsidRPr="005112CE">
        <w:t xml:space="preserve"> </w:t>
      </w:r>
      <w:r w:rsidR="005112CE">
        <w:t>The D</w:t>
      </w:r>
      <w:r w:rsidR="007B3E7C">
        <w:t xml:space="preserve">eferred </w:t>
      </w:r>
      <w:r w:rsidR="005112CE">
        <w:br/>
        <w:t>A</w:t>
      </w:r>
      <w:r w:rsidR="007B3E7C">
        <w:t xml:space="preserve">pproval </w:t>
      </w:r>
      <w:r w:rsidR="005112CE">
        <w:t>item cannot</w:t>
      </w:r>
      <w:r w:rsidR="007B3E7C">
        <w:t xml:space="preserve"> be fully detailed on the originally approved </w:t>
      </w:r>
      <w:r w:rsidR="007A4F68">
        <w:t>D</w:t>
      </w:r>
      <w:r w:rsidR="007B3E7C">
        <w:t xml:space="preserve">rawings or </w:t>
      </w:r>
      <w:r w:rsidR="007A4F68">
        <w:t>S</w:t>
      </w:r>
      <w:r w:rsidR="007B3E7C">
        <w:t>pecifications because of variation</w:t>
      </w:r>
      <w:r w:rsidR="00A848A7">
        <w:t>s in product design and manufac</w:t>
      </w:r>
      <w:r w:rsidR="007B3E7C">
        <w:t>t</w:t>
      </w:r>
      <w:r w:rsidR="00A848A7">
        <w:t>ur</w:t>
      </w:r>
      <w:r w:rsidR="007B3E7C">
        <w:t xml:space="preserve">e.  </w:t>
      </w:r>
      <w:r w:rsidR="005112CE" w:rsidRPr="00CC2F5F">
        <w:t xml:space="preserve">Contract Documents which require </w:t>
      </w:r>
      <w:r w:rsidR="005112CE">
        <w:t>D</w:t>
      </w:r>
      <w:r w:rsidR="005112CE" w:rsidRPr="00CC2F5F">
        <w:t xml:space="preserve">eferred </w:t>
      </w:r>
      <w:r w:rsidR="005112CE">
        <w:t>A</w:t>
      </w:r>
      <w:r w:rsidR="005112CE" w:rsidRPr="00CC2F5F">
        <w:t xml:space="preserve">pproval items are meant to be for illustration purposes only. </w:t>
      </w:r>
      <w:r w:rsidR="005112CE">
        <w:t xml:space="preserve"> </w:t>
      </w:r>
      <w:r w:rsidR="007B3E7C">
        <w:t xml:space="preserve">Approval of </w:t>
      </w:r>
      <w:r w:rsidR="005F442B">
        <w:t>Plans</w:t>
      </w:r>
      <w:r w:rsidR="007B3E7C">
        <w:t xml:space="preserve"> for such a portion of the </w:t>
      </w:r>
      <w:r w:rsidR="00AD136E">
        <w:t>Work</w:t>
      </w:r>
      <w:r w:rsidR="007B3E7C">
        <w:t xml:space="preserve"> may be deferred until the material suppliers and </w:t>
      </w:r>
      <w:r w:rsidR="00695591">
        <w:t>Subcontractor</w:t>
      </w:r>
      <w:r w:rsidR="007B3E7C">
        <w:t xml:space="preserve">s are selected.  All </w:t>
      </w:r>
      <w:r w:rsidR="007A4F68">
        <w:t>D</w:t>
      </w:r>
      <w:r w:rsidR="007B3E7C">
        <w:t xml:space="preserve">eferred </w:t>
      </w:r>
      <w:r w:rsidR="007A4F68">
        <w:t>A</w:t>
      </w:r>
      <w:r w:rsidR="007B3E7C">
        <w:t xml:space="preserve">pprovals are noted in the </w:t>
      </w:r>
      <w:r w:rsidR="007A4F68">
        <w:t>P</w:t>
      </w:r>
      <w:r w:rsidR="007B3E7C">
        <w:t xml:space="preserve">lans and </w:t>
      </w:r>
      <w:r w:rsidR="007A4F68">
        <w:t>S</w:t>
      </w:r>
      <w:r w:rsidR="007B3E7C">
        <w:t xml:space="preserve">pecifications.  </w:t>
      </w:r>
      <w:proofErr w:type="gramStart"/>
      <w:r w:rsidR="00921EBA">
        <w:t>Trade</w:t>
      </w:r>
      <w:proofErr w:type="gramEnd"/>
      <w:r w:rsidR="00921EBA">
        <w:t xml:space="preserve"> Contractor</w:t>
      </w:r>
      <w:r w:rsidRPr="00CC2F5F">
        <w:t xml:space="preserve"> is responsible for all </w:t>
      </w:r>
      <w:r w:rsidR="007A4F68">
        <w:t>D</w:t>
      </w:r>
      <w:r w:rsidRPr="00CC2F5F">
        <w:t xml:space="preserve">eferred </w:t>
      </w:r>
      <w:r w:rsidR="007A4F68">
        <w:t>A</w:t>
      </w:r>
      <w:r w:rsidRPr="00CC2F5F">
        <w:t xml:space="preserve">pproval requirements set forth in the Contract Documents.  </w:t>
      </w:r>
      <w:r w:rsidR="00921EBA">
        <w:t>Trade Contractor</w:t>
      </w:r>
      <w:r w:rsidRPr="00CC2F5F">
        <w:t xml:space="preserve"> is responsible to comply with all laws, building codes,</w:t>
      </w:r>
      <w:r w:rsidR="007A4F68">
        <w:t xml:space="preserve"> Title 24</w:t>
      </w:r>
      <w:r w:rsidRPr="00CC2F5F">
        <w:t xml:space="preserve"> and regulations necessary to obtain all necessary approvals, including those required from the Division of the State Architect (</w:t>
      </w:r>
      <w:r w:rsidR="00A93613">
        <w:t>“</w:t>
      </w:r>
      <w:r w:rsidRPr="00CC2F5F">
        <w:t>DSA</w:t>
      </w:r>
      <w:r w:rsidR="00A93613">
        <w:t>”</w:t>
      </w:r>
      <w:r w:rsidRPr="00CC2F5F">
        <w:t xml:space="preserve">) and the State Fire Marshall.  </w:t>
      </w:r>
      <w:r w:rsidR="00921EBA">
        <w:t>Trade Contractor</w:t>
      </w:r>
      <w:r w:rsidRPr="00CC2F5F">
        <w:t xml:space="preserve"> shall not be granted an extension of time for failure to </w:t>
      </w:r>
      <w:r w:rsidR="007A4F68">
        <w:t xml:space="preserve">plan, </w:t>
      </w:r>
      <w:r w:rsidR="007B3E7C">
        <w:t xml:space="preserve">schedule for and </w:t>
      </w:r>
      <w:r w:rsidRPr="00CC2F5F">
        <w:t>obtain necessary approvals</w:t>
      </w:r>
      <w:r w:rsidR="007A4F68">
        <w:t xml:space="preserve">. </w:t>
      </w:r>
      <w:r w:rsidR="00921EBA">
        <w:t>Trade Contractor</w:t>
      </w:r>
      <w:r w:rsidRPr="00CC2F5F">
        <w:t xml:space="preserve"> shall </w:t>
      </w:r>
      <w:r w:rsidR="007A4F68">
        <w:t>S</w:t>
      </w:r>
      <w:r w:rsidRPr="00CC2F5F">
        <w:t xml:space="preserve">chedule all </w:t>
      </w:r>
      <w:r w:rsidR="00B10C9D">
        <w:t>Deferred Approval</w:t>
      </w:r>
      <w:r w:rsidRPr="00CC2F5F">
        <w:t xml:space="preserve"> items </w:t>
      </w:r>
      <w:r w:rsidR="005112CE">
        <w:t>in the</w:t>
      </w:r>
      <w:r w:rsidR="00964F30">
        <w:t xml:space="preserve"> Project</w:t>
      </w:r>
      <w:r w:rsidR="005112CE">
        <w:t xml:space="preserve"> Baseline Schedule and Schedule Updates under Article </w:t>
      </w:r>
      <w:r w:rsidR="004863CD">
        <w:fldChar w:fldCharType="begin"/>
      </w:r>
      <w:r w:rsidR="004863CD">
        <w:instrText xml:space="preserve"> REF _Ref469317114 \r \h </w:instrText>
      </w:r>
      <w:r w:rsidR="004863CD">
        <w:fldChar w:fldCharType="separate"/>
      </w:r>
      <w:r w:rsidR="00C0046D">
        <w:t>3.9.6</w:t>
      </w:r>
      <w:r w:rsidR="004863CD">
        <w:fldChar w:fldCharType="end"/>
      </w:r>
      <w:r w:rsidR="003D458A">
        <w:t xml:space="preserve"> and </w:t>
      </w:r>
      <w:r w:rsidR="009550C1">
        <w:fldChar w:fldCharType="begin"/>
      </w:r>
      <w:r w:rsidR="009550C1">
        <w:instrText xml:space="preserve"> REF _Ref469323320 \r \h </w:instrText>
      </w:r>
      <w:r w:rsidR="009550C1">
        <w:fldChar w:fldCharType="separate"/>
      </w:r>
      <w:r w:rsidR="00C0046D">
        <w:t>8.3.2</w:t>
      </w:r>
      <w:r w:rsidR="009550C1">
        <w:fldChar w:fldCharType="end"/>
      </w:r>
    </w:p>
    <w:p w14:paraId="2EC88CF0" w14:textId="77777777" w:rsidR="000A6A65" w:rsidRPr="00700377" w:rsidRDefault="00897200" w:rsidP="00700377">
      <w:pPr>
        <w:pStyle w:val="Heading3"/>
      </w:pPr>
      <w:r w:rsidRPr="00700377">
        <w:t>Specification Interpretation</w:t>
      </w:r>
    </w:p>
    <w:p w14:paraId="5ED3A9CE" w14:textId="77777777" w:rsidR="00897200" w:rsidRPr="00CC2F5F" w:rsidRDefault="00897200" w:rsidP="00700377">
      <w:pPr>
        <w:pStyle w:val="Heading4"/>
      </w:pPr>
      <w:r w:rsidRPr="00CC2F5F">
        <w:rPr>
          <w:i/>
        </w:rPr>
        <w:t>Titles</w:t>
      </w:r>
      <w:r w:rsidRPr="00CC2F5F">
        <w:t>.  The Specifications are separated into titled sections for convenience only and not to dictate or determine the trade or craft involved.</w:t>
      </w:r>
    </w:p>
    <w:p w14:paraId="79262846" w14:textId="159C2DD0" w:rsidR="000A6A65" w:rsidRDefault="00897200" w:rsidP="00700377">
      <w:pPr>
        <w:pStyle w:val="Heading4"/>
      </w:pPr>
      <w:r w:rsidRPr="00CC2F5F">
        <w:rPr>
          <w:i/>
        </w:rPr>
        <w:t>As Shown, Etc</w:t>
      </w:r>
      <w:r w:rsidRPr="00CC2F5F">
        <w:t xml:space="preserve">.  Where </w:t>
      </w:r>
      <w:r w:rsidR="00A93613">
        <w:t>“</w:t>
      </w:r>
      <w:r w:rsidRPr="00CC2F5F">
        <w:t>as shown,</w:t>
      </w:r>
      <w:r w:rsidR="00A93613">
        <w:t>”</w:t>
      </w:r>
      <w:r w:rsidRPr="00CC2F5F">
        <w:t xml:space="preserve"> </w:t>
      </w:r>
      <w:r w:rsidR="00A93613">
        <w:t>“</w:t>
      </w:r>
      <w:r w:rsidRPr="00CC2F5F">
        <w:t>as indicated,</w:t>
      </w:r>
      <w:r w:rsidR="00A93613">
        <w:t>”</w:t>
      </w:r>
      <w:r w:rsidRPr="00CC2F5F">
        <w:t xml:space="preserve"> </w:t>
      </w:r>
      <w:r w:rsidR="00A93613">
        <w:t>“</w:t>
      </w:r>
      <w:r w:rsidRPr="00CC2F5F">
        <w:t>as detailed,</w:t>
      </w:r>
      <w:r w:rsidR="00A93613">
        <w:t>”</w:t>
      </w:r>
      <w:r w:rsidRPr="00CC2F5F">
        <w:t xml:space="preserve"> or words of similar import are used, reference is made to the Drawings accompanying the Specifications unless otherwise stated.  Where </w:t>
      </w:r>
      <w:r w:rsidR="00A93613">
        <w:t>“</w:t>
      </w:r>
      <w:r w:rsidRPr="00CC2F5F">
        <w:t>as directed,</w:t>
      </w:r>
      <w:r w:rsidR="00A93613">
        <w:t>”</w:t>
      </w:r>
      <w:r w:rsidRPr="00CC2F5F">
        <w:t xml:space="preserve"> </w:t>
      </w:r>
      <w:r w:rsidR="00A93613">
        <w:t>“</w:t>
      </w:r>
      <w:r w:rsidRPr="00CC2F5F">
        <w:t>as required,</w:t>
      </w:r>
      <w:r w:rsidR="00A93613">
        <w:t>”</w:t>
      </w:r>
      <w:r w:rsidRPr="00CC2F5F">
        <w:t xml:space="preserve"> </w:t>
      </w:r>
      <w:r w:rsidR="00A93613">
        <w:t>“</w:t>
      </w:r>
      <w:r w:rsidRPr="00CC2F5F">
        <w:t>as permitted,</w:t>
      </w:r>
      <w:r w:rsidR="00A93613">
        <w:t>”</w:t>
      </w:r>
      <w:r w:rsidRPr="00CC2F5F">
        <w:t xml:space="preserve"> </w:t>
      </w:r>
      <w:r w:rsidR="00A93613">
        <w:t>“</w:t>
      </w:r>
      <w:r w:rsidRPr="00CC2F5F">
        <w:t>as authorized,</w:t>
      </w:r>
      <w:r w:rsidR="00A93613">
        <w:t>”</w:t>
      </w:r>
      <w:r w:rsidRPr="00CC2F5F">
        <w:t xml:space="preserve"> </w:t>
      </w:r>
      <w:r w:rsidR="00A93613">
        <w:t>“</w:t>
      </w:r>
      <w:r w:rsidRPr="00CC2F5F">
        <w:t>as accepted,</w:t>
      </w:r>
      <w:r w:rsidR="00A93613">
        <w:t>”</w:t>
      </w:r>
      <w:r w:rsidRPr="00CC2F5F">
        <w:t xml:space="preserve"> </w:t>
      </w:r>
      <w:r w:rsidR="00A93613">
        <w:t>“</w:t>
      </w:r>
      <w:r w:rsidRPr="00CC2F5F">
        <w:t>as selected,</w:t>
      </w:r>
      <w:r w:rsidR="00A93613">
        <w:t>”</w:t>
      </w:r>
      <w:r w:rsidRPr="00CC2F5F">
        <w:t xml:space="preserve"> or words of similar import are used, the direction, requirement, permission, authorization, approval, acceptance, or selection by Architect is intended unless otherwise stated.</w:t>
      </w:r>
    </w:p>
    <w:p w14:paraId="47E40542" w14:textId="0BE1C4C6" w:rsidR="000A6A65" w:rsidRDefault="00897200" w:rsidP="00700377">
      <w:pPr>
        <w:pStyle w:val="Heading4"/>
      </w:pPr>
      <w:r w:rsidRPr="00CC2F5F">
        <w:rPr>
          <w:i/>
        </w:rPr>
        <w:t>General Conditions</w:t>
      </w:r>
      <w:r w:rsidRPr="00CC2F5F">
        <w:t xml:space="preserve">.  The General Conditions and </w:t>
      </w:r>
      <w:r w:rsidR="006E3B25">
        <w:t>S</w:t>
      </w:r>
      <w:r w:rsidRPr="00CC2F5F">
        <w:t xml:space="preserve">upplementary </w:t>
      </w:r>
      <w:r w:rsidR="006E3B25">
        <w:t>G</w:t>
      </w:r>
      <w:r w:rsidRPr="00CC2F5F">
        <w:t xml:space="preserve">eneral </w:t>
      </w:r>
      <w:r w:rsidR="006E3B25">
        <w:t>C</w:t>
      </w:r>
      <w:r w:rsidRPr="00CC2F5F">
        <w:t xml:space="preserve">onditions are a part of </w:t>
      </w:r>
      <w:r w:rsidR="00A848A7">
        <w:t>the Contrac</w:t>
      </w:r>
      <w:r w:rsidR="00241018">
        <w:t>t</w:t>
      </w:r>
      <w:r w:rsidR="00A848A7">
        <w:t xml:space="preserve"> </w:t>
      </w:r>
      <w:r w:rsidR="006E3B25">
        <w:t xml:space="preserve">Documents which further </w:t>
      </w:r>
      <w:proofErr w:type="gramStart"/>
      <w:r w:rsidR="006E3B25">
        <w:t>defines</w:t>
      </w:r>
      <w:proofErr w:type="gramEnd"/>
      <w:r w:rsidR="006E3B25">
        <w:t xml:space="preserve"> and refines the Contract entered between the </w:t>
      </w:r>
      <w:r w:rsidR="00921EBA">
        <w:t>Trade Contractor</w:t>
      </w:r>
      <w:r w:rsidR="006E3B25">
        <w:t xml:space="preserve"> and </w:t>
      </w:r>
      <w:r w:rsidR="000D717B">
        <w:t>Owner</w:t>
      </w:r>
      <w:r w:rsidRPr="00CC2F5F">
        <w:t>.</w:t>
      </w:r>
      <w:r w:rsidR="006E3B25">
        <w:t xml:space="preserve">  </w:t>
      </w:r>
    </w:p>
    <w:p w14:paraId="11AA8A53" w14:textId="39E22149" w:rsidR="000A6A65" w:rsidRDefault="00897200" w:rsidP="00700377">
      <w:pPr>
        <w:pStyle w:val="Heading4"/>
      </w:pPr>
      <w:r w:rsidRPr="00CC2F5F">
        <w:rPr>
          <w:i/>
        </w:rPr>
        <w:t>Abbreviations</w:t>
      </w:r>
      <w:r w:rsidRPr="00CC2F5F">
        <w:t xml:space="preserve">.  In the interest of brevity, the Specifications are written in an abbreviated form and may not include complete sentences.  Omission of words or phrases such as </w:t>
      </w:r>
      <w:r w:rsidR="00A93613">
        <w:t>“</w:t>
      </w:r>
      <w:r w:rsidRPr="00CC2F5F">
        <w:t>Contractor shall,</w:t>
      </w:r>
      <w:r w:rsidR="00A93613">
        <w:t>”</w:t>
      </w:r>
      <w:r w:rsidRPr="00CC2F5F">
        <w:t xml:space="preserve"> </w:t>
      </w:r>
      <w:r w:rsidR="00A93613">
        <w:t>“</w:t>
      </w:r>
      <w:r w:rsidRPr="00CC2F5F">
        <w:t>shall be,</w:t>
      </w:r>
      <w:r w:rsidR="00A93613">
        <w:t>”</w:t>
      </w:r>
      <w:r w:rsidRPr="00CC2F5F">
        <w:t xml:space="preserve"> etc., are intentional. Nevertheless, the requirements of the Specifications are mandatory.  Omitted words or phrases shall be supplied by inference in the same manner as they are when a </w:t>
      </w:r>
      <w:r w:rsidR="00A93613">
        <w:t>“</w:t>
      </w:r>
      <w:r w:rsidRPr="00CC2F5F">
        <w:t>note</w:t>
      </w:r>
      <w:r w:rsidR="00A93613">
        <w:t>”</w:t>
      </w:r>
      <w:r w:rsidRPr="00CC2F5F">
        <w:t xml:space="preserve"> occurs on the Drawings. In the interest of brevity, the Contract Documents frequently omit modifying words such as </w:t>
      </w:r>
      <w:r w:rsidR="00A93613">
        <w:t>“</w:t>
      </w:r>
      <w:r w:rsidRPr="00CC2F5F">
        <w:t>all</w:t>
      </w:r>
      <w:r w:rsidR="00A93613">
        <w:t>”</w:t>
      </w:r>
      <w:r w:rsidRPr="00CC2F5F">
        <w:t xml:space="preserve"> and </w:t>
      </w:r>
      <w:r w:rsidR="00A93613">
        <w:t>“</w:t>
      </w:r>
      <w:r w:rsidRPr="00CC2F5F">
        <w:t>any</w:t>
      </w:r>
      <w:r w:rsidR="00A93613">
        <w:t>”</w:t>
      </w:r>
      <w:r w:rsidRPr="00CC2F5F">
        <w:t xml:space="preserve"> and articles such as </w:t>
      </w:r>
      <w:r w:rsidR="00A93613">
        <w:t>“</w:t>
      </w:r>
      <w:r w:rsidRPr="00CC2F5F">
        <w:t>the</w:t>
      </w:r>
      <w:r w:rsidR="00A93613">
        <w:t>”</w:t>
      </w:r>
      <w:r w:rsidRPr="00CC2F5F">
        <w:t xml:space="preserve"> and </w:t>
      </w:r>
      <w:r w:rsidR="00A93613">
        <w:t>“</w:t>
      </w:r>
      <w:r w:rsidRPr="00CC2F5F">
        <w:t>an,</w:t>
      </w:r>
      <w:r w:rsidR="00A93613">
        <w:t>”</w:t>
      </w:r>
      <w:r w:rsidRPr="00CC2F5F">
        <w:t xml:space="preserve"> but the fact that a modifier or an article is absent from one statement and appears in another is not intended to affect the interpretation of either statement.</w:t>
      </w:r>
    </w:p>
    <w:p w14:paraId="5689415B" w14:textId="77777777" w:rsidR="000A6A65" w:rsidRDefault="00897200" w:rsidP="00700377">
      <w:pPr>
        <w:pStyle w:val="Heading4"/>
      </w:pPr>
      <w:r w:rsidRPr="00CC2F5F">
        <w:rPr>
          <w:i/>
        </w:rPr>
        <w:t>Plural</w:t>
      </w:r>
      <w:r w:rsidRPr="00CC2F5F">
        <w:t>.  Words in the singular shall include the plural whenever applicable or the context so indicates.</w:t>
      </w:r>
    </w:p>
    <w:p w14:paraId="6A9D2A88" w14:textId="16627065" w:rsidR="000A6A65" w:rsidRDefault="00897200" w:rsidP="00700377">
      <w:pPr>
        <w:pStyle w:val="Heading4"/>
      </w:pPr>
      <w:r w:rsidRPr="00CC2F5F">
        <w:rPr>
          <w:i/>
        </w:rPr>
        <w:t>Metric</w:t>
      </w:r>
      <w:r w:rsidRPr="00CC2F5F">
        <w:t>.  The Specifications may indicate metric units of measurement as a supplement to U.S. customary units.  When indicated thus:  1</w:t>
      </w:r>
      <w:r w:rsidR="00A93613">
        <w:t>”</w:t>
      </w:r>
      <w:r w:rsidRPr="00CC2F5F">
        <w:t xml:space="preserve"> (25 mm), the U. S. customary unit is specific, and the metric unit is nonspecific.  When not shown with parentheses, the unit is specific.  The metric units correspond to the </w:t>
      </w:r>
      <w:r w:rsidR="00A93613">
        <w:t>“</w:t>
      </w:r>
      <w:r w:rsidRPr="00CC2F5F">
        <w:t>International System of Units</w:t>
      </w:r>
      <w:r w:rsidR="00A93613">
        <w:t>”</w:t>
      </w:r>
      <w:r w:rsidRPr="00CC2F5F">
        <w:t xml:space="preserve"> (SI) and generally follow ASTM E 380, </w:t>
      </w:r>
      <w:r w:rsidR="00A93613">
        <w:t>“</w:t>
      </w:r>
      <w:r w:rsidRPr="00CC2F5F">
        <w:t>Standard for Metric Practice.</w:t>
      </w:r>
      <w:r w:rsidR="00A93613">
        <w:t>”</w:t>
      </w:r>
      <w:r w:rsidRPr="00CC2F5F">
        <w:t xml:space="preserve">  </w:t>
      </w:r>
    </w:p>
    <w:p w14:paraId="2A758185" w14:textId="00151DCC" w:rsidR="000A6A65" w:rsidRDefault="00897200" w:rsidP="00700377">
      <w:pPr>
        <w:pStyle w:val="Heading4"/>
      </w:pPr>
      <w:r w:rsidRPr="00CC2F5F">
        <w:rPr>
          <w:i/>
        </w:rPr>
        <w:lastRenderedPageBreak/>
        <w:t>Standard Specifications</w:t>
      </w:r>
      <w:r w:rsidRPr="00CC2F5F">
        <w:t>.  Any reference to standard specifications of any society, institute, association, or governmental authority is a reference to the organization</w:t>
      </w:r>
      <w:r w:rsidR="00A93613">
        <w:t>’</w:t>
      </w:r>
      <w:r w:rsidRPr="00CC2F5F">
        <w:t xml:space="preserve">s standard specifications, which are in effect at the date of the </w:t>
      </w:r>
      <w:r w:rsidR="00921EBA">
        <w:t>Trade Contractor</w:t>
      </w:r>
      <w:r w:rsidR="00A93613">
        <w:t>’</w:t>
      </w:r>
      <w:r w:rsidRPr="00CC2F5F">
        <w:t xml:space="preserve">s proposal unless directed otherwise.  If applicable specifications are revised prior to completion of any part of the Work, the </w:t>
      </w:r>
      <w:r w:rsidR="00921EBA">
        <w:t>Trade Contractor</w:t>
      </w:r>
      <w:r w:rsidRPr="00CC2F5F">
        <w:t xml:space="preserve"> may, if acceptable to Architect, perform such Work in accordance with the revised specifications.  The standard specifications, except as modified in the Specifications for the Project, shall have full force and effect as though printed in the Specifications.  Architect will furnish, upon request, information as to how copies of the standard specifications referred to may be obtained.</w:t>
      </w:r>
    </w:p>
    <w:p w14:paraId="78F6842F" w14:textId="77777777" w:rsidR="000A6A65" w:rsidRDefault="00897200" w:rsidP="00700377">
      <w:pPr>
        <w:pStyle w:val="Heading3"/>
      </w:pPr>
      <w:r w:rsidRPr="00CC2F5F">
        <w:t>Rules of Document Interpretation</w:t>
      </w:r>
    </w:p>
    <w:p w14:paraId="2439FA1C" w14:textId="77777777" w:rsidR="000A6A65" w:rsidRDefault="00897200" w:rsidP="00700377">
      <w:pPr>
        <w:pStyle w:val="Heading4"/>
      </w:pPr>
      <w:r w:rsidRPr="00CC2F5F">
        <w:t xml:space="preserve">In the event of conflict within the </w:t>
      </w:r>
      <w:r w:rsidR="00C03A0F">
        <w:t>D</w:t>
      </w:r>
      <w:r w:rsidRPr="00CC2F5F">
        <w:t>rawings, the following rules shall apply:</w:t>
      </w:r>
    </w:p>
    <w:p w14:paraId="5F3CC189" w14:textId="77777777" w:rsidR="000A6A65" w:rsidRDefault="000A201D" w:rsidP="00357FF0">
      <w:pPr>
        <w:pStyle w:val="Heading5"/>
      </w:pPr>
      <w:r w:rsidRPr="000A201D">
        <w:t>General Notes, when identified as such, shall be incorporated into other portions of Drawings.</w:t>
      </w:r>
    </w:p>
    <w:p w14:paraId="38D99BE8" w14:textId="77777777" w:rsidR="000A6A65" w:rsidRPr="00700377" w:rsidRDefault="000A201D" w:rsidP="00357FF0">
      <w:pPr>
        <w:pStyle w:val="Heading5"/>
      </w:pPr>
      <w:r w:rsidRPr="00700377">
        <w:t>Schedules, when identified as such, are complementary with other notes and other portions of Drawings including those identified as General Notes.</w:t>
      </w:r>
    </w:p>
    <w:p w14:paraId="0F3EE5C8" w14:textId="6F1DF65E" w:rsidR="000A6A65" w:rsidRPr="00700377" w:rsidRDefault="000A201D" w:rsidP="00357FF0">
      <w:pPr>
        <w:pStyle w:val="Heading5"/>
      </w:pPr>
      <w:r w:rsidRPr="00700377">
        <w:t xml:space="preserve">Larger scale </w:t>
      </w:r>
      <w:r w:rsidR="005F442B">
        <w:t>Drawing</w:t>
      </w:r>
      <w:r w:rsidRPr="00700377">
        <w:t xml:space="preserve">s shall take precedence over smaller scale </w:t>
      </w:r>
      <w:r w:rsidR="005F442B">
        <w:t>Drawing</w:t>
      </w:r>
      <w:r w:rsidRPr="00700377">
        <w:t>s.</w:t>
      </w:r>
    </w:p>
    <w:p w14:paraId="7B01DC9B" w14:textId="6039D3CA" w:rsidR="000A6A65" w:rsidRPr="00700377" w:rsidRDefault="000A201D" w:rsidP="00357FF0">
      <w:pPr>
        <w:pStyle w:val="Heading5"/>
      </w:pPr>
      <w:r w:rsidRPr="00700377">
        <w:t xml:space="preserve">At no time shall the </w:t>
      </w:r>
      <w:r w:rsidR="00921EBA">
        <w:t>Trade Contractor</w:t>
      </w:r>
      <w:r w:rsidRPr="00700377">
        <w:t xml:space="preserve"> base construction on scaled </w:t>
      </w:r>
      <w:r w:rsidR="005F442B">
        <w:t>Drawing</w:t>
      </w:r>
      <w:r w:rsidRPr="00700377">
        <w:t>s.</w:t>
      </w:r>
    </w:p>
    <w:p w14:paraId="117913EF" w14:textId="77777777" w:rsidR="000A6A65" w:rsidRDefault="00897200" w:rsidP="00700377">
      <w:pPr>
        <w:pStyle w:val="Heading4"/>
      </w:pPr>
      <w:r w:rsidRPr="00A848A7">
        <w:t>Specifications shall govern as to materials, workmanship, and installation procedures.</w:t>
      </w:r>
    </w:p>
    <w:p w14:paraId="6CFE6168" w14:textId="6F198B76" w:rsidR="000A6A65" w:rsidRDefault="00897200" w:rsidP="00700377">
      <w:pPr>
        <w:pStyle w:val="Heading4"/>
      </w:pPr>
      <w:r w:rsidRPr="00A848A7">
        <w:t xml:space="preserve">If </w:t>
      </w:r>
      <w:proofErr w:type="gramStart"/>
      <w:r w:rsidR="00921EBA">
        <w:t>Trade</w:t>
      </w:r>
      <w:proofErr w:type="gramEnd"/>
      <w:r w:rsidR="00921EBA">
        <w:t xml:space="preserve"> Contractor</w:t>
      </w:r>
      <w:r w:rsidRPr="00A848A7">
        <w:t xml:space="preserve"> observes that </w:t>
      </w:r>
      <w:r w:rsidR="00C03A0F">
        <w:t>D</w:t>
      </w:r>
      <w:r w:rsidRPr="00A848A7">
        <w:t xml:space="preserve">rawings and </w:t>
      </w:r>
      <w:r w:rsidR="00C03A0F">
        <w:t>S</w:t>
      </w:r>
      <w:r w:rsidRPr="00A848A7">
        <w:t xml:space="preserve">pecifications are in conflict, </w:t>
      </w:r>
      <w:r w:rsidR="00921EBA">
        <w:t>Trade Contractor</w:t>
      </w:r>
      <w:r w:rsidRPr="00A848A7">
        <w:t xml:space="preserve"> shall, </w:t>
      </w:r>
      <w:r w:rsidR="00D6417E" w:rsidRPr="00A848A7">
        <w:t xml:space="preserve">prior to commencing work, </w:t>
      </w:r>
      <w:r w:rsidRPr="00A848A7">
        <w:t>notify the Architect in writing for the purposes of obtaining an interpretation of the Contact Documents.</w:t>
      </w:r>
    </w:p>
    <w:p w14:paraId="75EBCBB6" w14:textId="77777777" w:rsidR="00897200" w:rsidRPr="00A848A7" w:rsidRDefault="00897200" w:rsidP="00700377">
      <w:pPr>
        <w:pStyle w:val="Heading4"/>
      </w:pPr>
      <w:r w:rsidRPr="00A848A7">
        <w:t>In the case of conflict or inconsistencies, the order of precedence shall be as follows:</w:t>
      </w:r>
    </w:p>
    <w:p w14:paraId="71F30BE9" w14:textId="77777777" w:rsidR="00897200" w:rsidRPr="00A848A7" w:rsidRDefault="000A201D" w:rsidP="00357FF0">
      <w:pPr>
        <w:pStyle w:val="Heading5"/>
      </w:pPr>
      <w:r w:rsidRPr="000A201D">
        <w:t>General Conditions take precedence over Drawings and Specifications.</w:t>
      </w:r>
    </w:p>
    <w:p w14:paraId="141CE128" w14:textId="5270A7D2" w:rsidR="00897200" w:rsidRPr="00A848A7" w:rsidRDefault="00853BB2" w:rsidP="00357FF0">
      <w:pPr>
        <w:pStyle w:val="Heading5"/>
      </w:pPr>
      <w:r>
        <w:t>Supplementa</w:t>
      </w:r>
      <w:r w:rsidR="000B4E9F">
        <w:t>ry General</w:t>
      </w:r>
      <w:r>
        <w:t xml:space="preserve"> </w:t>
      </w:r>
      <w:r w:rsidR="000A201D" w:rsidRPr="000A201D">
        <w:t>Conditions take precedence over General Conditions.</w:t>
      </w:r>
    </w:p>
    <w:p w14:paraId="32F68A95" w14:textId="1571B0C5" w:rsidR="00897200" w:rsidRPr="00A848A7" w:rsidRDefault="000A201D" w:rsidP="00357FF0">
      <w:pPr>
        <w:pStyle w:val="Heading5"/>
      </w:pPr>
      <w:r w:rsidRPr="000A201D">
        <w:t>The Agreement</w:t>
      </w:r>
      <w:r w:rsidR="00163936">
        <w:t xml:space="preserve"> Form</w:t>
      </w:r>
      <w:r w:rsidRPr="000A201D">
        <w:t xml:space="preserve"> shall take preceden</w:t>
      </w:r>
      <w:r w:rsidR="00163936">
        <w:t>ce</w:t>
      </w:r>
      <w:r w:rsidRPr="000A201D">
        <w:t xml:space="preserve"> over the </w:t>
      </w:r>
      <w:r w:rsidR="005C1817">
        <w:t>Supplementa</w:t>
      </w:r>
      <w:r w:rsidR="000B4E9F">
        <w:t>ry General</w:t>
      </w:r>
      <w:r w:rsidRPr="000A201D">
        <w:t xml:space="preserve"> Conditions.</w:t>
      </w:r>
    </w:p>
    <w:p w14:paraId="372F41CF" w14:textId="77777777" w:rsidR="000A6A65" w:rsidRDefault="000A201D" w:rsidP="00357FF0">
      <w:pPr>
        <w:pStyle w:val="Heading5"/>
      </w:pPr>
      <w:r w:rsidRPr="000A201D">
        <w:t xml:space="preserve">In the case of disagreement or conflict between or within </w:t>
      </w:r>
      <w:proofErr w:type="gramStart"/>
      <w:r w:rsidR="00C03A0F">
        <w:t>S</w:t>
      </w:r>
      <w:r w:rsidRPr="000A201D">
        <w:t>pecifications,</w:t>
      </w:r>
      <w:proofErr w:type="gramEnd"/>
      <w:r w:rsidRPr="000A201D">
        <w:t xml:space="preserve"> and </w:t>
      </w:r>
      <w:r w:rsidR="00C03A0F">
        <w:t>D</w:t>
      </w:r>
      <w:r w:rsidRPr="000A201D">
        <w:t>rawings, the more stringent, higher quality, and greater quantity of Work shall apply.</w:t>
      </w:r>
    </w:p>
    <w:p w14:paraId="2AFC6736" w14:textId="77777777" w:rsidR="00C03A0F" w:rsidRDefault="00C03A0F" w:rsidP="00357FF0">
      <w:pPr>
        <w:pStyle w:val="Heading5"/>
      </w:pPr>
      <w:r>
        <w:t>Addenda shall take precedence over Drawings and Specifications.</w:t>
      </w:r>
    </w:p>
    <w:p w14:paraId="30104142" w14:textId="3492E801" w:rsidR="00C03A0F" w:rsidRDefault="000B4E9F" w:rsidP="00357FF0">
      <w:pPr>
        <w:pStyle w:val="Heading5"/>
      </w:pPr>
      <w:r>
        <w:t xml:space="preserve">Addenda </w:t>
      </w:r>
      <w:r w:rsidR="00C03A0F">
        <w:t xml:space="preserve">shall take precedence over </w:t>
      </w:r>
      <w:r>
        <w:t>General Conditions as revised</w:t>
      </w:r>
      <w:r w:rsidR="00C03A0F">
        <w:t>.</w:t>
      </w:r>
    </w:p>
    <w:p w14:paraId="7AA4551E" w14:textId="77777777" w:rsidR="00C03A0F" w:rsidRDefault="00C03A0F" w:rsidP="00357FF0">
      <w:pPr>
        <w:pStyle w:val="Heading5"/>
      </w:pPr>
      <w:r>
        <w:lastRenderedPageBreak/>
        <w:t>Drawings and Specifications take precedence over the Soils Report.</w:t>
      </w:r>
    </w:p>
    <w:p w14:paraId="0D625F6E" w14:textId="2ECDB8F1" w:rsidR="00917008" w:rsidRPr="00CC2F5F" w:rsidRDefault="00917008" w:rsidP="00700377">
      <w:pPr>
        <w:pStyle w:val="Heading2"/>
      </w:pPr>
      <w:bookmarkStart w:id="18" w:name="_Toc164871085"/>
      <w:r w:rsidRPr="00CC2F5F">
        <w:t>OWNERSHIP AND USE OF ARCHITECT</w:t>
      </w:r>
      <w:r w:rsidR="00A93613">
        <w:t>’</w:t>
      </w:r>
      <w:r w:rsidRPr="00CC2F5F">
        <w:t>S DRAWINGS, SPECIFICATIONS AND OTHER DOCUMENTS</w:t>
      </w:r>
      <w:bookmarkEnd w:id="18"/>
    </w:p>
    <w:p w14:paraId="11F3B86F" w14:textId="1FD39FF2" w:rsidR="000A6A65" w:rsidRDefault="00917008" w:rsidP="00700377">
      <w:pPr>
        <w:pStyle w:val="BodyTextFirstIndent"/>
      </w:pPr>
      <w:r w:rsidRPr="00CC2F5F">
        <w:t xml:space="preserve">The Drawings, Specifications, and other </w:t>
      </w:r>
      <w:r w:rsidR="00E00625">
        <w:t>Contract Documents</w:t>
      </w:r>
      <w:r w:rsidRPr="00CC2F5F">
        <w:t xml:space="preserve"> for the Project are the property of </w:t>
      </w:r>
      <w:r w:rsidR="00870B19">
        <w:t xml:space="preserve">the </w:t>
      </w:r>
      <w:r w:rsidR="000D717B">
        <w:t>Owner</w:t>
      </w:r>
      <w:r w:rsidRPr="00CC2F5F">
        <w:t xml:space="preserve"> and/or Architect pursuant</w:t>
      </w:r>
      <w:r w:rsidR="007B3E7C">
        <w:t xml:space="preserve"> </w:t>
      </w:r>
      <w:r w:rsidR="00E00625">
        <w:t>Contract</w:t>
      </w:r>
      <w:r w:rsidR="007B3E7C">
        <w:t xml:space="preserve"> requirements between </w:t>
      </w:r>
      <w:r w:rsidR="00870B19">
        <w:t xml:space="preserve">the </w:t>
      </w:r>
      <w:r w:rsidR="000D717B">
        <w:t>Owner</w:t>
      </w:r>
      <w:r w:rsidR="007B3E7C">
        <w:t xml:space="preserve"> and Architect</w:t>
      </w:r>
      <w:r w:rsidRPr="00CC2F5F">
        <w:t xml:space="preserve">.  The </w:t>
      </w:r>
      <w:r w:rsidR="00921EBA">
        <w:t>Trade Contractor</w:t>
      </w:r>
      <w:r w:rsidRPr="00CC2F5F">
        <w:t xml:space="preserve"> may retain one </w:t>
      </w:r>
      <w:r w:rsidR="00E00625">
        <w:t>Contract</w:t>
      </w:r>
      <w:r w:rsidRPr="00CC2F5F">
        <w:t xml:space="preserve"> record set.  Neither the </w:t>
      </w:r>
      <w:r w:rsidR="00921EBA">
        <w:t>Trade Contractor</w:t>
      </w:r>
      <w:r w:rsidRPr="00CC2F5F">
        <w:t xml:space="preserve"> nor any Subcontractor, or material or equipment supplier shall own or claim a </w:t>
      </w:r>
      <w:r w:rsidR="00C03A0F">
        <w:t>C</w:t>
      </w:r>
      <w:r w:rsidRPr="00CC2F5F">
        <w:t xml:space="preserve">opyright in the Drawings, Specifications, and other documents prepared by the Architect.  All </w:t>
      </w:r>
      <w:proofErr w:type="gramStart"/>
      <w:r w:rsidRPr="00CC2F5F">
        <w:t>copies</w:t>
      </w:r>
      <w:proofErr w:type="gramEnd"/>
      <w:r w:rsidRPr="00CC2F5F">
        <w:t xml:space="preserve"> except the </w:t>
      </w:r>
      <w:r w:rsidR="00921EBA">
        <w:t>Trade Contractor</w:t>
      </w:r>
      <w:r w:rsidR="00A93613">
        <w:t>’</w:t>
      </w:r>
      <w:r w:rsidRPr="00CC2F5F">
        <w:t xml:space="preserve">s record set, shall be returned or properly accounted for upon completion of the Work.  The Drawings, Specifications, and other documents prepared by the Architect, and copies thereof furnished to </w:t>
      </w:r>
      <w:r w:rsidR="00921EBA">
        <w:t>Trade</w:t>
      </w:r>
      <w:r w:rsidR="00921EBA" w:rsidRPr="00CC2F5F">
        <w:t xml:space="preserve"> </w:t>
      </w:r>
      <w:r w:rsidRPr="00CC2F5F">
        <w:t xml:space="preserve">Contractor are not to be used by </w:t>
      </w:r>
      <w:r w:rsidR="00921EBA">
        <w:t>Trade</w:t>
      </w:r>
      <w:r w:rsidR="00921EBA" w:rsidRPr="00CC2F5F">
        <w:t xml:space="preserve"> </w:t>
      </w:r>
      <w:r w:rsidRPr="00CC2F5F">
        <w:t xml:space="preserve">Contractor or any Subcontractor, Sub-subcontractor, or material or equipment supplier on other projects or for additions to this Project outside the scope of the Work.  The </w:t>
      </w:r>
      <w:r w:rsidR="000D717B">
        <w:t>Owner</w:t>
      </w:r>
      <w:r w:rsidRPr="00CC2F5F">
        <w:t xml:space="preserve"> and/or Architect hereby grants the </w:t>
      </w:r>
      <w:r w:rsidR="00921EBA">
        <w:t>Trade Contractor</w:t>
      </w:r>
      <w:r w:rsidRPr="00CC2F5F">
        <w:t xml:space="preserve">, Subcontractors, Sub-subcontractors, and material or equipment suppliers a limited license to use applicable portions of the Drawings, Specifications, and other documents prepared for the Project in the execution of their Work under the Contract Documents.  Submittal or distribution to meet official regulatory requirements or for other purposes in connection with this Project is not to be construed as publication in derogation of </w:t>
      </w:r>
      <w:r w:rsidR="00870B19">
        <w:t xml:space="preserve">the </w:t>
      </w:r>
      <w:r w:rsidR="000D717B">
        <w:t>Owner</w:t>
      </w:r>
      <w:r w:rsidR="00A93613">
        <w:t>’</w:t>
      </w:r>
      <w:r w:rsidRPr="00CC2F5F">
        <w:t xml:space="preserve">s property interest or other reserved </w:t>
      </w:r>
      <w:proofErr w:type="gramStart"/>
      <w:r w:rsidRPr="00CC2F5F">
        <w:t>right</w:t>
      </w:r>
      <w:proofErr w:type="gramEnd"/>
      <w:r w:rsidRPr="00CC2F5F">
        <w:t>.</w:t>
      </w:r>
    </w:p>
    <w:p w14:paraId="4DF73A03" w14:textId="77777777" w:rsidR="00622573" w:rsidRPr="00622573" w:rsidRDefault="00622573" w:rsidP="00700377">
      <w:pPr>
        <w:pStyle w:val="BodyTextFlush"/>
        <w:sectPr w:rsidR="00622573" w:rsidRPr="00622573" w:rsidSect="00B632C5">
          <w:headerReference w:type="even" r:id="rId51"/>
          <w:headerReference w:type="default" r:id="rId52"/>
          <w:footerReference w:type="even" r:id="rId53"/>
          <w:footerReference w:type="default" r:id="rId54"/>
          <w:headerReference w:type="first" r:id="rId55"/>
          <w:pgSz w:w="12240" w:h="15840" w:code="1"/>
          <w:pgMar w:top="1440" w:right="1440" w:bottom="1440" w:left="1440" w:header="720" w:footer="720" w:gutter="0"/>
          <w:paperSrc w:first="261" w:other="261"/>
          <w:cols w:space="720"/>
          <w:docGrid w:linePitch="360"/>
        </w:sectPr>
      </w:pPr>
    </w:p>
    <w:p w14:paraId="20796E11" w14:textId="3E5F4D00" w:rsidR="00917008" w:rsidRPr="00CC2F5F" w:rsidRDefault="00700377" w:rsidP="00700377">
      <w:pPr>
        <w:pStyle w:val="Heading1"/>
      </w:pPr>
      <w:r>
        <w:lastRenderedPageBreak/>
        <w:br/>
      </w:r>
      <w:bookmarkStart w:id="19" w:name="_Toc164871086"/>
      <w:r w:rsidR="00870B19">
        <w:t>CHARTER SCHOOL</w:t>
      </w:r>
      <w:bookmarkEnd w:id="19"/>
    </w:p>
    <w:p w14:paraId="6D804802" w14:textId="203B8273" w:rsidR="00917008" w:rsidRPr="00CC2F5F" w:rsidRDefault="00917008" w:rsidP="00700377">
      <w:pPr>
        <w:pStyle w:val="Heading2"/>
      </w:pPr>
      <w:bookmarkStart w:id="20" w:name="_Ref469315761"/>
      <w:bookmarkStart w:id="21" w:name="_Toc164871087"/>
      <w:r w:rsidRPr="00CC2F5F">
        <w:t xml:space="preserve">INFORMATION AND SERVICES REQUIRED OF THE </w:t>
      </w:r>
      <w:r w:rsidR="00870B19">
        <w:t>CHARTER SCHOOL</w:t>
      </w:r>
      <w:bookmarkEnd w:id="20"/>
      <w:bookmarkEnd w:id="21"/>
    </w:p>
    <w:p w14:paraId="6D5759A7" w14:textId="77777777" w:rsidR="00917008" w:rsidRPr="00700377" w:rsidRDefault="00917008" w:rsidP="00700377">
      <w:pPr>
        <w:pStyle w:val="Heading3"/>
      </w:pPr>
      <w:r w:rsidRPr="00700377">
        <w:t>Site Survey</w:t>
      </w:r>
    </w:p>
    <w:p w14:paraId="4B174F48" w14:textId="1B1D3FE0" w:rsidR="00917008" w:rsidRPr="00CC2F5F" w:rsidRDefault="00870B19" w:rsidP="00700377">
      <w:pPr>
        <w:pStyle w:val="BodyTextSecondIndent"/>
      </w:pPr>
      <w:r>
        <w:t xml:space="preserve">The </w:t>
      </w:r>
      <w:r w:rsidR="000D717B">
        <w:t>Owner</w:t>
      </w:r>
      <w:r w:rsidR="00917008" w:rsidRPr="00CC2F5F">
        <w:t xml:space="preserve"> will furnish, at its expense, a legal description of the Site and a land survey showing the boundaries of the Site.  </w:t>
      </w:r>
      <w:proofErr w:type="gramStart"/>
      <w:r w:rsidR="00921EBA">
        <w:t>Trade</w:t>
      </w:r>
      <w:proofErr w:type="gramEnd"/>
      <w:r w:rsidR="00921EBA">
        <w:t xml:space="preserve"> Contractor</w:t>
      </w:r>
      <w:r w:rsidR="00917008" w:rsidRPr="00CC2F5F">
        <w:t xml:space="preserve"> shall be responsible for all surveys regarding location of construction, grading and site work. </w:t>
      </w:r>
    </w:p>
    <w:p w14:paraId="5849617C" w14:textId="77777777" w:rsidR="00917008" w:rsidRPr="00700377" w:rsidRDefault="00376BA8" w:rsidP="00700377">
      <w:pPr>
        <w:pStyle w:val="Heading3"/>
      </w:pPr>
      <w:r w:rsidRPr="00700377">
        <w:t>Soils</w:t>
      </w:r>
    </w:p>
    <w:p w14:paraId="122DB435" w14:textId="3ADE4FC2" w:rsidR="00917008" w:rsidRPr="00CC2F5F" w:rsidRDefault="00917008" w:rsidP="00700377">
      <w:pPr>
        <w:pStyle w:val="BodyTextSecondIndent"/>
      </w:pPr>
      <w:r w:rsidRPr="00CC2F5F">
        <w:t xml:space="preserve">When required by the scope of the Project, </w:t>
      </w:r>
      <w:r w:rsidR="00870B19">
        <w:t xml:space="preserve">the </w:t>
      </w:r>
      <w:r w:rsidR="000D717B">
        <w:t>Owner</w:t>
      </w:r>
      <w:r w:rsidRPr="00CC2F5F">
        <w:t xml:space="preserve"> will furnish, at its expense, the services of geotechnical engineers or consultants when reasonably required and deemed necessary by the Architect or as required by local or state codes.  Such services, with written reports and appropriate written professional recommendations, may include test boring, test pits, soil bearing values, percolation tests, air and water pollution tests, and ground corrosion and resistivity tests, including necessary operations for determining subsoil, air, and water conditions.</w:t>
      </w:r>
    </w:p>
    <w:p w14:paraId="7E6706C7" w14:textId="4BC41723" w:rsidR="00917008" w:rsidRPr="00700377" w:rsidRDefault="00C03A0F" w:rsidP="00700377">
      <w:pPr>
        <w:pStyle w:val="Heading3"/>
      </w:pPr>
      <w:r>
        <w:t>Soil</w:t>
      </w:r>
      <w:r w:rsidR="000B4E9F">
        <w:t>s</w:t>
      </w:r>
      <w:r>
        <w:t xml:space="preserve"> Report </w:t>
      </w:r>
      <w:r w:rsidR="000B4E9F">
        <w:t>P</w:t>
      </w:r>
      <w:r>
        <w:t>art of the Contract Documents</w:t>
      </w:r>
      <w:proofErr w:type="gramStart"/>
      <w:r>
        <w:t xml:space="preserve">:  </w:t>
      </w:r>
      <w:r w:rsidR="00921EBA">
        <w:t>Trade</w:t>
      </w:r>
      <w:proofErr w:type="gramEnd"/>
      <w:r w:rsidR="00921EBA">
        <w:t xml:space="preserve"> Contractor</w:t>
      </w:r>
      <w:r w:rsidR="00376BA8" w:rsidRPr="00700377">
        <w:t xml:space="preserve"> Reliance</w:t>
      </w:r>
    </w:p>
    <w:p w14:paraId="517C02F8" w14:textId="635E3E12" w:rsidR="00917008" w:rsidRPr="00CC2F5F" w:rsidRDefault="00917008" w:rsidP="00700377">
      <w:pPr>
        <w:pStyle w:val="BodyTextSecondIndent"/>
      </w:pPr>
      <w:r w:rsidRPr="00CC2F5F">
        <w:t xml:space="preserve">A soils investigation report has been obtained from test holes at the Site, and such report is </w:t>
      </w:r>
      <w:r w:rsidR="000E70DD">
        <w:t>incorporated into this C</w:t>
      </w:r>
      <w:r w:rsidR="00F4418B">
        <w:t xml:space="preserve">ontract and made </w:t>
      </w:r>
      <w:r w:rsidRPr="00CC2F5F">
        <w:t xml:space="preserve">available for the </w:t>
      </w:r>
      <w:r w:rsidR="00921EBA">
        <w:t>Trade Contractor</w:t>
      </w:r>
      <w:r w:rsidR="00A93613">
        <w:t>’</w:t>
      </w:r>
      <w:r w:rsidRPr="00CC2F5F">
        <w:t xml:space="preserve">s use in preparing its bid and Work under this Contract.  </w:t>
      </w:r>
      <w:r w:rsidR="00ED6FAD">
        <w:t xml:space="preserve">Where the </w:t>
      </w:r>
      <w:r w:rsidR="00A80B50">
        <w:t>P</w:t>
      </w:r>
      <w:r w:rsidR="00ED6FAD">
        <w:t xml:space="preserve">lans and </w:t>
      </w:r>
      <w:r w:rsidR="00A80B50">
        <w:t>S</w:t>
      </w:r>
      <w:r w:rsidR="00ED6FAD">
        <w:t xml:space="preserve">pecifications are more specific and provide more significant structure, systems, reinforcing, thicknesses, or construction methods, the </w:t>
      </w:r>
      <w:r w:rsidR="005F442B">
        <w:t>Drawing</w:t>
      </w:r>
      <w:r w:rsidR="00ED6FAD">
        <w:t xml:space="preserve">s shall control over the soils report.  </w:t>
      </w:r>
      <w:r w:rsidRPr="00CC2F5F">
        <w:t>The soils report is available at the Architect</w:t>
      </w:r>
      <w:r w:rsidR="00A93613">
        <w:t>’</w:t>
      </w:r>
      <w:r w:rsidRPr="00CC2F5F">
        <w:t xml:space="preserve">s office for </w:t>
      </w:r>
      <w:proofErr w:type="gramStart"/>
      <w:r w:rsidRPr="00CC2F5F">
        <w:t>review</w:t>
      </w:r>
      <w:proofErr w:type="gramEnd"/>
      <w:r w:rsidR="00F4418B">
        <w:t xml:space="preserve"> and it is </w:t>
      </w:r>
      <w:proofErr w:type="gramStart"/>
      <w:r w:rsidR="00921EBA">
        <w:t>Trade</w:t>
      </w:r>
      <w:proofErr w:type="gramEnd"/>
      <w:r w:rsidR="00921EBA">
        <w:t xml:space="preserve"> Contractor</w:t>
      </w:r>
      <w:r w:rsidR="00A93613">
        <w:t>’</w:t>
      </w:r>
      <w:r w:rsidR="00F4418B">
        <w:t xml:space="preserve">s responsibility to ensure that </w:t>
      </w:r>
      <w:r w:rsidR="00921EBA">
        <w:t>Trade Contractor</w:t>
      </w:r>
      <w:r w:rsidR="00F4418B">
        <w:t xml:space="preserve"> has reviewed the soils investigation report</w:t>
      </w:r>
      <w:r w:rsidRPr="00CC2F5F">
        <w:t xml:space="preserve">.  Any information obtained from such </w:t>
      </w:r>
      <w:proofErr w:type="gramStart"/>
      <w:r w:rsidRPr="00CC2F5F">
        <w:t>report</w:t>
      </w:r>
      <w:proofErr w:type="gramEnd"/>
      <w:r w:rsidRPr="00CC2F5F">
        <w:t xml:space="preserve"> or any other information given on </w:t>
      </w:r>
      <w:r w:rsidR="00A80B50">
        <w:t>D</w:t>
      </w:r>
      <w:r w:rsidRPr="00CC2F5F">
        <w:t xml:space="preserve">rawings as to subsurface soil condition or to elevations of existing grades or elevations of underlying rock is approximate only.  If, during the course of Work under this Contract, </w:t>
      </w:r>
      <w:r w:rsidR="00921EBA">
        <w:t>Trade Contractor</w:t>
      </w:r>
      <w:r w:rsidRPr="00CC2F5F">
        <w:t xml:space="preserve"> encounters subsurface conditions which differ materially from those indicated in the soils report, then </w:t>
      </w:r>
      <w:r w:rsidR="00921EBA">
        <w:t>Trade Contractor</w:t>
      </w:r>
      <w:r w:rsidRPr="00CC2F5F">
        <w:t xml:space="preserve"> shall notify </w:t>
      </w:r>
      <w:r w:rsidR="00870B19">
        <w:t xml:space="preserve">the </w:t>
      </w:r>
      <w:r w:rsidR="000D717B">
        <w:t>Owner</w:t>
      </w:r>
      <w:r w:rsidRPr="00CC2F5F">
        <w:t xml:space="preserve"> within five (5) calendar days of discovery of the condition, and changes to the </w:t>
      </w:r>
      <w:r w:rsidR="00E00625">
        <w:t>Contract</w:t>
      </w:r>
      <w:r w:rsidR="00C2278A">
        <w:t xml:space="preserve"> P</w:t>
      </w:r>
      <w:r w:rsidRPr="00CC2F5F">
        <w:t xml:space="preserve">rice may be made in accordance with Article 7 </w:t>
      </w:r>
      <w:proofErr w:type="gramStart"/>
      <w:r w:rsidRPr="00CC2F5F">
        <w:t xml:space="preserve">entitled  </w:t>
      </w:r>
      <w:r w:rsidR="00A93613">
        <w:t>“</w:t>
      </w:r>
      <w:proofErr w:type="gramEnd"/>
      <w:r w:rsidRPr="00CC2F5F">
        <w:t>Changes in the Work.</w:t>
      </w:r>
      <w:r w:rsidR="00A93613">
        <w:t>”</w:t>
      </w:r>
      <w:r w:rsidRPr="00CC2F5F">
        <w:t xml:space="preserve">  </w:t>
      </w:r>
      <w:proofErr w:type="gramStart"/>
      <w:r w:rsidR="00921EBA">
        <w:t>Trade</w:t>
      </w:r>
      <w:proofErr w:type="gramEnd"/>
      <w:r w:rsidR="00921EBA">
        <w:t xml:space="preserve"> Contractor</w:t>
      </w:r>
      <w:r w:rsidRPr="00CC2F5F">
        <w:t xml:space="preserve"> agrees that no claim against </w:t>
      </w:r>
      <w:r w:rsidR="000D717B">
        <w:t>Owner</w:t>
      </w:r>
      <w:r w:rsidRPr="00CC2F5F">
        <w:t xml:space="preserve"> will be made by </w:t>
      </w:r>
      <w:r w:rsidR="00921EBA">
        <w:t>Trade Contractor</w:t>
      </w:r>
      <w:r w:rsidRPr="00CC2F5F">
        <w:t xml:space="preserve"> for damages and hereby waives any rights to damages in the event the </w:t>
      </w:r>
      <w:r w:rsidR="00921EBA">
        <w:t>Trade Contractor</w:t>
      </w:r>
      <w:r w:rsidRPr="00CC2F5F">
        <w:t xml:space="preserve"> fails to notify </w:t>
      </w:r>
      <w:r w:rsidR="000D717B">
        <w:t>Owner</w:t>
      </w:r>
      <w:r w:rsidRPr="00CC2F5F">
        <w:t xml:space="preserve"> within the five-day period mentioned above.</w:t>
      </w:r>
    </w:p>
    <w:p w14:paraId="1D8AB58B" w14:textId="6BC30F82" w:rsidR="00917008" w:rsidRPr="00700377" w:rsidRDefault="00917008" w:rsidP="00700377">
      <w:pPr>
        <w:pStyle w:val="Quote5"/>
        <w:rPr>
          <w:b/>
        </w:rPr>
      </w:pPr>
      <w:r w:rsidRPr="00700377">
        <w:rPr>
          <w:b/>
        </w:rPr>
        <w:t>WARNING</w:t>
      </w:r>
      <w:proofErr w:type="gramStart"/>
      <w:r w:rsidRPr="00700377">
        <w:rPr>
          <w:b/>
        </w:rPr>
        <w:t xml:space="preserve">:  </w:t>
      </w:r>
      <w:r w:rsidR="00870B19">
        <w:rPr>
          <w:b/>
        </w:rPr>
        <w:t>CHARTER</w:t>
      </w:r>
      <w:proofErr w:type="gramEnd"/>
      <w:r w:rsidR="00870B19">
        <w:rPr>
          <w:b/>
        </w:rPr>
        <w:t xml:space="preserve"> SCHOOL</w:t>
      </w:r>
      <w:r w:rsidRPr="00700377">
        <w:rPr>
          <w:b/>
        </w:rPr>
        <w:t xml:space="preserve"> DOES NOT WARRANT THE SOILS AT THE PROJECT SITE.  </w:t>
      </w:r>
      <w:r w:rsidR="00921EBA">
        <w:rPr>
          <w:b/>
        </w:rPr>
        <w:t>TRADE CONTRACTOR</w:t>
      </w:r>
      <w:r w:rsidR="00F4418B" w:rsidRPr="00700377">
        <w:rPr>
          <w:b/>
        </w:rPr>
        <w:t xml:space="preserve"> HAS REVIEWED AND IS FAMILIAR WITH THE REQUIREMENTS OF THE </w:t>
      </w:r>
      <w:r w:rsidRPr="00700377">
        <w:rPr>
          <w:b/>
        </w:rPr>
        <w:t xml:space="preserve">SOILS INVESTIGATION REPORT.  </w:t>
      </w:r>
      <w:r w:rsidR="00921EBA">
        <w:rPr>
          <w:b/>
        </w:rPr>
        <w:t>TRADE CONTRACTOR</w:t>
      </w:r>
      <w:r w:rsidR="00F4418B" w:rsidRPr="00700377">
        <w:rPr>
          <w:b/>
        </w:rPr>
        <w:t xml:space="preserve"> UNDERSTANDS THAT </w:t>
      </w:r>
      <w:r w:rsidR="00853BB2" w:rsidRPr="00700377">
        <w:rPr>
          <w:b/>
        </w:rPr>
        <w:t xml:space="preserve">PLANS, DRAWINGS AND SPECIFICATIONS </w:t>
      </w:r>
      <w:r w:rsidR="00F4418B" w:rsidRPr="00700377">
        <w:rPr>
          <w:b/>
        </w:rPr>
        <w:t>SUPERSEDE THE SOILS REPORT</w:t>
      </w:r>
      <w:r w:rsidR="00853BB2" w:rsidRPr="00700377">
        <w:rPr>
          <w:b/>
        </w:rPr>
        <w:t xml:space="preserve"> IF THERE ARE CONFLICTS</w:t>
      </w:r>
      <w:r w:rsidR="00F4418B" w:rsidRPr="00700377">
        <w:rPr>
          <w:b/>
        </w:rPr>
        <w:t xml:space="preserve">.  FURTHER, IN ADDITION TO THE INFORMATION IN THE SOILS REPORT, </w:t>
      </w:r>
      <w:proofErr w:type="gramStart"/>
      <w:r w:rsidR="00921EBA">
        <w:rPr>
          <w:b/>
        </w:rPr>
        <w:t>TRADE</w:t>
      </w:r>
      <w:proofErr w:type="gramEnd"/>
      <w:r w:rsidR="00921EBA">
        <w:rPr>
          <w:b/>
        </w:rPr>
        <w:t xml:space="preserve"> CONTRACTOR</w:t>
      </w:r>
      <w:r w:rsidRPr="00700377">
        <w:rPr>
          <w:b/>
        </w:rPr>
        <w:t xml:space="preserve"> HAS CONDUCTED AN INDEPENDENT INVESTIGATION OF THE PROJECT SITE AND THE SOILS CONDITIONS OF THE SITE.  </w:t>
      </w:r>
      <w:r w:rsidR="00870B19">
        <w:rPr>
          <w:b/>
        </w:rPr>
        <w:t>CHARTER SCHOOL</w:t>
      </w:r>
      <w:r w:rsidRPr="00700377">
        <w:rPr>
          <w:b/>
        </w:rPr>
        <w:t xml:space="preserve"> DOES NOT WARRANT THE SOILS CONDITIONS OF THE SITE AND </w:t>
      </w:r>
      <w:r w:rsidR="00921EBA">
        <w:rPr>
          <w:b/>
        </w:rPr>
        <w:t>TRADE CONTRACTOR</w:t>
      </w:r>
      <w:r w:rsidRPr="00700377">
        <w:rPr>
          <w:b/>
        </w:rPr>
        <w:t xml:space="preserve"> IS FULLY RESPONSIBLE TO ASCERTAIN SITE CONDITIONS FOR THE PURPOSES OF </w:t>
      </w:r>
      <w:r w:rsidRPr="00700377">
        <w:rPr>
          <w:b/>
        </w:rPr>
        <w:lastRenderedPageBreak/>
        <w:t>DETERMINING CONSTRUCTION MEANS AND METHODS PRIO</w:t>
      </w:r>
      <w:r w:rsidR="00700377">
        <w:rPr>
          <w:b/>
        </w:rPr>
        <w:t>R TO COMMENCING CONSTRUCTION.</w:t>
      </w:r>
    </w:p>
    <w:p w14:paraId="6D6359FA" w14:textId="77777777" w:rsidR="00917008" w:rsidRPr="00700377" w:rsidRDefault="00917008" w:rsidP="00700377">
      <w:pPr>
        <w:pStyle w:val="Heading3"/>
      </w:pPr>
      <w:bookmarkStart w:id="22" w:name="_Ref469315794"/>
      <w:r w:rsidRPr="00700377">
        <w:t>Utilit</w:t>
      </w:r>
      <w:r w:rsidR="00945998" w:rsidRPr="00700377">
        <w:t>ies</w:t>
      </w:r>
      <w:bookmarkEnd w:id="22"/>
    </w:p>
    <w:p w14:paraId="177FCCC6" w14:textId="451220C6" w:rsidR="00A173F0" w:rsidRPr="00A173F0" w:rsidRDefault="00A173F0" w:rsidP="00700377">
      <w:pPr>
        <w:pStyle w:val="Heading4"/>
      </w:pPr>
      <w:r w:rsidRPr="00700377">
        <w:rPr>
          <w:i/>
        </w:rPr>
        <w:t>Location of Point of Connection</w:t>
      </w:r>
      <w:r>
        <w:t xml:space="preserve">.  The locations shown for the point of connection are approximate.  </w:t>
      </w:r>
      <w:r w:rsidRPr="00CC2F5F">
        <w:t xml:space="preserve">It shall be the responsibility of the </w:t>
      </w:r>
      <w:r w:rsidR="00921EBA">
        <w:t>Trade Contractor</w:t>
      </w:r>
      <w:r w:rsidRPr="00CC2F5F">
        <w:t xml:space="preserve"> to determine the exact location of all service connections</w:t>
      </w:r>
      <w:r>
        <w:t>.</w:t>
      </w:r>
    </w:p>
    <w:p w14:paraId="1CDF92A3" w14:textId="30ACF095" w:rsidR="00917008" w:rsidRPr="00700377" w:rsidRDefault="00917008" w:rsidP="00700377">
      <w:pPr>
        <w:pStyle w:val="Heading4"/>
      </w:pPr>
      <w:r w:rsidRPr="00700377">
        <w:rPr>
          <w:i/>
        </w:rPr>
        <w:t>Regional Notification Center</w:t>
      </w:r>
      <w:r w:rsidR="00700377" w:rsidRPr="00700377">
        <w:rPr>
          <w:i/>
        </w:rPr>
        <w:t xml:space="preserve">. </w:t>
      </w:r>
      <w:r w:rsidR="00700377">
        <w:t xml:space="preserve"> </w:t>
      </w:r>
      <w:r w:rsidR="00921EBA">
        <w:t>Trade Contractor</w:t>
      </w:r>
      <w:r w:rsidRPr="00700377">
        <w:t xml:space="preserve">, except in an </w:t>
      </w:r>
      <w:r w:rsidR="000B4E9F">
        <w:t>E</w:t>
      </w:r>
      <w:r w:rsidRPr="00700377">
        <w:t>mergency, shall contact the appropriate regional notification center at least two</w:t>
      </w:r>
      <w:r w:rsidR="000E70DD" w:rsidRPr="00700377">
        <w:t xml:space="preserve"> (2)</w:t>
      </w:r>
      <w:r w:rsidRPr="00700377">
        <w:t xml:space="preserve"> </w:t>
      </w:r>
      <w:r w:rsidR="00C64225">
        <w:t>business</w:t>
      </w:r>
      <w:r w:rsidRPr="00700377">
        <w:t xml:space="preserve"> days prior to commencing any excavation if the excavation will be conducted in an area or in a private easement which is known, or reasonably should be known, to contain subsurface installations other than the underground facilities owned or operated by </w:t>
      </w:r>
      <w:r w:rsidR="00870B19">
        <w:t xml:space="preserve">the </w:t>
      </w:r>
      <w:r w:rsidR="000D717B">
        <w:t>Owner</w:t>
      </w:r>
      <w:r w:rsidRPr="00700377">
        <w:t xml:space="preserve">, and obtain an inquiry identification number from that notification center. </w:t>
      </w:r>
      <w:r w:rsidR="000E70DD" w:rsidRPr="00700377">
        <w:t xml:space="preserve">See Government </w:t>
      </w:r>
      <w:r w:rsidR="001769C2">
        <w:t>Code section</w:t>
      </w:r>
      <w:r w:rsidR="000E70DD" w:rsidRPr="00700377">
        <w:t xml:space="preserve"> 4216.3.  </w:t>
      </w:r>
      <w:r w:rsidRPr="00700377">
        <w:t xml:space="preserve">No excavation shall be commenced and carried out by </w:t>
      </w:r>
      <w:proofErr w:type="gramStart"/>
      <w:r w:rsidR="00921EBA">
        <w:t>Trade</w:t>
      </w:r>
      <w:proofErr w:type="gramEnd"/>
      <w:r w:rsidR="00921EBA">
        <w:t xml:space="preserve"> Contractor</w:t>
      </w:r>
      <w:r w:rsidRPr="00700377">
        <w:t xml:space="preserve"> unless such an inquiry identification number has been assigned to </w:t>
      </w:r>
      <w:r w:rsidR="00921EBA">
        <w:t>Trade</w:t>
      </w:r>
      <w:r w:rsidR="00921EBA" w:rsidRPr="00700377">
        <w:t xml:space="preserve"> </w:t>
      </w:r>
      <w:r w:rsidRPr="00700377">
        <w:t xml:space="preserve">Contractor or any </w:t>
      </w:r>
      <w:r w:rsidR="00695591">
        <w:t>Subcontractor</w:t>
      </w:r>
      <w:r w:rsidRPr="00700377">
        <w:t xml:space="preserve"> of </w:t>
      </w:r>
      <w:r w:rsidR="00921EBA">
        <w:t>Trade</w:t>
      </w:r>
      <w:r w:rsidR="00921EBA" w:rsidRPr="00700377">
        <w:t xml:space="preserve"> </w:t>
      </w:r>
      <w:r w:rsidRPr="00700377">
        <w:t xml:space="preserve">Contractor and </w:t>
      </w:r>
      <w:r w:rsidR="00870B19">
        <w:t xml:space="preserve">the </w:t>
      </w:r>
      <w:r w:rsidR="000D717B">
        <w:t>Owner</w:t>
      </w:r>
      <w:r w:rsidRPr="00700377">
        <w:t xml:space="preserve"> has been given the identification number by </w:t>
      </w:r>
      <w:r w:rsidR="00921EBA">
        <w:t>Trade</w:t>
      </w:r>
      <w:r w:rsidR="00921EBA" w:rsidRPr="00700377">
        <w:t xml:space="preserve"> </w:t>
      </w:r>
      <w:r w:rsidRPr="00700377">
        <w:t xml:space="preserve">Contractor.  Any </w:t>
      </w:r>
      <w:proofErr w:type="gramStart"/>
      <w:r w:rsidRPr="00700377">
        <w:t>damages</w:t>
      </w:r>
      <w:proofErr w:type="gramEnd"/>
      <w:r w:rsidRPr="00700377">
        <w:t xml:space="preserve"> arising from failure to make appropriate regional notification shall be at the sole risk of </w:t>
      </w:r>
      <w:r w:rsidR="00921EBA">
        <w:t>Trade Contractor</w:t>
      </w:r>
      <w:r w:rsidRPr="00700377">
        <w:t>.</w:t>
      </w:r>
      <w:r w:rsidR="000E70DD" w:rsidRPr="00700377">
        <w:t xml:space="preserve">  </w:t>
      </w:r>
      <w:proofErr w:type="gramStart"/>
      <w:r w:rsidR="00921EBA">
        <w:t>Trade</w:t>
      </w:r>
      <w:proofErr w:type="gramEnd"/>
      <w:r w:rsidR="00921EBA">
        <w:t xml:space="preserve"> Contractor</w:t>
      </w:r>
      <w:r w:rsidR="000E70DD" w:rsidRPr="00700377">
        <w:t xml:space="preserve"> shall solely be responsible for any fines, penalties or damages for violation of this Article and Government </w:t>
      </w:r>
      <w:r w:rsidR="001769C2">
        <w:t>Code section</w:t>
      </w:r>
      <w:r w:rsidR="000E70DD" w:rsidRPr="00700377">
        <w:t xml:space="preserve"> 4216.6 or 4216.7.</w:t>
      </w:r>
      <w:r w:rsidRPr="00700377">
        <w:t xml:space="preserve">  Any delays caused by failure to make appropriate regional notification shall be at the sole risk of </w:t>
      </w:r>
      <w:proofErr w:type="gramStart"/>
      <w:r w:rsidR="00921EBA">
        <w:t>Trade</w:t>
      </w:r>
      <w:proofErr w:type="gramEnd"/>
      <w:r w:rsidR="00921EBA">
        <w:t xml:space="preserve"> Contractor</w:t>
      </w:r>
      <w:r w:rsidRPr="00700377">
        <w:t xml:space="preserve"> and shall not be considered for extension of time pursuant to </w:t>
      </w:r>
      <w:r w:rsidR="00030100">
        <w:t>Article</w:t>
      </w:r>
      <w:r w:rsidRPr="00700377">
        <w:t xml:space="preserve"> </w:t>
      </w:r>
      <w:r w:rsidR="009550C1">
        <w:fldChar w:fldCharType="begin"/>
      </w:r>
      <w:r w:rsidR="009550C1">
        <w:instrText xml:space="preserve"> REF _Ref469323527 \r \h </w:instrText>
      </w:r>
      <w:r w:rsidR="009550C1">
        <w:fldChar w:fldCharType="separate"/>
      </w:r>
      <w:r w:rsidR="00C0046D">
        <w:t>8.4</w:t>
      </w:r>
      <w:r w:rsidR="009550C1">
        <w:fldChar w:fldCharType="end"/>
      </w:r>
      <w:r w:rsidRPr="00700377">
        <w:t>.</w:t>
      </w:r>
    </w:p>
    <w:p w14:paraId="48092E5D" w14:textId="4748528D" w:rsidR="00917008" w:rsidRPr="00CC2F5F" w:rsidRDefault="00917008" w:rsidP="00DC44E7">
      <w:pPr>
        <w:pStyle w:val="Heading4"/>
      </w:pPr>
      <w:r w:rsidRPr="00700377">
        <w:rPr>
          <w:i/>
        </w:rPr>
        <w:t>Utilities - Removal and Restoration</w:t>
      </w:r>
      <w:r w:rsidR="00700377" w:rsidRPr="00700377">
        <w:rPr>
          <w:i/>
        </w:rPr>
        <w:t xml:space="preserve">.  </w:t>
      </w:r>
      <w:r w:rsidR="00870B19">
        <w:t xml:space="preserve">The </w:t>
      </w:r>
      <w:r w:rsidR="000D717B">
        <w:t>Owner</w:t>
      </w:r>
      <w:r w:rsidRPr="00CC2F5F">
        <w:t xml:space="preserve"> has endeavored to determine the existence of utilities at the Site of the Work from the records of </w:t>
      </w:r>
      <w:r w:rsidR="00870B19">
        <w:t xml:space="preserve">the </w:t>
      </w:r>
      <w:r w:rsidR="000D717B">
        <w:t>Owner</w:t>
      </w:r>
      <w:r w:rsidRPr="00CC2F5F">
        <w:t xml:space="preserve"> of known utilities in the vicinity of the Work. The positions of these utilities as derived from such records are shown in the Contract Documents.</w:t>
      </w:r>
      <w:r w:rsidR="00882796">
        <w:t xml:space="preserve">  Thus, the locations of the m</w:t>
      </w:r>
      <w:r w:rsidR="00733595">
        <w:t xml:space="preserve">ain or </w:t>
      </w:r>
      <w:r w:rsidR="00882796">
        <w:t>t</w:t>
      </w:r>
      <w:r w:rsidR="00733595">
        <w:t>runklines located on the Drawings are approximate locations and not exact.</w:t>
      </w:r>
    </w:p>
    <w:p w14:paraId="234473A3" w14:textId="4F08081A" w:rsidR="00917008" w:rsidRPr="00CC2F5F" w:rsidRDefault="00917008" w:rsidP="00700377">
      <w:pPr>
        <w:pStyle w:val="BodyTextThirdIndent"/>
      </w:pPr>
      <w:r w:rsidRPr="00CC2F5F">
        <w:t xml:space="preserve">No excavations were made to verify the locations shown for underground utilities. </w:t>
      </w:r>
      <w:r w:rsidR="00733595">
        <w:t xml:space="preserve">Other than the </w:t>
      </w:r>
      <w:r w:rsidR="00882796">
        <w:t>m</w:t>
      </w:r>
      <w:r w:rsidR="00733595">
        <w:t xml:space="preserve">ain or </w:t>
      </w:r>
      <w:r w:rsidR="00882796">
        <w:t>t</w:t>
      </w:r>
      <w:r w:rsidR="00733595">
        <w:t xml:space="preserve">runkline, which </w:t>
      </w:r>
      <w:r w:rsidR="00870B19">
        <w:t xml:space="preserve">the </w:t>
      </w:r>
      <w:r w:rsidR="000D717B">
        <w:t>Owner</w:t>
      </w:r>
      <w:r w:rsidR="00733595">
        <w:t xml:space="preserve"> has endeavored to locate on the </w:t>
      </w:r>
      <w:r w:rsidR="005F442B">
        <w:t>Plans</w:t>
      </w:r>
      <w:r w:rsidR="00733595">
        <w:t>,</w:t>
      </w:r>
      <w:r w:rsidR="005F442B">
        <w:t xml:space="preserve"> </w:t>
      </w:r>
      <w:r w:rsidRPr="00CC2F5F">
        <w:t>service connections</w:t>
      </w:r>
      <w:r w:rsidR="00733595">
        <w:t xml:space="preserve"> or laterals</w:t>
      </w:r>
      <w:r w:rsidRPr="00CC2F5F">
        <w:t xml:space="preserve"> to these utilities may not be shown on the </w:t>
      </w:r>
      <w:r w:rsidR="005F442B">
        <w:t>Plans</w:t>
      </w:r>
      <w:r w:rsidRPr="00CC2F5F">
        <w:t xml:space="preserve">. It shall be the responsibility of </w:t>
      </w:r>
      <w:r w:rsidR="00921EBA">
        <w:t>Trade</w:t>
      </w:r>
      <w:r w:rsidR="00921EBA" w:rsidRPr="00CC2F5F">
        <w:t xml:space="preserve"> </w:t>
      </w:r>
      <w:r w:rsidRPr="00CC2F5F">
        <w:t xml:space="preserve">Contractor to determine the exact location of all service connections. </w:t>
      </w:r>
      <w:proofErr w:type="gramStart"/>
      <w:r w:rsidR="00921EBA">
        <w:t>Trade</w:t>
      </w:r>
      <w:proofErr w:type="gramEnd"/>
      <w:r w:rsidR="00921EBA" w:rsidRPr="00CC2F5F">
        <w:t xml:space="preserve"> </w:t>
      </w:r>
      <w:r w:rsidRPr="00CC2F5F">
        <w:t xml:space="preserve">Contractor shall make its own investigations, including exploratory excavations, to determine the locations and type of service connections, prior to commencing work which could result in damage to such utilities. </w:t>
      </w:r>
      <w:r w:rsidR="00921EBA">
        <w:t>Trade</w:t>
      </w:r>
      <w:r w:rsidR="00921EBA" w:rsidRPr="00CC2F5F">
        <w:t xml:space="preserve"> </w:t>
      </w:r>
      <w:r w:rsidRPr="00CC2F5F">
        <w:t xml:space="preserve">Contractor shall immediately notify </w:t>
      </w:r>
      <w:r w:rsidR="00870B19">
        <w:t xml:space="preserve">the </w:t>
      </w:r>
      <w:r w:rsidR="000D717B">
        <w:t>Owner</w:t>
      </w:r>
      <w:r w:rsidR="00A93613">
        <w:t>’</w:t>
      </w:r>
      <w:r w:rsidRPr="00CC2F5F">
        <w:t>s representative as to any utility</w:t>
      </w:r>
      <w:r w:rsidR="00733595">
        <w:t xml:space="preserve"> </w:t>
      </w:r>
      <w:r w:rsidR="00882796">
        <w:t>m</w:t>
      </w:r>
      <w:r w:rsidR="00733595">
        <w:t xml:space="preserve">ain or </w:t>
      </w:r>
      <w:r w:rsidR="00882796">
        <w:t>t</w:t>
      </w:r>
      <w:r w:rsidR="00733595">
        <w:t>runkline</w:t>
      </w:r>
      <w:r w:rsidRPr="00CC2F5F">
        <w:t xml:space="preserve"> discovered by </w:t>
      </w:r>
      <w:r w:rsidR="00921EBA">
        <w:t>Trade Contractor</w:t>
      </w:r>
      <w:r w:rsidRPr="00CC2F5F">
        <w:t xml:space="preserve"> in a different position than</w:t>
      </w:r>
      <w:r w:rsidR="00733595">
        <w:t xml:space="preserve"> provided by the Regional Notification Center.  With respect to </w:t>
      </w:r>
      <w:r w:rsidR="00882796">
        <w:t>m</w:t>
      </w:r>
      <w:r w:rsidR="00733595">
        <w:t xml:space="preserve">ain or </w:t>
      </w:r>
      <w:r w:rsidR="00882796">
        <w:t>t</w:t>
      </w:r>
      <w:r w:rsidR="00733595">
        <w:t xml:space="preserve">runklines, </w:t>
      </w:r>
      <w:r w:rsidR="00921EBA">
        <w:t>Trade Contractor</w:t>
      </w:r>
      <w:r w:rsidR="00733595">
        <w:t xml:space="preserve"> is to immediately notify </w:t>
      </w:r>
      <w:r w:rsidR="000D717B">
        <w:t>Owner</w:t>
      </w:r>
      <w:r w:rsidR="00733595">
        <w:t xml:space="preserve"> if the location is substantially different than as</w:t>
      </w:r>
      <w:r w:rsidRPr="00CC2F5F">
        <w:t xml:space="preserve"> shown in the Contract Documents.</w:t>
      </w:r>
    </w:p>
    <w:p w14:paraId="1415037E" w14:textId="41A7F725" w:rsidR="00917008" w:rsidRPr="00CC2F5F" w:rsidRDefault="00921EBA" w:rsidP="00700377">
      <w:pPr>
        <w:pStyle w:val="BodyTextThirdIndent"/>
      </w:pPr>
      <w:r>
        <w:t>Trade Contractor</w:t>
      </w:r>
      <w:r w:rsidR="00917008" w:rsidRPr="00CC2F5F">
        <w:t xml:space="preserve"> shall coordinate its Work with all utilities, including, but not limited to electricity, water, gas and telephone and meet with said utilities prior to the start of any work.</w:t>
      </w:r>
      <w:r w:rsidR="00A173F0">
        <w:t xml:space="preserve">  </w:t>
      </w:r>
      <w:r>
        <w:t>Trade Contractor</w:t>
      </w:r>
      <w:r w:rsidR="00A173F0">
        <w:t xml:space="preserve"> shall show timing of all </w:t>
      </w:r>
      <w:r w:rsidR="00611471">
        <w:t>utility coordination activities under the Scheduling requirements of Article 8.</w:t>
      </w:r>
    </w:p>
    <w:p w14:paraId="0533B2FF" w14:textId="77777777" w:rsidR="00917008" w:rsidRPr="00CC2F5F" w:rsidRDefault="00917008" w:rsidP="00DC44E7">
      <w:pPr>
        <w:pStyle w:val="Heading4"/>
      </w:pPr>
      <w:r w:rsidRPr="00700377">
        <w:rPr>
          <w:i/>
        </w:rPr>
        <w:t>Other Utilities</w:t>
      </w:r>
      <w:r w:rsidR="00700377" w:rsidRPr="00700377">
        <w:rPr>
          <w:i/>
        </w:rPr>
        <w:t>.</w:t>
      </w:r>
      <w:r w:rsidR="00700377">
        <w:t xml:space="preserve">  </w:t>
      </w:r>
      <w:r w:rsidRPr="00CC2F5F">
        <w:t>In case it should be necessary to remove, relocate, or temporarily maintain a utility because of interference with the Work, the work on the utility shall be performed and paid for as follows:</w:t>
      </w:r>
    </w:p>
    <w:p w14:paraId="2B669949" w14:textId="013CF023" w:rsidR="00917008" w:rsidRPr="00CC2F5F" w:rsidRDefault="00917008" w:rsidP="00700377">
      <w:pPr>
        <w:pStyle w:val="BodyTextThirdIndent"/>
      </w:pPr>
      <w:r w:rsidRPr="00CC2F5F">
        <w:lastRenderedPageBreak/>
        <w:t xml:space="preserve">When it is necessary to remove, relocate or temporarily maintain a service connection, the cost of which is not required to be borne by the owner </w:t>
      </w:r>
      <w:r w:rsidR="00A80B50">
        <w:t>of the service connection</w:t>
      </w:r>
      <w:r w:rsidRPr="00CC2F5F">
        <w:t xml:space="preserve">, </w:t>
      </w:r>
      <w:proofErr w:type="gramStart"/>
      <w:r w:rsidR="00921EBA">
        <w:t>Trade</w:t>
      </w:r>
      <w:proofErr w:type="gramEnd"/>
      <w:r w:rsidR="00921EBA">
        <w:t xml:space="preserve"> Contractor</w:t>
      </w:r>
      <w:r w:rsidRPr="00CC2F5F">
        <w:t xml:space="preserve"> shall bear all expenses incidental to the work on the service connection. The work on the service connection shall be done in a manner satisfactory to the owner thereof; it being understood that the owner of the service connection has the option of doing such work with his own forces or permitting the work to be done by </w:t>
      </w:r>
      <w:r w:rsidR="00921EBA">
        <w:t>Trade</w:t>
      </w:r>
      <w:r w:rsidR="00921EBA" w:rsidRPr="00CC2F5F">
        <w:t xml:space="preserve"> </w:t>
      </w:r>
      <w:r w:rsidRPr="00CC2F5F">
        <w:t>Contractor.</w:t>
      </w:r>
    </w:p>
    <w:p w14:paraId="1A134549" w14:textId="7A0B2B13" w:rsidR="00917008" w:rsidRPr="00CC2F5F" w:rsidRDefault="00917008" w:rsidP="00700377">
      <w:pPr>
        <w:pStyle w:val="BodyTextThirdIndent"/>
      </w:pPr>
      <w:r w:rsidRPr="00CC2F5F">
        <w:t xml:space="preserve">When it is necessary to remove, relocate, or temporarily maintain a utility which is in the position shown on the </w:t>
      </w:r>
      <w:r w:rsidR="005F442B">
        <w:t>Plans</w:t>
      </w:r>
      <w:r w:rsidRPr="00CC2F5F">
        <w:t xml:space="preserve">, the cost of which is not required to be borne by the owner thereof, </w:t>
      </w:r>
      <w:r w:rsidR="00921EBA">
        <w:t>Trade</w:t>
      </w:r>
      <w:r w:rsidR="00921EBA" w:rsidRPr="00CC2F5F">
        <w:t xml:space="preserve"> </w:t>
      </w:r>
      <w:r w:rsidRPr="00CC2F5F">
        <w:t xml:space="preserve">Contractor shall bear all expenses incidental to the work on the utility. The work on the utility </w:t>
      </w:r>
      <w:proofErr w:type="gramStart"/>
      <w:r w:rsidRPr="00CC2F5F">
        <w:t>shall</w:t>
      </w:r>
      <w:proofErr w:type="gramEnd"/>
      <w:r w:rsidRPr="00CC2F5F">
        <w:t xml:space="preserve"> be done in a manner satisfactory to the owner thereof; it being understood that the owner of the utility has the option of doing such work with his own forces or permitting the work to be done by </w:t>
      </w:r>
      <w:r w:rsidR="00921EBA">
        <w:t>Trade</w:t>
      </w:r>
      <w:r w:rsidR="00921EBA" w:rsidRPr="00CC2F5F">
        <w:t xml:space="preserve"> </w:t>
      </w:r>
      <w:r w:rsidRPr="00CC2F5F">
        <w:t>Contractor.</w:t>
      </w:r>
    </w:p>
    <w:p w14:paraId="7055CB19" w14:textId="612D5CA3" w:rsidR="00917008" w:rsidRPr="00CC2F5F" w:rsidRDefault="00917008" w:rsidP="00700377">
      <w:pPr>
        <w:pStyle w:val="BodyTextThirdIndent"/>
      </w:pPr>
      <w:r w:rsidRPr="00CC2F5F">
        <w:t xml:space="preserve">When it is necessary to remove, relocate, or temporarily maintain a utility which is not shown on the </w:t>
      </w:r>
      <w:r w:rsidR="005F442B">
        <w:t>Plans</w:t>
      </w:r>
      <w:r w:rsidRPr="00CC2F5F">
        <w:t xml:space="preserve"> or is in a position different from that shown on the </w:t>
      </w:r>
      <w:r w:rsidR="005F442B">
        <w:t>Plans</w:t>
      </w:r>
      <w:r w:rsidRPr="00CC2F5F">
        <w:t xml:space="preserve"> and were it in the position shown on the </w:t>
      </w:r>
      <w:r w:rsidR="005F442B">
        <w:t>Plans</w:t>
      </w:r>
      <w:r w:rsidRPr="00CC2F5F">
        <w:t xml:space="preserve"> would not need to be removed, relocated, or temporarily maintained, and the cost of which is not required to be borne by the owner thereof, </w:t>
      </w:r>
      <w:r w:rsidR="00870B19">
        <w:t xml:space="preserve">the </w:t>
      </w:r>
      <w:r w:rsidR="000D717B">
        <w:t>Owner</w:t>
      </w:r>
      <w:r w:rsidRPr="00CC2F5F">
        <w:t xml:space="preserve"> will make arrangements with the owner of the utility for such work to be done at no cost to </w:t>
      </w:r>
      <w:r w:rsidR="00921EBA">
        <w:t>Trade</w:t>
      </w:r>
      <w:r w:rsidR="00921EBA" w:rsidRPr="00CC2F5F">
        <w:t xml:space="preserve"> </w:t>
      </w:r>
      <w:r w:rsidRPr="00CC2F5F">
        <w:t xml:space="preserve">Contractor, or will require </w:t>
      </w:r>
      <w:r w:rsidR="00921EBA">
        <w:t>Trade</w:t>
      </w:r>
      <w:r w:rsidR="00921EBA" w:rsidRPr="00CC2F5F">
        <w:t xml:space="preserve"> </w:t>
      </w:r>
      <w:r w:rsidRPr="00CC2F5F">
        <w:t>Contractor to do such work in accordance with Article 7 or will make changes in the alignment and grade of the Work to obviate the necessity to remove, relocate, or temporarily maintain the utility. Changes in alignment and grade will be ordered in accordance with Article 7 herein.</w:t>
      </w:r>
    </w:p>
    <w:p w14:paraId="265D6629" w14:textId="7F63158B" w:rsidR="00917008" w:rsidRPr="00CC2F5F" w:rsidRDefault="00917008" w:rsidP="00700377">
      <w:pPr>
        <w:pStyle w:val="BodyTextThirdIndent"/>
      </w:pPr>
      <w:r w:rsidRPr="00CC2F5F">
        <w:t xml:space="preserve">No representations are made that the </w:t>
      </w:r>
      <w:proofErr w:type="gramStart"/>
      <w:r w:rsidRPr="00CC2F5F">
        <w:t>obligations</w:t>
      </w:r>
      <w:proofErr w:type="gramEnd"/>
      <w:r w:rsidRPr="00CC2F5F">
        <w:t xml:space="preserve"> to move or temporarily maintain any utility and to pay the cost thereof is or is not required to be borne by the owner of such utility, and it shall be the responsibility of </w:t>
      </w:r>
      <w:r w:rsidR="00921EBA">
        <w:t>Trade</w:t>
      </w:r>
      <w:r w:rsidR="00921EBA" w:rsidRPr="00CC2F5F">
        <w:t xml:space="preserve"> </w:t>
      </w:r>
      <w:r w:rsidRPr="00CC2F5F">
        <w:t>Contractor to investigate to find out whether said cost is required to be borne by the owner of the utility.</w:t>
      </w:r>
    </w:p>
    <w:p w14:paraId="6824F1E8" w14:textId="77777777" w:rsidR="00917008" w:rsidRPr="00CC2F5F" w:rsidRDefault="00917008" w:rsidP="00700377">
      <w:pPr>
        <w:pStyle w:val="BodyTextThirdIndent"/>
      </w:pPr>
      <w:r w:rsidRPr="00CC2F5F">
        <w:t xml:space="preserve">The right is reserved to governmental agencies and to owners of utilities to </w:t>
      </w:r>
      <w:proofErr w:type="gramStart"/>
      <w:r w:rsidRPr="00CC2F5F">
        <w:t>enter at</w:t>
      </w:r>
      <w:proofErr w:type="gramEnd"/>
      <w:r w:rsidRPr="00CC2F5F">
        <w:t xml:space="preserve"> any time upon any street, alley, right-of-way, or easement for the purpose of making changes in their property made necessary by the Work and for the purpose of maintaining and making repairs to their property.</w:t>
      </w:r>
    </w:p>
    <w:p w14:paraId="6C614844" w14:textId="77777777" w:rsidR="00917008" w:rsidRPr="00700377" w:rsidRDefault="00917008" w:rsidP="00700377">
      <w:pPr>
        <w:pStyle w:val="Heading3"/>
      </w:pPr>
      <w:r w:rsidRPr="00700377">
        <w:t>Existing Uti</w:t>
      </w:r>
      <w:r w:rsidR="00945998" w:rsidRPr="00700377">
        <w:t>lity Lines; Removal, Relocation</w:t>
      </w:r>
    </w:p>
    <w:p w14:paraId="6B1E43A0" w14:textId="6F0BB8FB" w:rsidR="00917008" w:rsidRPr="00CC2F5F" w:rsidRDefault="00917008" w:rsidP="00DC44E7">
      <w:pPr>
        <w:pStyle w:val="Heading4"/>
      </w:pPr>
      <w:r w:rsidRPr="00700377">
        <w:rPr>
          <w:i/>
        </w:rPr>
        <w:t>Main or Trunkline Facilities</w:t>
      </w:r>
      <w:r w:rsidR="00700377">
        <w:t xml:space="preserve">.  </w:t>
      </w:r>
      <w:r w:rsidRPr="00CC2F5F">
        <w:t xml:space="preserve">If </w:t>
      </w:r>
      <w:proofErr w:type="gramStart"/>
      <w:r w:rsidR="00921EBA">
        <w:t>Trade</w:t>
      </w:r>
      <w:proofErr w:type="gramEnd"/>
      <w:r w:rsidR="00921EBA" w:rsidRPr="00CC2F5F">
        <w:t xml:space="preserve"> </w:t>
      </w:r>
      <w:r w:rsidRPr="00CC2F5F">
        <w:t>Contractor</w:t>
      </w:r>
      <w:r w:rsidR="00921EBA">
        <w:t>,</w:t>
      </w:r>
      <w:r w:rsidRPr="00CC2F5F">
        <w:t xml:space="preserve"> while performing the </w:t>
      </w:r>
      <w:r w:rsidR="00E00625">
        <w:t>Contract</w:t>
      </w:r>
      <w:r w:rsidR="00921EBA">
        <w:t>,</w:t>
      </w:r>
      <w:r w:rsidRPr="00CC2F5F">
        <w:t xml:space="preserve"> discovers utility facilities not identified in the Contract Documents, </w:t>
      </w:r>
      <w:r w:rsidR="00921EBA">
        <w:t>Trade Contractor</w:t>
      </w:r>
      <w:r w:rsidRPr="00CC2F5F">
        <w:t xml:space="preserve"> shall</w:t>
      </w:r>
      <w:r w:rsidR="008A2F18" w:rsidRPr="008A2F18">
        <w:t xml:space="preserve"> </w:t>
      </w:r>
      <w:r w:rsidR="008A2F18" w:rsidRPr="00CC2F5F">
        <w:t xml:space="preserve">notify </w:t>
      </w:r>
      <w:r w:rsidR="00870B19">
        <w:t xml:space="preserve">the </w:t>
      </w:r>
      <w:r w:rsidR="000D717B">
        <w:t>Owner</w:t>
      </w:r>
      <w:r w:rsidR="008A2F18" w:rsidRPr="00CC2F5F">
        <w:t xml:space="preserve"> and utility in writing</w:t>
      </w:r>
      <w:r w:rsidR="008A2F18">
        <w:t xml:space="preserve"> prior to commencing work</w:t>
      </w:r>
      <w:r w:rsidR="008A2F18" w:rsidRPr="00CC2F5F">
        <w:t>.</w:t>
      </w:r>
    </w:p>
    <w:p w14:paraId="031532C3" w14:textId="3F57AA37" w:rsidR="00917008" w:rsidRPr="00CC2F5F" w:rsidRDefault="00917008" w:rsidP="00700377">
      <w:pPr>
        <w:pStyle w:val="BodyTextThirdIndent"/>
      </w:pPr>
      <w:r w:rsidRPr="00CC2F5F">
        <w:t xml:space="preserve">The owner of the public utility shall have the sole discretion to perform repairs or relocation work or permit </w:t>
      </w:r>
      <w:r w:rsidR="00921EBA">
        <w:t>Trade</w:t>
      </w:r>
      <w:r w:rsidR="00921EBA" w:rsidRPr="00CC2F5F">
        <w:t xml:space="preserve"> </w:t>
      </w:r>
      <w:r w:rsidRPr="00CC2F5F">
        <w:t>Contractor to do such repairs or relocation work at a reasonable price.</w:t>
      </w:r>
    </w:p>
    <w:p w14:paraId="5F490A07" w14:textId="1CCFE032" w:rsidR="00917008" w:rsidRPr="00CC2F5F" w:rsidRDefault="00921EBA" w:rsidP="00700377">
      <w:pPr>
        <w:pStyle w:val="BodyTextThirdIndent"/>
      </w:pPr>
      <w:r>
        <w:t>Trade</w:t>
      </w:r>
      <w:r w:rsidRPr="00CC2F5F">
        <w:t xml:space="preserve"> </w:t>
      </w:r>
      <w:r w:rsidR="00917008" w:rsidRPr="00CC2F5F">
        <w:t xml:space="preserve">Contractor shall exercise reasonable care and shall be compensated by </w:t>
      </w:r>
      <w:r w:rsidR="00870B19">
        <w:t xml:space="preserve">the </w:t>
      </w:r>
      <w:r w:rsidR="000D717B">
        <w:t>Owner</w:t>
      </w:r>
      <w:r w:rsidR="00917008" w:rsidRPr="00CC2F5F">
        <w:t xml:space="preserve"> for the actual verified field costs of locating, and removing, relocating, protecting or temporarily maintaining such main or trunkline utility facilities </w:t>
      </w:r>
      <w:r w:rsidR="00733595">
        <w:t>located in a substantially different location than</w:t>
      </w:r>
      <w:r w:rsidR="00917008" w:rsidRPr="00CC2F5F">
        <w:t xml:space="preserve"> in the </w:t>
      </w:r>
      <w:r w:rsidR="005F442B">
        <w:t>Plans and Specifications</w:t>
      </w:r>
      <w:r w:rsidR="00917008" w:rsidRPr="00CC2F5F">
        <w:t xml:space="preserve">, and for equipment in use on the </w:t>
      </w:r>
      <w:r w:rsidR="005112B7">
        <w:t>Project</w:t>
      </w:r>
      <w:r w:rsidR="00917008" w:rsidRPr="00CC2F5F">
        <w:t xml:space="preserve"> necessarily idled during such work.  This </w:t>
      </w:r>
      <w:r w:rsidR="00AD136E">
        <w:t>Work</w:t>
      </w:r>
      <w:r w:rsidR="00917008" w:rsidRPr="00CC2F5F">
        <w:t xml:space="preserve"> shall be performed in accordance with Article 7 of these General Conditions.</w:t>
      </w:r>
    </w:p>
    <w:p w14:paraId="10128850" w14:textId="2CE9FD9E" w:rsidR="00917008" w:rsidRPr="00CC2F5F" w:rsidRDefault="000A201D" w:rsidP="00700377">
      <w:pPr>
        <w:pStyle w:val="Heading4"/>
      </w:pPr>
      <w:r w:rsidRPr="00700377">
        <w:rPr>
          <w:i/>
        </w:rPr>
        <w:t>Assessment</w:t>
      </w:r>
      <w:r w:rsidR="00700377">
        <w:t xml:space="preserve">.  </w:t>
      </w:r>
      <w:r w:rsidR="00917008" w:rsidRPr="00CC2F5F">
        <w:t xml:space="preserve">Nothing in these subparagraphs shall be deemed to require </w:t>
      </w:r>
      <w:r w:rsidR="00870B19">
        <w:t xml:space="preserve">the </w:t>
      </w:r>
      <w:r w:rsidR="000D717B">
        <w:t>Owner</w:t>
      </w:r>
      <w:r w:rsidR="00917008" w:rsidRPr="00CC2F5F">
        <w:t xml:space="preserve"> to indicate the presence of existing service laterals or appurtenances whenever the presence of such </w:t>
      </w:r>
      <w:r w:rsidR="00917008" w:rsidRPr="00CC2F5F">
        <w:lastRenderedPageBreak/>
        <w:t>utilities on the Site can be inferred from the presence of other visible facilities, such as buildings, or meter junction boxes on or adjacent to the Site</w:t>
      </w:r>
      <w:r w:rsidR="00A80B50">
        <w:t xml:space="preserve"> and could be inferred from the Main or Trunkline shown on the Drawings</w:t>
      </w:r>
      <w:r w:rsidR="00917008" w:rsidRPr="00CC2F5F">
        <w:t>.</w:t>
      </w:r>
    </w:p>
    <w:p w14:paraId="32042068" w14:textId="35E4942C" w:rsidR="00917008" w:rsidRPr="00CC2F5F" w:rsidRDefault="000A201D" w:rsidP="00700377">
      <w:pPr>
        <w:pStyle w:val="Heading4"/>
      </w:pPr>
      <w:r w:rsidRPr="00700377">
        <w:rPr>
          <w:i/>
        </w:rPr>
        <w:t>Notification</w:t>
      </w:r>
      <w:r w:rsidR="00C63C0F">
        <w:t xml:space="preserve">. </w:t>
      </w:r>
      <w:r w:rsidR="000B4E9F">
        <w:t xml:space="preserve"> </w:t>
      </w:r>
      <w:r w:rsidR="00917008" w:rsidRPr="00CC2F5F">
        <w:t xml:space="preserve">If </w:t>
      </w:r>
      <w:r w:rsidR="00921EBA">
        <w:t>Trade</w:t>
      </w:r>
      <w:r w:rsidR="00921EBA" w:rsidRPr="00CC2F5F">
        <w:t xml:space="preserve"> </w:t>
      </w:r>
      <w:r w:rsidR="00917008" w:rsidRPr="00CC2F5F">
        <w:t xml:space="preserve">Contractor, while performing Work under this Contract, discovers utility facilities not identified by </w:t>
      </w:r>
      <w:r w:rsidR="00870B19">
        <w:t xml:space="preserve">the </w:t>
      </w:r>
      <w:r w:rsidR="000D717B">
        <w:t>Owner</w:t>
      </w:r>
      <w:r w:rsidR="00917008" w:rsidRPr="00CC2F5F">
        <w:t xml:space="preserve"> in the Contract Documents.  </w:t>
      </w:r>
      <w:r w:rsidR="00921EBA">
        <w:t>Trade Contractor</w:t>
      </w:r>
      <w:r w:rsidR="00917008" w:rsidRPr="00CC2F5F">
        <w:t xml:space="preserve"> shall, within </w:t>
      </w:r>
      <w:r w:rsidR="000B4E9F">
        <w:t>forty-eight (48) hours</w:t>
      </w:r>
      <w:r w:rsidR="00917008" w:rsidRPr="00CC2F5F">
        <w:t xml:space="preserve">, notify </w:t>
      </w:r>
      <w:r w:rsidR="00870B19">
        <w:t xml:space="preserve">the </w:t>
      </w:r>
      <w:r w:rsidR="000D717B">
        <w:t>Owner</w:t>
      </w:r>
      <w:r w:rsidR="00917008" w:rsidRPr="00CC2F5F">
        <w:t xml:space="preserve"> and the utility in writing.  If </w:t>
      </w:r>
      <w:proofErr w:type="gramStart"/>
      <w:r w:rsidR="00921EBA">
        <w:t>Trade</w:t>
      </w:r>
      <w:proofErr w:type="gramEnd"/>
      <w:r w:rsidR="00921EBA">
        <w:t xml:space="preserve"> Contractor</w:t>
      </w:r>
      <w:r w:rsidR="00917008" w:rsidRPr="00CC2F5F">
        <w:t xml:space="preserve"> fails to notify </w:t>
      </w:r>
      <w:r w:rsidR="00870B19">
        <w:t xml:space="preserve">the </w:t>
      </w:r>
      <w:r w:rsidR="000D717B">
        <w:t>Owner</w:t>
      </w:r>
      <w:r w:rsidR="00917008" w:rsidRPr="00CC2F5F">
        <w:t xml:space="preserve"> within </w:t>
      </w:r>
      <w:proofErr w:type="gramStart"/>
      <w:r w:rsidR="00917008" w:rsidRPr="00CC2F5F">
        <w:t>forty eight</w:t>
      </w:r>
      <w:proofErr w:type="gramEnd"/>
      <w:r w:rsidR="00917008" w:rsidRPr="00CC2F5F">
        <w:t xml:space="preserve"> hours after discovery of any utility facilities not identified by </w:t>
      </w:r>
      <w:r w:rsidR="000D717B">
        <w:t>Owner</w:t>
      </w:r>
      <w:r w:rsidR="00917008" w:rsidRPr="00CC2F5F">
        <w:t xml:space="preserve"> in the Contract Documents, </w:t>
      </w:r>
      <w:r w:rsidR="00921EBA">
        <w:t>Trade Contractor</w:t>
      </w:r>
      <w:r w:rsidR="00917008" w:rsidRPr="00CC2F5F">
        <w:t xml:space="preserve"> waives all rights to be compensated for any extra Work or damages resulting from such discovered utilities.</w:t>
      </w:r>
    </w:p>
    <w:p w14:paraId="635C0A39" w14:textId="77777777" w:rsidR="00700377" w:rsidRDefault="00945998" w:rsidP="00700377">
      <w:pPr>
        <w:pStyle w:val="Heading3"/>
      </w:pPr>
      <w:r w:rsidRPr="00CC2F5F">
        <w:t>Easements</w:t>
      </w:r>
    </w:p>
    <w:p w14:paraId="5D0121BE" w14:textId="4DA86066" w:rsidR="00917008" w:rsidRPr="00CC2F5F" w:rsidRDefault="000D717B" w:rsidP="00700377">
      <w:pPr>
        <w:pStyle w:val="BodyTextSecondIndent"/>
      </w:pPr>
      <w:r>
        <w:t>Owner</w:t>
      </w:r>
      <w:r w:rsidR="00917008" w:rsidRPr="00700377">
        <w:t xml:space="preserve"> shall secure and pay for easements for permanent structures or permanent changes in existing facilities, if any, unless otherwise specified in the Contract Documents.</w:t>
      </w:r>
    </w:p>
    <w:p w14:paraId="0F786B97" w14:textId="15D355D1" w:rsidR="00917008" w:rsidRPr="00CC2F5F" w:rsidRDefault="00870B19" w:rsidP="00700377">
      <w:pPr>
        <w:pStyle w:val="Heading2"/>
      </w:pPr>
      <w:bookmarkStart w:id="23" w:name="_Ref469315945"/>
      <w:bookmarkStart w:id="24" w:name="_Ref469315951"/>
      <w:bookmarkStart w:id="25" w:name="_Ref469315958"/>
      <w:bookmarkStart w:id="26" w:name="_Ref469315961"/>
      <w:bookmarkStart w:id="27" w:name="_Ref469315967"/>
      <w:bookmarkStart w:id="28" w:name="_Ref469316024"/>
      <w:bookmarkStart w:id="29" w:name="_Ref469316029"/>
      <w:bookmarkStart w:id="30" w:name="_Ref469316033"/>
      <w:bookmarkStart w:id="31" w:name="_Ref469316036"/>
      <w:bookmarkStart w:id="32" w:name="_Ref469316039"/>
      <w:bookmarkStart w:id="33" w:name="_Ref469316042"/>
      <w:bookmarkStart w:id="34" w:name="_Ref469316050"/>
      <w:bookmarkStart w:id="35" w:name="_Ref469316057"/>
      <w:bookmarkStart w:id="36" w:name="_Ref469316061"/>
      <w:bookmarkStart w:id="37" w:name="_Ref469316066"/>
      <w:bookmarkStart w:id="38" w:name="_Ref469316358"/>
      <w:bookmarkStart w:id="39" w:name="_Ref469316364"/>
      <w:bookmarkStart w:id="40" w:name="_Ref469316382"/>
      <w:bookmarkStart w:id="41" w:name="_Ref469316387"/>
      <w:bookmarkStart w:id="42" w:name="_Ref469316411"/>
      <w:bookmarkStart w:id="43" w:name="_Ref469316415"/>
      <w:bookmarkStart w:id="44" w:name="_Ref469316420"/>
      <w:bookmarkStart w:id="45" w:name="_Ref469316424"/>
      <w:bookmarkStart w:id="46" w:name="_Ref469316428"/>
      <w:bookmarkStart w:id="47" w:name="_Ref469316432"/>
      <w:bookmarkStart w:id="48" w:name="_Ref469316435"/>
      <w:bookmarkStart w:id="49" w:name="_Ref469316439"/>
      <w:bookmarkStart w:id="50" w:name="_Ref469316441"/>
      <w:bookmarkStart w:id="51" w:name="_Ref469316447"/>
      <w:bookmarkStart w:id="52" w:name="_Ref469316451"/>
      <w:bookmarkStart w:id="53" w:name="_Ref469316456"/>
      <w:bookmarkStart w:id="54" w:name="_Ref469316459"/>
      <w:bookmarkStart w:id="55" w:name="_Ref469316478"/>
      <w:bookmarkStart w:id="56" w:name="_Ref469316483"/>
      <w:bookmarkStart w:id="57" w:name="_Ref469316490"/>
      <w:bookmarkStart w:id="58" w:name="_Ref469316500"/>
      <w:bookmarkStart w:id="59" w:name="_Toc164871088"/>
      <w:r>
        <w:t>CHARTER SCHOOL</w:t>
      </w:r>
      <w:r w:rsidR="00A93613">
        <w:t>’</w:t>
      </w:r>
      <w:r w:rsidR="00917008" w:rsidRPr="00CC2F5F">
        <w:t>S RIGHT TO CARRY OUT THE WORK</w:t>
      </w:r>
      <w:r w:rsidR="00D74289">
        <w:t xml:space="preserve"> </w:t>
      </w:r>
      <w:r w:rsidR="007F71CB">
        <w:t xml:space="preserve">DUE TO PARTIAL DEFAULT IN A SPECIFIC SEGREGATED AREA OF WORK </w:t>
      </w:r>
      <w:r w:rsidR="00D74289">
        <w:t>(</w:t>
      </w:r>
      <w:r w:rsidR="00984DD1">
        <w:t>TWO (2) BUSINESS DAY</w:t>
      </w:r>
      <w:r w:rsidR="00D74289">
        <w:t xml:space="preserve"> NOTICE TO CURE AND CORRECT)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9C4331C" w14:textId="14889B67" w:rsidR="00917008" w:rsidRPr="00CC2F5F" w:rsidRDefault="00917008" w:rsidP="00700377">
      <w:pPr>
        <w:pStyle w:val="BodyTextFirstIndent"/>
      </w:pPr>
      <w:r w:rsidRPr="00CC2F5F">
        <w:t xml:space="preserve">If </w:t>
      </w:r>
      <w:r w:rsidR="00921EBA">
        <w:t>Trade</w:t>
      </w:r>
      <w:r w:rsidR="00921EBA" w:rsidRPr="00CC2F5F">
        <w:t xml:space="preserve"> </w:t>
      </w:r>
      <w:r w:rsidRPr="00CC2F5F">
        <w:t xml:space="preserve">Contractor </w:t>
      </w:r>
      <w:r w:rsidR="00343831">
        <w:t>D</w:t>
      </w:r>
      <w:r w:rsidRPr="00CC2F5F">
        <w:t xml:space="preserve">efaults or neglects to carry out the Work in accordance with the Contract Documents, </w:t>
      </w:r>
      <w:r w:rsidR="00870B19">
        <w:t xml:space="preserve">the </w:t>
      </w:r>
      <w:r w:rsidR="000D717B">
        <w:t>Owner</w:t>
      </w:r>
      <w:r w:rsidR="00D74289">
        <w:t xml:space="preserve"> may provide </w:t>
      </w:r>
      <w:r w:rsidR="000B4E9F">
        <w:t>forty-eight (48) hours</w:t>
      </w:r>
      <w:r w:rsidR="00A93613">
        <w:t>’</w:t>
      </w:r>
      <w:r w:rsidR="000B4E9F">
        <w:t xml:space="preserve"> </w:t>
      </w:r>
      <w:r w:rsidR="00D74289">
        <w:t xml:space="preserve">written notice (a shorter period of time in the case of </w:t>
      </w:r>
      <w:r w:rsidR="00343831">
        <w:t>E</w:t>
      </w:r>
      <w:r w:rsidR="00D74289">
        <w:t xml:space="preserve">mergency </w:t>
      </w:r>
      <w:r w:rsidR="007F71CB">
        <w:t xml:space="preserve">or a critical path delay </w:t>
      </w:r>
      <w:r w:rsidR="00D74289">
        <w:t>as defined in Article</w:t>
      </w:r>
      <w:r w:rsidR="000B4E9F">
        <w:t xml:space="preserve">s </w:t>
      </w:r>
      <w:r w:rsidR="000B4E9F">
        <w:fldChar w:fldCharType="begin"/>
      </w:r>
      <w:r w:rsidR="000B4E9F">
        <w:instrText xml:space="preserve"> REF _Ref137054901 \r \h </w:instrText>
      </w:r>
      <w:r w:rsidR="000B4E9F">
        <w:fldChar w:fldCharType="separate"/>
      </w:r>
      <w:r w:rsidR="00C0046D">
        <w:t>2.2.2</w:t>
      </w:r>
      <w:r w:rsidR="000B4E9F">
        <w:fldChar w:fldCharType="end"/>
      </w:r>
      <w:r w:rsidR="000B4E9F">
        <w:t xml:space="preserve"> and </w:t>
      </w:r>
      <w:r w:rsidR="000B4E9F">
        <w:fldChar w:fldCharType="begin"/>
      </w:r>
      <w:r w:rsidR="000B4E9F">
        <w:instrText xml:space="preserve"> REF _Ref137054911 \r \h </w:instrText>
      </w:r>
      <w:r w:rsidR="000B4E9F">
        <w:fldChar w:fldCharType="separate"/>
      </w:r>
      <w:r w:rsidR="00C0046D">
        <w:t>2.2.3</w:t>
      </w:r>
      <w:r w:rsidR="000B4E9F">
        <w:fldChar w:fldCharType="end"/>
      </w:r>
      <w:r w:rsidR="00D74289">
        <w:t>)</w:t>
      </w:r>
      <w:r w:rsidR="007F71CB">
        <w:t xml:space="preserve"> </w:t>
      </w:r>
      <w:r w:rsidR="000B4E9F">
        <w:t xml:space="preserve">to Cure </w:t>
      </w:r>
      <w:r w:rsidR="0059619F">
        <w:t xml:space="preserve">Trade </w:t>
      </w:r>
      <w:r w:rsidR="007F71CB">
        <w:t>Contractor</w:t>
      </w:r>
      <w:r w:rsidR="00A93613">
        <w:t>’</w:t>
      </w:r>
      <w:r w:rsidR="007F71CB">
        <w:t xml:space="preserve">s </w:t>
      </w:r>
      <w:r w:rsidR="00343831">
        <w:t>Partial D</w:t>
      </w:r>
      <w:r w:rsidR="007F71CB">
        <w:t>efault in a specific segregated area of work</w:t>
      </w:r>
      <w:r w:rsidR="00D74289">
        <w:t xml:space="preserve">.  </w:t>
      </w:r>
      <w:r w:rsidR="00870B19">
        <w:t xml:space="preserve">The </w:t>
      </w:r>
      <w:r w:rsidR="000D717B">
        <w:t>Owner</w:t>
      </w:r>
      <w:r w:rsidR="00A93613">
        <w:t>’</w:t>
      </w:r>
      <w:r w:rsidR="00D74289">
        <w:t>s right to</w:t>
      </w:r>
      <w:r w:rsidR="007F71CB">
        <w:t xml:space="preserve"> </w:t>
      </w:r>
      <w:r w:rsidR="00343831">
        <w:t xml:space="preserve">issue a Partial Default of the </w:t>
      </w:r>
      <w:r w:rsidR="0059619F">
        <w:t xml:space="preserve">Trade </w:t>
      </w:r>
      <w:r w:rsidR="00343831">
        <w:t>Contractor</w:t>
      </w:r>
      <w:r w:rsidR="00A93613">
        <w:t>’</w:t>
      </w:r>
      <w:r w:rsidR="00343831">
        <w:t>s</w:t>
      </w:r>
      <w:r w:rsidR="007F71CB">
        <w:t xml:space="preserve"> </w:t>
      </w:r>
      <w:r w:rsidR="00343831">
        <w:t>W</w:t>
      </w:r>
      <w:r w:rsidR="007F71CB">
        <w:t>ork and take over that segregated area of</w:t>
      </w:r>
      <w:r w:rsidR="00D74289">
        <w:t xml:space="preserve"> </w:t>
      </w:r>
      <w:r w:rsidR="00343831">
        <w:t>W</w:t>
      </w:r>
      <w:r w:rsidR="00D74289">
        <w:t>ork includes</w:t>
      </w:r>
      <w:r w:rsidRPr="00CC2F5F">
        <w:t>, but</w:t>
      </w:r>
      <w:r w:rsidR="00D74289">
        <w:t xml:space="preserve"> is</w:t>
      </w:r>
      <w:r w:rsidRPr="00CC2F5F">
        <w:t xml:space="preserve"> not limited to:</w:t>
      </w:r>
    </w:p>
    <w:p w14:paraId="16E975F1" w14:textId="77777777" w:rsidR="00917008" w:rsidRPr="00CC2F5F" w:rsidRDefault="00917008" w:rsidP="00700377">
      <w:pPr>
        <w:pStyle w:val="ListNumberIndent"/>
      </w:pPr>
      <w:r w:rsidRPr="00CC2F5F">
        <w:t xml:space="preserve">Failure to supply adequate workers on the entire Project or any part </w:t>
      </w:r>
      <w:proofErr w:type="gramStart"/>
      <w:r w:rsidRPr="00CC2F5F">
        <w:t>thereof;</w:t>
      </w:r>
      <w:proofErr w:type="gramEnd"/>
    </w:p>
    <w:p w14:paraId="155E5DF1" w14:textId="77777777" w:rsidR="00917008" w:rsidRPr="00CC2F5F" w:rsidRDefault="00917008" w:rsidP="00700377">
      <w:pPr>
        <w:pStyle w:val="ListNumberIndent"/>
      </w:pPr>
      <w:r w:rsidRPr="00CC2F5F">
        <w:t xml:space="preserve">Failure to supply a sufficient quantity of </w:t>
      </w:r>
      <w:proofErr w:type="gramStart"/>
      <w:r w:rsidRPr="00CC2F5F">
        <w:t>materials;</w:t>
      </w:r>
      <w:proofErr w:type="gramEnd"/>
    </w:p>
    <w:p w14:paraId="6046B3A6" w14:textId="77777777" w:rsidR="00917008" w:rsidRPr="00CC2F5F" w:rsidRDefault="00917008" w:rsidP="00700377">
      <w:pPr>
        <w:pStyle w:val="ListNumberIndent"/>
      </w:pPr>
      <w:r w:rsidRPr="00CC2F5F">
        <w:t xml:space="preserve">Failure to </w:t>
      </w:r>
      <w:proofErr w:type="gramStart"/>
      <w:r w:rsidRPr="00CC2F5F">
        <w:t>perform</w:t>
      </w:r>
      <w:proofErr w:type="gramEnd"/>
      <w:r w:rsidRPr="00CC2F5F">
        <w:t xml:space="preserve"> any provision of this </w:t>
      </w:r>
      <w:r w:rsidR="0059619F">
        <w:t xml:space="preserve">Trade </w:t>
      </w:r>
      <w:proofErr w:type="gramStart"/>
      <w:r w:rsidRPr="00CC2F5F">
        <w:t>Contract;</w:t>
      </w:r>
      <w:proofErr w:type="gramEnd"/>
    </w:p>
    <w:p w14:paraId="1366E3FD" w14:textId="57E2DE4E" w:rsidR="00917008" w:rsidRPr="00CC2F5F" w:rsidRDefault="00917008" w:rsidP="00700377">
      <w:pPr>
        <w:pStyle w:val="ListNumberIndent"/>
      </w:pPr>
      <w:r w:rsidRPr="00CC2F5F">
        <w:t xml:space="preserve">Failure to comply with safety requirements, or due to </w:t>
      </w:r>
      <w:r w:rsidR="0059619F">
        <w:t xml:space="preserve">Trade </w:t>
      </w:r>
      <w:proofErr w:type="gramStart"/>
      <w:r w:rsidRPr="00CC2F5F">
        <w:t>Contractor  creation</w:t>
      </w:r>
      <w:proofErr w:type="gramEnd"/>
      <w:r w:rsidRPr="00CC2F5F">
        <w:t xml:space="preserve"> of an unsafe condition;</w:t>
      </w:r>
    </w:p>
    <w:p w14:paraId="6D451DF9" w14:textId="2FE81AA1" w:rsidR="00917008" w:rsidRPr="00CC2F5F" w:rsidRDefault="00163936" w:rsidP="00700377">
      <w:pPr>
        <w:pStyle w:val="ListNumberIndent"/>
      </w:pPr>
      <w:r>
        <w:t>C</w:t>
      </w:r>
      <w:r w:rsidR="00917008" w:rsidRPr="00CC2F5F">
        <w:t>ase</w:t>
      </w:r>
      <w:r>
        <w:t>s</w:t>
      </w:r>
      <w:r w:rsidR="00917008" w:rsidRPr="00CC2F5F">
        <w:t xml:space="preserve"> of bona fide </w:t>
      </w:r>
      <w:proofErr w:type="gramStart"/>
      <w:r w:rsidR="000B4E9F">
        <w:t>E</w:t>
      </w:r>
      <w:r w:rsidR="00917008" w:rsidRPr="00CC2F5F">
        <w:t>mergency;</w:t>
      </w:r>
      <w:proofErr w:type="gramEnd"/>
    </w:p>
    <w:p w14:paraId="0F9BDB16" w14:textId="77777777" w:rsidR="00917008" w:rsidRPr="00CC2F5F" w:rsidRDefault="00917008" w:rsidP="00700377">
      <w:pPr>
        <w:pStyle w:val="ListNumberIndent"/>
      </w:pPr>
      <w:r w:rsidRPr="00CC2F5F">
        <w:t xml:space="preserve">Failure to order materials in a timely </w:t>
      </w:r>
      <w:proofErr w:type="gramStart"/>
      <w:r w:rsidRPr="00CC2F5F">
        <w:t>manner;</w:t>
      </w:r>
      <w:proofErr w:type="gramEnd"/>
    </w:p>
    <w:p w14:paraId="693097C2" w14:textId="06723CAC" w:rsidR="00917008" w:rsidRPr="00CC2F5F" w:rsidRDefault="00B10C9D" w:rsidP="00700377">
      <w:pPr>
        <w:pStyle w:val="ListNumberIndent"/>
      </w:pPr>
      <w:r>
        <w:t>Failure to prepare D</w:t>
      </w:r>
      <w:r w:rsidR="00917008" w:rsidRPr="00CC2F5F">
        <w:t>eferred</w:t>
      </w:r>
      <w:r>
        <w:t xml:space="preserve"> A</w:t>
      </w:r>
      <w:r w:rsidR="00917008" w:rsidRPr="00CC2F5F">
        <w:t xml:space="preserve">pproval items or </w:t>
      </w:r>
      <w:r w:rsidR="008163B0">
        <w:t>Shop Drawings</w:t>
      </w:r>
      <w:r w:rsidR="00917008" w:rsidRPr="00CC2F5F">
        <w:t xml:space="preserve"> in a timely </w:t>
      </w:r>
      <w:proofErr w:type="gramStart"/>
      <w:r w:rsidR="00917008" w:rsidRPr="00CC2F5F">
        <w:t>manner;</w:t>
      </w:r>
      <w:proofErr w:type="gramEnd"/>
    </w:p>
    <w:p w14:paraId="083AD33C" w14:textId="0A7CCFDB" w:rsidR="00917008" w:rsidRPr="00CC2F5F" w:rsidRDefault="00917008" w:rsidP="00700377">
      <w:pPr>
        <w:pStyle w:val="ListNumberIndent"/>
      </w:pPr>
      <w:r w:rsidRPr="00CC2F5F">
        <w:t xml:space="preserve">Failure to comply with </w:t>
      </w:r>
      <w:r w:rsidR="0059619F">
        <w:t xml:space="preserve">submission of Trade </w:t>
      </w:r>
      <w:r w:rsidRPr="00CC2F5F">
        <w:t>Contractor</w:t>
      </w:r>
      <w:r w:rsidR="00A93613">
        <w:t>’</w:t>
      </w:r>
      <w:r w:rsidRPr="00CC2F5F">
        <w:t xml:space="preserve">s </w:t>
      </w:r>
      <w:r w:rsidR="00343831">
        <w:t>Baseline or Update S</w:t>
      </w:r>
      <w:r w:rsidRPr="00CC2F5F">
        <w:t>chedule</w:t>
      </w:r>
      <w:r w:rsidR="0097076E">
        <w:t>,</w:t>
      </w:r>
      <w:r w:rsidR="0059619F">
        <w:t xml:space="preserve"> failure to comply with </w:t>
      </w:r>
      <w:r w:rsidR="00964F30">
        <w:t xml:space="preserve">Project </w:t>
      </w:r>
      <w:r w:rsidR="0059619F">
        <w:t>Baseline Schedule or Update Schedule,</w:t>
      </w:r>
      <w:r w:rsidR="00A462A8">
        <w:t xml:space="preserve"> meet critical </w:t>
      </w:r>
      <w:r w:rsidR="00343831">
        <w:t>M</w:t>
      </w:r>
      <w:r w:rsidR="00A462A8">
        <w:t xml:space="preserve">ilestones </w:t>
      </w:r>
      <w:r w:rsidRPr="00CC2F5F">
        <w:t xml:space="preserve">which </w:t>
      </w:r>
      <w:r w:rsidR="000953CB">
        <w:t xml:space="preserve">would </w:t>
      </w:r>
      <w:r w:rsidRPr="00CC2F5F">
        <w:t xml:space="preserve">result in a </w:t>
      </w:r>
      <w:r w:rsidR="00CB4DB5">
        <w:t>d</w:t>
      </w:r>
      <w:r w:rsidRPr="00CC2F5F">
        <w:t xml:space="preserve">elay to the </w:t>
      </w:r>
      <w:r w:rsidR="00CB4DB5">
        <w:t>c</w:t>
      </w:r>
      <w:r w:rsidRPr="00CC2F5F">
        <w:t xml:space="preserve">ritical </w:t>
      </w:r>
      <w:r w:rsidR="00CB4DB5">
        <w:t>p</w:t>
      </w:r>
      <w:r w:rsidRPr="00CC2F5F">
        <w:t>ath</w:t>
      </w:r>
      <w:r w:rsidR="00343831">
        <w:t xml:space="preserve">, or </w:t>
      </w:r>
      <w:r w:rsidR="000B4E9F">
        <w:t>d</w:t>
      </w:r>
      <w:r w:rsidR="0097076E">
        <w:t xml:space="preserve">elay the Contract </w:t>
      </w:r>
      <w:proofErr w:type="gramStart"/>
      <w:r w:rsidR="0097076E">
        <w:t>Time</w:t>
      </w:r>
      <w:r w:rsidRPr="00CC2F5F">
        <w:t>;</w:t>
      </w:r>
      <w:proofErr w:type="gramEnd"/>
    </w:p>
    <w:p w14:paraId="53C64B89" w14:textId="198114C6" w:rsidR="00917008" w:rsidRDefault="00917008" w:rsidP="00700377">
      <w:pPr>
        <w:pStyle w:val="ListNumberIndent"/>
      </w:pPr>
      <w:r w:rsidRPr="00CC2F5F">
        <w:t>Failure to comply with the Subletting and Subcontracting Fair P</w:t>
      </w:r>
      <w:r w:rsidR="004E3F40">
        <w:t xml:space="preserve">ractices, Public Contract </w:t>
      </w:r>
      <w:r w:rsidR="001769C2">
        <w:t>Code section</w:t>
      </w:r>
      <w:r w:rsidRPr="00CC2F5F">
        <w:t xml:space="preserve"> 4100 </w:t>
      </w:r>
      <w:r w:rsidR="001769C2" w:rsidRPr="001769C2">
        <w:rPr>
          <w:i/>
        </w:rPr>
        <w:t>et seq</w:t>
      </w:r>
      <w:r w:rsidRPr="00CC2F5F">
        <w:t>.</w:t>
      </w:r>
    </w:p>
    <w:p w14:paraId="794C9D15" w14:textId="044779C7" w:rsidR="00A462A8" w:rsidRDefault="00A462A8" w:rsidP="00700377">
      <w:pPr>
        <w:pStyle w:val="ListNumberIndent"/>
      </w:pPr>
      <w:r>
        <w:t>Failure to meet t</w:t>
      </w:r>
      <w:r w:rsidR="00E27381">
        <w:t>he requirements of the American</w:t>
      </w:r>
      <w:r>
        <w:t xml:space="preserve">s with Disabilities </w:t>
      </w:r>
      <w:proofErr w:type="gramStart"/>
      <w:r>
        <w:t>Act;</w:t>
      </w:r>
      <w:proofErr w:type="gramEnd"/>
    </w:p>
    <w:p w14:paraId="0B33386D" w14:textId="77777777" w:rsidR="00A462A8" w:rsidRDefault="00A462A8" w:rsidP="00700377">
      <w:pPr>
        <w:pStyle w:val="ListNumberIndent"/>
      </w:pPr>
      <w:r>
        <w:lastRenderedPageBreak/>
        <w:t xml:space="preserve">Failure to complete </w:t>
      </w:r>
      <w:r w:rsidR="00810E4D">
        <w:t>Punch List</w:t>
      </w:r>
      <w:r>
        <w:t xml:space="preserve"> </w:t>
      </w:r>
      <w:proofErr w:type="gramStart"/>
      <w:r>
        <w:t>work;</w:t>
      </w:r>
      <w:proofErr w:type="gramEnd"/>
    </w:p>
    <w:p w14:paraId="47086292" w14:textId="77777777" w:rsidR="00A462A8" w:rsidRDefault="00A462A8" w:rsidP="00700377">
      <w:pPr>
        <w:pStyle w:val="ListNumberIndent"/>
      </w:pPr>
      <w:r>
        <w:t xml:space="preserve">Failure to proceed </w:t>
      </w:r>
      <w:proofErr w:type="gramStart"/>
      <w:r>
        <w:t>on</w:t>
      </w:r>
      <w:proofErr w:type="gramEnd"/>
      <w:r>
        <w:t xml:space="preserve"> a</w:t>
      </w:r>
      <w:r w:rsidR="00343831">
        <w:t>n</w:t>
      </w:r>
      <w:r>
        <w:t xml:space="preserve"> </w:t>
      </w:r>
      <w:r w:rsidR="00D74289">
        <w:t>Immediate</w:t>
      </w:r>
      <w:r>
        <w:t xml:space="preserve"> Change Directive</w:t>
      </w:r>
    </w:p>
    <w:p w14:paraId="27BA64FD" w14:textId="77777777" w:rsidR="00D74289" w:rsidRPr="00CC2F5F" w:rsidRDefault="00D74289" w:rsidP="00700377">
      <w:pPr>
        <w:pStyle w:val="ListNumberIndent"/>
      </w:pPr>
      <w:r>
        <w:t>Failure to correct a Notice of Deviation</w:t>
      </w:r>
    </w:p>
    <w:p w14:paraId="34C1119B" w14:textId="51A0A554" w:rsidR="006E6436" w:rsidRPr="006E6436" w:rsidRDefault="00917008" w:rsidP="00700377">
      <w:pPr>
        <w:pStyle w:val="BodyTextFirstIndent"/>
      </w:pPr>
      <w:r w:rsidRPr="00CC2F5F">
        <w:t xml:space="preserve">If </w:t>
      </w:r>
      <w:r w:rsidR="007F71CB">
        <w:t xml:space="preserve">during the </w:t>
      </w:r>
      <w:r w:rsidR="000953CB">
        <w:t xml:space="preserve">forty-eight (48) hour </w:t>
      </w:r>
      <w:r w:rsidR="007F71CB">
        <w:t xml:space="preserve">period, </w:t>
      </w:r>
      <w:r w:rsidRPr="00CC2F5F">
        <w:t xml:space="preserve">the </w:t>
      </w:r>
      <w:r w:rsidR="0059619F">
        <w:t xml:space="preserve">Trade </w:t>
      </w:r>
      <w:r w:rsidRPr="00CC2F5F">
        <w:t xml:space="preserve">Contractor </w:t>
      </w:r>
      <w:r w:rsidR="007F71CB">
        <w:t xml:space="preserve">fails to </w:t>
      </w:r>
      <w:r w:rsidR="00343831">
        <w:t>C</w:t>
      </w:r>
      <w:r w:rsidR="007F71CB">
        <w:t xml:space="preserve">ure and correct the deficiency noted in the </w:t>
      </w:r>
      <w:r w:rsidR="000953CB">
        <w:t xml:space="preserve">48-hour </w:t>
      </w:r>
      <w:r w:rsidR="007F71CB">
        <w:t xml:space="preserve">notice of </w:t>
      </w:r>
      <w:r w:rsidR="004F3B9E">
        <w:t>P</w:t>
      </w:r>
      <w:r w:rsidR="007F71CB">
        <w:t>artial</w:t>
      </w:r>
      <w:r w:rsidRPr="00CC2F5F">
        <w:t xml:space="preserve"> </w:t>
      </w:r>
      <w:r w:rsidR="004F3B9E">
        <w:t>D</w:t>
      </w:r>
      <w:r w:rsidRPr="00CC2F5F">
        <w:t xml:space="preserve">efault with diligence and promptness, </w:t>
      </w:r>
      <w:r w:rsidR="00870B19">
        <w:t xml:space="preserve">the </w:t>
      </w:r>
      <w:r w:rsidR="000D717B">
        <w:t>Owner</w:t>
      </w:r>
      <w:r w:rsidRPr="00CC2F5F">
        <w:t xml:space="preserve"> may correct such deficiencies without prejudice to other remedies </w:t>
      </w:r>
      <w:r w:rsidR="00870B19">
        <w:t xml:space="preserve">the </w:t>
      </w:r>
      <w:r w:rsidR="000D717B">
        <w:t>Owner</w:t>
      </w:r>
      <w:r w:rsidRPr="00CC2F5F">
        <w:t xml:space="preserve"> may have, including</w:t>
      </w:r>
      <w:r w:rsidR="007F71CB">
        <w:t xml:space="preserve"> a </w:t>
      </w:r>
      <w:r w:rsidR="004F3B9E">
        <w:t>T</w:t>
      </w:r>
      <w:r w:rsidR="007F71CB">
        <w:t xml:space="preserve">ermination for </w:t>
      </w:r>
      <w:r w:rsidR="004F3B9E">
        <w:t>C</w:t>
      </w:r>
      <w:r w:rsidR="007F71CB">
        <w:t>ause as</w:t>
      </w:r>
      <w:r w:rsidRPr="00CC2F5F">
        <w:t xml:space="preserve"> set forth in Article 14</w:t>
      </w:r>
      <w:r w:rsidR="007F71CB">
        <w:t>.</w:t>
      </w:r>
      <w:r w:rsidR="00F50A62">
        <w:t xml:space="preserve">  If there are inadequate funds</w:t>
      </w:r>
      <w:r w:rsidR="00B75CE5">
        <w:t xml:space="preserve"> remaining the Project balance or in the Retention Escrow</w:t>
      </w:r>
      <w:r w:rsidR="00F50A62">
        <w:t xml:space="preserve"> to address at least 150% of the costs set forth in the Article </w:t>
      </w:r>
      <w:r w:rsidR="0044059A">
        <w:fldChar w:fldCharType="begin"/>
      </w:r>
      <w:r w:rsidR="0044059A">
        <w:instrText xml:space="preserve"> REF _Ref469316024 \r \h </w:instrText>
      </w:r>
      <w:r w:rsidR="0044059A">
        <w:fldChar w:fldCharType="separate"/>
      </w:r>
      <w:r w:rsidR="00C0046D">
        <w:t>2.2</w:t>
      </w:r>
      <w:r w:rsidR="0044059A">
        <w:fldChar w:fldCharType="end"/>
      </w:r>
      <w:r w:rsidR="007F71CB">
        <w:t xml:space="preserve"> notice</w:t>
      </w:r>
      <w:r w:rsidR="00F50A62">
        <w:t xml:space="preserve">, </w:t>
      </w:r>
      <w:r w:rsidR="00870B19">
        <w:t xml:space="preserve">the </w:t>
      </w:r>
      <w:r w:rsidR="000D717B">
        <w:t>Owner</w:t>
      </w:r>
      <w:r w:rsidR="00F50A62">
        <w:t xml:space="preserve"> </w:t>
      </w:r>
      <w:r w:rsidR="00A137A3">
        <w:t>may</w:t>
      </w:r>
      <w:r w:rsidR="00F50A62">
        <w:t xml:space="preserve"> copy the Surety on </w:t>
      </w:r>
      <w:r w:rsidR="007F71CB">
        <w:t xml:space="preserve">the </w:t>
      </w:r>
      <w:r w:rsidR="00F50A62">
        <w:t xml:space="preserve">written notice of </w:t>
      </w:r>
      <w:r w:rsidR="000308E0">
        <w:t>P</w:t>
      </w:r>
      <w:r w:rsidR="007F71CB">
        <w:t xml:space="preserve">artial </w:t>
      </w:r>
      <w:r w:rsidR="000308E0">
        <w:t>D</w:t>
      </w:r>
      <w:r w:rsidR="007F71CB">
        <w:t>efault</w:t>
      </w:r>
      <w:r w:rsidR="00F50A62">
        <w:t xml:space="preserve">.  If a notice to the Surety is provided, except in the </w:t>
      </w:r>
      <w:proofErr w:type="gramStart"/>
      <w:r w:rsidR="00F50A62">
        <w:t>cases</w:t>
      </w:r>
      <w:proofErr w:type="gramEnd"/>
      <w:r w:rsidR="00F50A62">
        <w:t xml:space="preserve"> of </w:t>
      </w:r>
      <w:r w:rsidR="004F3B9E">
        <w:t>E</w:t>
      </w:r>
      <w:r w:rsidR="00F50A62">
        <w:t xml:space="preserve">mergency or </w:t>
      </w:r>
      <w:r w:rsidR="002A4AFD">
        <w:t>c</w:t>
      </w:r>
      <w:r w:rsidR="00F50A62">
        <w:t xml:space="preserve">ritical </w:t>
      </w:r>
      <w:r w:rsidR="002A4AFD">
        <w:t>p</w:t>
      </w:r>
      <w:r w:rsidR="00F50A62">
        <w:t xml:space="preserve">ath </w:t>
      </w:r>
      <w:r w:rsidR="002A4AFD">
        <w:t>d</w:t>
      </w:r>
      <w:r w:rsidR="00F50A62">
        <w:t>elay, the Surety has the option to take</w:t>
      </w:r>
      <w:r w:rsidR="008B4537">
        <w:t xml:space="preserve"> </w:t>
      </w:r>
      <w:r w:rsidR="00F50A62">
        <w:t xml:space="preserve">over and complete the </w:t>
      </w:r>
      <w:r w:rsidR="008B4537">
        <w:t>W</w:t>
      </w:r>
      <w:r w:rsidR="00F50A62">
        <w:t xml:space="preserve">ork </w:t>
      </w:r>
      <w:r w:rsidR="008B4537">
        <w:t>described in the written notice</w:t>
      </w:r>
      <w:r w:rsidR="00F50A62">
        <w:t xml:space="preserve"> if</w:t>
      </w:r>
      <w:r w:rsidRPr="00CC2F5F">
        <w:t xml:space="preserve"> Surety personally delivers notice to </w:t>
      </w:r>
      <w:r w:rsidR="000D717B">
        <w:t>Owner</w:t>
      </w:r>
      <w:r w:rsidRPr="00CC2F5F">
        <w:t xml:space="preserve"> that it intends to</w:t>
      </w:r>
      <w:r w:rsidR="008B4537">
        <w:t xml:space="preserve"> perform such work.  In the case where written notice has been provided, </w:t>
      </w:r>
      <w:r w:rsidR="00870B19">
        <w:t xml:space="preserve">the </w:t>
      </w:r>
      <w:r w:rsidR="000D717B">
        <w:t>Owner</w:t>
      </w:r>
      <w:r w:rsidRPr="00CC2F5F">
        <w:t xml:space="preserve"> shall allow Surety seven (7) days to perform</w:t>
      </w:r>
      <w:r w:rsidR="008B4537">
        <w:t xml:space="preserve"> the Work.</w:t>
      </w:r>
    </w:p>
    <w:p w14:paraId="6DCD3D06" w14:textId="77777777" w:rsidR="00700377" w:rsidRDefault="006E6436" w:rsidP="00700377">
      <w:pPr>
        <w:pStyle w:val="Heading3"/>
      </w:pPr>
      <w:bookmarkStart w:id="60" w:name="_Ref469316002"/>
      <w:r w:rsidRPr="00700377">
        <w:t>Service of Notice of Partial Default with Right to Cure</w:t>
      </w:r>
      <w:bookmarkEnd w:id="60"/>
    </w:p>
    <w:p w14:paraId="75AB0796" w14:textId="1E52520E" w:rsidR="000142D1" w:rsidRPr="00700377" w:rsidRDefault="006E6436" w:rsidP="00700377">
      <w:pPr>
        <w:pStyle w:val="BodyTextSecondIndent"/>
      </w:pPr>
      <w:r w:rsidRPr="00700377">
        <w:t xml:space="preserve">A written notice of </w:t>
      </w:r>
      <w:r w:rsidR="004F3B9E">
        <w:t>P</w:t>
      </w:r>
      <w:r w:rsidRPr="00700377">
        <w:t xml:space="preserve">artial </w:t>
      </w:r>
      <w:r w:rsidR="004F3B9E">
        <w:t>D</w:t>
      </w:r>
      <w:r w:rsidR="00D008FC">
        <w:t>efault and R</w:t>
      </w:r>
      <w:r w:rsidRPr="00700377">
        <w:t xml:space="preserve">ight to </w:t>
      </w:r>
      <w:r w:rsidR="004F3B9E">
        <w:t>C</w:t>
      </w:r>
      <w:r w:rsidRPr="00700377">
        <w:t xml:space="preserve">ure under Article </w:t>
      </w:r>
      <w:r w:rsidR="0044059A">
        <w:fldChar w:fldCharType="begin"/>
      </w:r>
      <w:r w:rsidR="0044059A">
        <w:instrText xml:space="preserve"> REF _Ref469316029 \r \h </w:instrText>
      </w:r>
      <w:r w:rsidR="0044059A">
        <w:fldChar w:fldCharType="separate"/>
      </w:r>
      <w:r w:rsidR="00C0046D">
        <w:t>2.2</w:t>
      </w:r>
      <w:r w:rsidR="0044059A">
        <w:fldChar w:fldCharType="end"/>
      </w:r>
      <w:r w:rsidR="00163936">
        <w:t xml:space="preserve"> (</w:t>
      </w:r>
      <w:r w:rsidR="00A93613">
        <w:t>“</w:t>
      </w:r>
      <w:r w:rsidR="00163936">
        <w:t xml:space="preserve">Article </w:t>
      </w:r>
      <w:r w:rsidR="0044059A">
        <w:fldChar w:fldCharType="begin"/>
      </w:r>
      <w:r w:rsidR="0044059A">
        <w:instrText xml:space="preserve"> REF _Ref469316033 \r \h </w:instrText>
      </w:r>
      <w:r w:rsidR="0044059A">
        <w:fldChar w:fldCharType="separate"/>
      </w:r>
      <w:r w:rsidR="00C0046D">
        <w:t>2.2</w:t>
      </w:r>
      <w:r w:rsidR="0044059A">
        <w:fldChar w:fldCharType="end"/>
      </w:r>
      <w:r w:rsidR="00163936">
        <w:t xml:space="preserve"> Notice</w:t>
      </w:r>
      <w:r w:rsidR="00A93613">
        <w:t>”</w:t>
      </w:r>
      <w:r w:rsidR="00163936">
        <w:t xml:space="preserve"> or </w:t>
      </w:r>
      <w:r w:rsidR="00A93613">
        <w:t>“</w:t>
      </w:r>
      <w:r w:rsidR="00163936">
        <w:t>Notice of Partial Default</w:t>
      </w:r>
      <w:r w:rsidR="00A93613">
        <w:t>”</w:t>
      </w:r>
      <w:r w:rsidR="00163936">
        <w:t xml:space="preserve">) </w:t>
      </w:r>
      <w:r w:rsidRPr="00700377">
        <w:t>shall be served</w:t>
      </w:r>
      <w:r w:rsidR="000142D1" w:rsidRPr="00700377">
        <w:t xml:space="preserve"> </w:t>
      </w:r>
      <w:r w:rsidR="004F3B9E">
        <w:t xml:space="preserve">by </w:t>
      </w:r>
      <w:r w:rsidR="000953CB">
        <w:t>email</w:t>
      </w:r>
      <w:r w:rsidR="004F3B9E">
        <w:t xml:space="preserve"> (with a copy provided by </w:t>
      </w:r>
      <w:r w:rsidR="000953CB">
        <w:t xml:space="preserve">regular mail) to the email </w:t>
      </w:r>
      <w:r w:rsidR="004F3B9E">
        <w:t>address provided on the Bid submitted and copied to the Project Superintendent</w:t>
      </w:r>
      <w:r w:rsidR="0052194F">
        <w:t>)</w:t>
      </w:r>
      <w:r w:rsidR="004F3B9E">
        <w:t>.</w:t>
      </w:r>
    </w:p>
    <w:p w14:paraId="3D4F01CC" w14:textId="77777777" w:rsidR="00700377" w:rsidRDefault="008B4537" w:rsidP="00700377">
      <w:pPr>
        <w:pStyle w:val="Heading3"/>
      </w:pPr>
      <w:bookmarkStart w:id="61" w:name="_Ref137054901"/>
      <w:r>
        <w:t xml:space="preserve">Shortened Time for Partial Default in the Case of </w:t>
      </w:r>
      <w:r w:rsidR="00875D54">
        <w:t>Emergencies</w:t>
      </w:r>
      <w:r w:rsidR="00700377">
        <w:t>.</w:t>
      </w:r>
      <w:bookmarkEnd w:id="61"/>
    </w:p>
    <w:p w14:paraId="1B04D623" w14:textId="06522D14" w:rsidR="00875D54" w:rsidRPr="00875D54" w:rsidRDefault="00917008" w:rsidP="00700377">
      <w:pPr>
        <w:pStyle w:val="BodyTextSecondIndent"/>
      </w:pPr>
      <w:r w:rsidRPr="00700377">
        <w:t xml:space="preserve">In an </w:t>
      </w:r>
      <w:r w:rsidR="004F3B9E">
        <w:t>E</w:t>
      </w:r>
      <w:r w:rsidRPr="00700377">
        <w:t xml:space="preserve">mergency situation, </w:t>
      </w:r>
      <w:r w:rsidR="00870B19">
        <w:t xml:space="preserve">the </w:t>
      </w:r>
      <w:r w:rsidR="000D717B">
        <w:t>Owner</w:t>
      </w:r>
      <w:r w:rsidRPr="00700377">
        <w:t xml:space="preserve"> may</w:t>
      </w:r>
      <w:r w:rsidR="0059619F">
        <w:t xml:space="preserve"> </w:t>
      </w:r>
      <w:r w:rsidRPr="00700377">
        <w:t xml:space="preserve">correct </w:t>
      </w:r>
      <w:r w:rsidR="008B4537" w:rsidRPr="00700377">
        <w:t>any of the</w:t>
      </w:r>
      <w:r w:rsidRPr="00700377">
        <w:t xml:space="preserve"> deficiencies</w:t>
      </w:r>
      <w:r w:rsidR="008B4537" w:rsidRPr="00700377">
        <w:t xml:space="preserve"> described in Article </w:t>
      </w:r>
      <w:r w:rsidR="0044059A">
        <w:fldChar w:fldCharType="begin"/>
      </w:r>
      <w:r w:rsidR="0044059A">
        <w:instrText xml:space="preserve"> REF _Ref469316036 \r \h </w:instrText>
      </w:r>
      <w:r w:rsidR="0044059A">
        <w:fldChar w:fldCharType="separate"/>
      </w:r>
      <w:r w:rsidR="00C0046D">
        <w:t>2.2</w:t>
      </w:r>
      <w:r w:rsidR="0044059A">
        <w:fldChar w:fldCharType="end"/>
      </w:r>
      <w:r w:rsidRPr="00700377">
        <w:t xml:space="preserve"> without prejudice to other remedies</w:t>
      </w:r>
      <w:r w:rsidR="008B4537" w:rsidRPr="00700377">
        <w:t xml:space="preserve"> by </w:t>
      </w:r>
      <w:r w:rsidR="004F3B9E">
        <w:t xml:space="preserve">providing </w:t>
      </w:r>
      <w:r w:rsidR="00EB07E6">
        <w:t xml:space="preserve">service of written </w:t>
      </w:r>
      <w:proofErr w:type="gramStart"/>
      <w:r w:rsidR="00EB07E6">
        <w:t>notice of</w:t>
      </w:r>
      <w:r w:rsidR="004F3B9E">
        <w:t xml:space="preserve"> Emergency</w:t>
      </w:r>
      <w:proofErr w:type="gramEnd"/>
      <w:r w:rsidR="004F3B9E">
        <w:t xml:space="preserve"> requiring a shortened time for Partial Default specifying the time given to Cure, if any</w:t>
      </w:r>
      <w:r w:rsidR="009F6DC0" w:rsidRPr="00700377">
        <w:t xml:space="preserve">.  </w:t>
      </w:r>
    </w:p>
    <w:p w14:paraId="2397CD31" w14:textId="77777777" w:rsidR="00700377" w:rsidRDefault="00875D54" w:rsidP="00700377">
      <w:pPr>
        <w:pStyle w:val="Heading3"/>
      </w:pPr>
      <w:bookmarkStart w:id="62" w:name="_Ref137054911"/>
      <w:r w:rsidRPr="00700377">
        <w:t>Shortened Time for Partial Default in the Case of Critical Path Delay</w:t>
      </w:r>
      <w:bookmarkEnd w:id="62"/>
    </w:p>
    <w:p w14:paraId="11A7876D" w14:textId="79B981AD" w:rsidR="00875D54" w:rsidRDefault="00875D54" w:rsidP="00700377">
      <w:pPr>
        <w:pStyle w:val="BodyTextSecondIndent"/>
      </w:pPr>
      <w:r w:rsidRPr="00CC2F5F">
        <w:t xml:space="preserve">In </w:t>
      </w:r>
      <w:r>
        <w:t>the case of critical path delay</w:t>
      </w:r>
      <w:r w:rsidRPr="00CC2F5F">
        <w:t xml:space="preserve">, </w:t>
      </w:r>
      <w:r w:rsidR="00870B19">
        <w:t xml:space="preserve">the </w:t>
      </w:r>
      <w:r w:rsidR="000D717B">
        <w:t>Owner</w:t>
      </w:r>
      <w:r w:rsidRPr="00CC2F5F">
        <w:t xml:space="preserve"> may correct </w:t>
      </w:r>
      <w:r>
        <w:t>any of the</w:t>
      </w:r>
      <w:r w:rsidRPr="00CC2F5F">
        <w:t xml:space="preserve"> deficiencies</w:t>
      </w:r>
      <w:r>
        <w:t xml:space="preserve"> described in Article </w:t>
      </w:r>
      <w:r w:rsidR="0044059A">
        <w:fldChar w:fldCharType="begin"/>
      </w:r>
      <w:r w:rsidR="0044059A">
        <w:instrText xml:space="preserve"> REF _Ref469316039 \r \h </w:instrText>
      </w:r>
      <w:r w:rsidR="0044059A">
        <w:fldChar w:fldCharType="separate"/>
      </w:r>
      <w:r w:rsidR="00C0046D">
        <w:t>2.2</w:t>
      </w:r>
      <w:r w:rsidR="0044059A">
        <w:fldChar w:fldCharType="end"/>
      </w:r>
      <w:r w:rsidRPr="00CC2F5F">
        <w:t xml:space="preserve"> without prejudice to other remedies</w:t>
      </w:r>
      <w:r>
        <w:t xml:space="preserve"> </w:t>
      </w:r>
      <w:r w:rsidR="00EB07E6">
        <w:t>providing</w:t>
      </w:r>
      <w:r>
        <w:t xml:space="preserve"> </w:t>
      </w:r>
      <w:r w:rsidR="00EB07E6">
        <w:t xml:space="preserve">service of </w:t>
      </w:r>
      <w:r>
        <w:t xml:space="preserve">written notice </w:t>
      </w:r>
      <w:r w:rsidR="00EB07E6">
        <w:t xml:space="preserve">of </w:t>
      </w:r>
      <w:r w:rsidR="002A4AFD">
        <w:t>c</w:t>
      </w:r>
      <w:r w:rsidR="00EB07E6">
        <w:t xml:space="preserve">ritical </w:t>
      </w:r>
      <w:r w:rsidR="002A4AFD">
        <w:t>p</w:t>
      </w:r>
      <w:r w:rsidR="00EB07E6">
        <w:t xml:space="preserve">ath </w:t>
      </w:r>
      <w:r w:rsidR="002A4AFD">
        <w:t>d</w:t>
      </w:r>
      <w:r w:rsidR="00EB07E6">
        <w:t xml:space="preserve">elay </w:t>
      </w:r>
      <w:r>
        <w:t xml:space="preserve">to the </w:t>
      </w:r>
      <w:r w:rsidR="0059619F">
        <w:t xml:space="preserve">Trade </w:t>
      </w:r>
      <w:r>
        <w:t xml:space="preserve">Contractor with a specific description of the critical path delay items noting the line item or area of </w:t>
      </w:r>
      <w:r w:rsidR="00EB07E6">
        <w:t>W</w:t>
      </w:r>
      <w:r>
        <w:t xml:space="preserve">ork that is on the </w:t>
      </w:r>
      <w:r w:rsidR="002A4AFD">
        <w:t>c</w:t>
      </w:r>
      <w:r>
        <w:t xml:space="preserve">ritical </w:t>
      </w:r>
      <w:r w:rsidR="002A4AFD">
        <w:t>p</w:t>
      </w:r>
      <w:r>
        <w:t xml:space="preserve">ath and prescribe the length of </w:t>
      </w:r>
      <w:r w:rsidR="00EB07E6">
        <w:t xml:space="preserve">shortened time to </w:t>
      </w:r>
      <w:r w:rsidR="00396E96">
        <w:t>C</w:t>
      </w:r>
      <w:r w:rsidR="00EB07E6">
        <w:t>ure, if any</w:t>
      </w:r>
      <w:r>
        <w:t xml:space="preserve">. </w:t>
      </w:r>
    </w:p>
    <w:p w14:paraId="0A8A3308" w14:textId="77777777" w:rsidR="00700377" w:rsidRDefault="006E6436" w:rsidP="00700377">
      <w:pPr>
        <w:pStyle w:val="Heading3"/>
      </w:pPr>
      <w:r w:rsidRPr="00700377">
        <w:t>Written Notic</w:t>
      </w:r>
      <w:r w:rsidR="00A137A3" w:rsidRPr="00700377">
        <w:t xml:space="preserve">e of Partial Default to be Deducted by Deductive Change </w:t>
      </w:r>
      <w:r w:rsidR="00700377" w:rsidRPr="00700377">
        <w:t>Order</w:t>
      </w:r>
    </w:p>
    <w:p w14:paraId="72D47180" w14:textId="016752F6" w:rsidR="00A16906" w:rsidRDefault="00870B19">
      <w:pPr>
        <w:pStyle w:val="BodyTextSecondIndent"/>
      </w:pPr>
      <w:r>
        <w:t xml:space="preserve">The </w:t>
      </w:r>
      <w:r w:rsidR="000D717B">
        <w:t>Owner</w:t>
      </w:r>
      <w:r w:rsidR="00A137A3">
        <w:t xml:space="preserve"> shall have the right to determine the reasonable value of the Article </w:t>
      </w:r>
      <w:r w:rsidR="0044059A">
        <w:fldChar w:fldCharType="begin"/>
      </w:r>
      <w:r w:rsidR="0044059A">
        <w:instrText xml:space="preserve"> REF _Ref469316042 \r \h </w:instrText>
      </w:r>
      <w:r w:rsidR="0044059A">
        <w:fldChar w:fldCharType="separate"/>
      </w:r>
      <w:r w:rsidR="00C0046D">
        <w:t>2.2</w:t>
      </w:r>
      <w:r w:rsidR="0044059A">
        <w:fldChar w:fldCharType="end"/>
      </w:r>
      <w:r w:rsidR="00A137A3">
        <w:t xml:space="preserve"> Partial Default Work, or if there is an actual value for the Work, shall use that value and issue a</w:t>
      </w:r>
      <w:r w:rsidR="006E6436">
        <w:t xml:space="preserve"> Deductive Change Orders under Article </w:t>
      </w:r>
      <w:r w:rsidR="00EC494B">
        <w:fldChar w:fldCharType="begin"/>
      </w:r>
      <w:r w:rsidR="00EC494B">
        <w:instrText xml:space="preserve"> REF _Ref469321699 \r \h </w:instrText>
      </w:r>
      <w:r w:rsidR="00EC494B">
        <w:fldChar w:fldCharType="separate"/>
      </w:r>
      <w:r w:rsidR="00C0046D">
        <w:t>7.7.4</w:t>
      </w:r>
      <w:r w:rsidR="00EC494B">
        <w:fldChar w:fldCharType="end"/>
      </w:r>
      <w:r w:rsidR="006E6436">
        <w:t xml:space="preserve">.  </w:t>
      </w:r>
      <w:r w:rsidR="00917008" w:rsidRPr="00CC2F5F">
        <w:t xml:space="preserve"> </w:t>
      </w:r>
      <w:r w:rsidR="006E6436">
        <w:t xml:space="preserve"> </w:t>
      </w:r>
    </w:p>
    <w:p w14:paraId="5B133329" w14:textId="77777777" w:rsidR="006E6436" w:rsidRDefault="006E6436" w:rsidP="00700377">
      <w:pPr>
        <w:pStyle w:val="BodyTextFirstIndent"/>
      </w:pPr>
    </w:p>
    <w:p w14:paraId="0A9E88E2" w14:textId="77777777" w:rsidR="00700377" w:rsidRDefault="00700377" w:rsidP="00700377">
      <w:pPr>
        <w:pStyle w:val="BodyTextFirstIndent"/>
        <w:sectPr w:rsidR="00700377" w:rsidSect="00B632C5">
          <w:headerReference w:type="even" r:id="rId56"/>
          <w:headerReference w:type="default" r:id="rId57"/>
          <w:footerReference w:type="even" r:id="rId58"/>
          <w:footerReference w:type="default" r:id="rId59"/>
          <w:headerReference w:type="first" r:id="rId60"/>
          <w:pgSz w:w="12240" w:h="15840" w:code="1"/>
          <w:pgMar w:top="1440" w:right="1440" w:bottom="1440" w:left="1440" w:header="720" w:footer="720" w:gutter="0"/>
          <w:paperSrc w:first="261" w:other="261"/>
          <w:cols w:space="720"/>
          <w:docGrid w:linePitch="360"/>
        </w:sectPr>
      </w:pPr>
    </w:p>
    <w:p w14:paraId="7EF60989" w14:textId="2EF0338A" w:rsidR="00945998" w:rsidRPr="00CC2F5F" w:rsidRDefault="00945998" w:rsidP="00700377">
      <w:pPr>
        <w:pStyle w:val="Heading1"/>
      </w:pPr>
      <w:r w:rsidRPr="00CC2F5F">
        <w:lastRenderedPageBreak/>
        <w:br/>
      </w:r>
      <w:bookmarkStart w:id="63" w:name="_Toc164871089"/>
      <w:r w:rsidR="00E11AF1" w:rsidRPr="00CC2F5F">
        <w:rPr>
          <w:caps w:val="0"/>
        </w:rPr>
        <w:t xml:space="preserve">THE </w:t>
      </w:r>
      <w:r w:rsidR="00E11AF1">
        <w:rPr>
          <w:caps w:val="0"/>
        </w:rPr>
        <w:t>TRADE CONTRACTOR</w:t>
      </w:r>
      <w:bookmarkEnd w:id="63"/>
    </w:p>
    <w:p w14:paraId="3FD8B8E4" w14:textId="77777777" w:rsidR="00945998" w:rsidRPr="00CC2F5F" w:rsidRDefault="00945998" w:rsidP="00700377">
      <w:pPr>
        <w:pStyle w:val="Heading2"/>
      </w:pPr>
      <w:bookmarkStart w:id="64" w:name="_Toc164871090"/>
      <w:r w:rsidRPr="00CC2F5F">
        <w:t>SUPERVISION AND CONSTRUCTION PROCEDURES</w:t>
      </w:r>
      <w:bookmarkEnd w:id="64"/>
    </w:p>
    <w:p w14:paraId="7839E0DC" w14:textId="328C80AD" w:rsidR="00700377" w:rsidRDefault="00921EBA" w:rsidP="00700377">
      <w:pPr>
        <w:pStyle w:val="Heading3"/>
      </w:pPr>
      <w:r>
        <w:t>Trade Contractor</w:t>
      </w:r>
    </w:p>
    <w:p w14:paraId="5F74568D" w14:textId="67ECF9FE" w:rsidR="00945998" w:rsidRPr="00CC2F5F" w:rsidRDefault="00945998" w:rsidP="00700377">
      <w:pPr>
        <w:pStyle w:val="BodyTextSecondIndent"/>
      </w:pPr>
      <w:r w:rsidRPr="00CC2F5F">
        <w:t xml:space="preserve">The </w:t>
      </w:r>
      <w:r w:rsidR="00921EBA">
        <w:t>Trade Contractor</w:t>
      </w:r>
      <w:r w:rsidRPr="00CC2F5F">
        <w:t xml:space="preserve"> shall continually supervise and direct the Work using the </w:t>
      </w:r>
      <w:r w:rsidR="00921EBA">
        <w:t>Trade Contractor</w:t>
      </w:r>
      <w:r w:rsidR="00A93613">
        <w:t>’</w:t>
      </w:r>
      <w:r w:rsidRPr="00CC2F5F">
        <w:t xml:space="preserve">s best skill and attention. The </w:t>
      </w:r>
      <w:r w:rsidR="00921EBA">
        <w:t>Trade Contractor</w:t>
      </w:r>
      <w:r w:rsidRPr="00CC2F5F">
        <w:t xml:space="preserve"> shall be solely responsible for and have control over construction means, methods, techniques, sequences, procedures; and shall coordinate all portions of the Work under the Contract, unless the Contract Documents give other specific instructions concerning these matters.  </w:t>
      </w:r>
      <w:r w:rsidR="00921EBA">
        <w:t>Trade</w:t>
      </w:r>
      <w:r w:rsidR="00921EBA" w:rsidRPr="00CC2F5F">
        <w:t xml:space="preserve"> </w:t>
      </w:r>
      <w:r w:rsidRPr="00CC2F5F">
        <w:t xml:space="preserve">Contractor shall not perform the Work without utilizing the Contract Documents or, where required, approved </w:t>
      </w:r>
      <w:r w:rsidR="00D007D5">
        <w:t xml:space="preserve">Submittals, </w:t>
      </w:r>
      <w:r w:rsidR="008163B0">
        <w:t>Shop Drawings</w:t>
      </w:r>
      <w:r w:rsidRPr="00CC2F5F">
        <w:t xml:space="preserve">, </w:t>
      </w:r>
      <w:r w:rsidR="00D007D5">
        <w:t xml:space="preserve">or </w:t>
      </w:r>
      <w:r w:rsidR="00F95D7C">
        <w:t>samples</w:t>
      </w:r>
      <w:r w:rsidRPr="00CC2F5F">
        <w:t xml:space="preserve"> for any such portion of the </w:t>
      </w:r>
      <w:r w:rsidR="00D007D5">
        <w:t>W</w:t>
      </w:r>
      <w:r w:rsidRPr="00CC2F5F">
        <w:t xml:space="preserve">ork.  If any of the Work is performed by contractors retained directly by </w:t>
      </w:r>
      <w:r w:rsidR="00870B19">
        <w:t xml:space="preserve">the </w:t>
      </w:r>
      <w:r w:rsidR="000D717B">
        <w:t>Owner</w:t>
      </w:r>
      <w:r w:rsidRPr="00CC2F5F">
        <w:t xml:space="preserve">, </w:t>
      </w:r>
      <w:r w:rsidR="00921EBA">
        <w:t>Trade Contractor</w:t>
      </w:r>
      <w:r w:rsidRPr="00CC2F5F">
        <w:t xml:space="preserve"> shall be responsible for the coordination and sequencing of the work of those other contractors </w:t>
      </w:r>
      <w:proofErr w:type="gramStart"/>
      <w:r w:rsidRPr="00CC2F5F">
        <w:t>so as to</w:t>
      </w:r>
      <w:proofErr w:type="gramEnd"/>
      <w:r w:rsidRPr="00CC2F5F">
        <w:t xml:space="preserve"> avoid any impact on the </w:t>
      </w:r>
      <w:r w:rsidR="00D007D5">
        <w:t>P</w:t>
      </w:r>
      <w:r w:rsidRPr="00CC2F5F">
        <w:t xml:space="preserve">roject </w:t>
      </w:r>
      <w:r w:rsidR="00D007D5">
        <w:t>S</w:t>
      </w:r>
      <w:r w:rsidRPr="00CC2F5F">
        <w:t xml:space="preserve">chedule pursuant to the requirements of Article 6 and Article 8.  Specific duties of the </w:t>
      </w:r>
      <w:r w:rsidR="00921EBA">
        <w:t>Trade Contractor</w:t>
      </w:r>
      <w:r w:rsidRPr="00CC2F5F">
        <w:t xml:space="preserve"> shall include those set out in Section 43 of Title 21 of the California Code of Regulations and Section 4-343 of Title 24 of the California Code of Regulations.  These duties include, but are not limited to the following:</w:t>
      </w:r>
    </w:p>
    <w:p w14:paraId="0D29382A" w14:textId="3A21320E" w:rsidR="00945998" w:rsidRPr="00CC2F5F" w:rsidRDefault="00EF56BA" w:rsidP="007A61CE">
      <w:pPr>
        <w:pStyle w:val="ListNumberIndent"/>
        <w:numPr>
          <w:ilvl w:val="1"/>
          <w:numId w:val="7"/>
        </w:numPr>
        <w:ind w:left="1440"/>
      </w:pPr>
      <w:r w:rsidRPr="00B632C5">
        <w:rPr>
          <w:i/>
        </w:rPr>
        <w:t>Responsibilities</w:t>
      </w:r>
      <w:r w:rsidR="00945998" w:rsidRPr="00CC2F5F">
        <w:t xml:space="preserve">.  It is the duty of </w:t>
      </w:r>
      <w:r w:rsidR="00921EBA">
        <w:t>Trade</w:t>
      </w:r>
      <w:r w:rsidR="00921EBA" w:rsidRPr="00CC2F5F">
        <w:t xml:space="preserve"> </w:t>
      </w:r>
      <w:r w:rsidR="00945998" w:rsidRPr="00CC2F5F">
        <w:t xml:space="preserve">Contractor to complete the Work covered by his or her </w:t>
      </w:r>
      <w:r w:rsidR="00E00625">
        <w:t>Contract</w:t>
      </w:r>
      <w:r w:rsidR="00945998" w:rsidRPr="00CC2F5F">
        <w:t xml:space="preserve"> in accordance with the approved </w:t>
      </w:r>
      <w:r w:rsidR="002560ED">
        <w:t>P</w:t>
      </w:r>
      <w:r w:rsidR="00945998" w:rsidRPr="00CC2F5F">
        <w:t xml:space="preserve">lans and </w:t>
      </w:r>
      <w:r w:rsidR="002560ED">
        <w:t>S</w:t>
      </w:r>
      <w:r w:rsidR="00945998" w:rsidRPr="00CC2F5F">
        <w:t xml:space="preserve">pecifications.  </w:t>
      </w:r>
      <w:r w:rsidR="00921EBA">
        <w:t>Trade</w:t>
      </w:r>
      <w:r w:rsidR="00921EBA" w:rsidRPr="00CC2F5F">
        <w:t xml:space="preserve"> </w:t>
      </w:r>
      <w:r w:rsidR="00945998" w:rsidRPr="00CC2F5F">
        <w:t>Contractor in no way is relieved of any responsibility by the activities of the Architect, Engineer, Inspector or DSA in the performance of their duties.</w:t>
      </w:r>
    </w:p>
    <w:p w14:paraId="015C6E0A" w14:textId="1A3430E7" w:rsidR="00945998" w:rsidRDefault="00EF56BA" w:rsidP="007A61CE">
      <w:pPr>
        <w:pStyle w:val="ListNumberIndent"/>
        <w:numPr>
          <w:ilvl w:val="1"/>
          <w:numId w:val="7"/>
        </w:numPr>
        <w:ind w:left="1440"/>
      </w:pPr>
      <w:r w:rsidRPr="00B632C5">
        <w:rPr>
          <w:i/>
        </w:rPr>
        <w:t xml:space="preserve">Performance of the </w:t>
      </w:r>
      <w:r w:rsidR="00D007D5">
        <w:rPr>
          <w:i/>
        </w:rPr>
        <w:t>W</w:t>
      </w:r>
      <w:r w:rsidRPr="00B632C5">
        <w:rPr>
          <w:i/>
        </w:rPr>
        <w:t>ork</w:t>
      </w:r>
      <w:r w:rsidR="00945998" w:rsidRPr="00CC2F5F">
        <w:t xml:space="preserve">.  </w:t>
      </w:r>
      <w:proofErr w:type="gramStart"/>
      <w:r w:rsidR="00921EBA">
        <w:t>Trade</w:t>
      </w:r>
      <w:proofErr w:type="gramEnd"/>
      <w:r w:rsidR="00921EBA" w:rsidRPr="00CC2F5F">
        <w:t xml:space="preserve"> </w:t>
      </w:r>
      <w:r w:rsidR="00945998" w:rsidRPr="00CC2F5F">
        <w:t xml:space="preserve">Contractor shall carefully study the approved </w:t>
      </w:r>
      <w:r w:rsidR="002560ED">
        <w:t>P</w:t>
      </w:r>
      <w:r w:rsidR="00945998" w:rsidRPr="00CC2F5F">
        <w:t xml:space="preserve">lans and </w:t>
      </w:r>
      <w:r w:rsidR="002560ED">
        <w:t>S</w:t>
      </w:r>
      <w:r w:rsidR="00945998" w:rsidRPr="00CC2F5F">
        <w:t xml:space="preserve">pecifications and shall plan its schedule of operations well ahead of time.  If at any time it is discovered that work is being </w:t>
      </w:r>
      <w:proofErr w:type="gramStart"/>
      <w:r w:rsidR="00945998" w:rsidRPr="00CC2F5F">
        <w:t>done</w:t>
      </w:r>
      <w:proofErr w:type="gramEnd"/>
      <w:r w:rsidR="00945998" w:rsidRPr="00CC2F5F">
        <w:t xml:space="preserve"> which is not in accordance with the approved </w:t>
      </w:r>
      <w:r w:rsidR="005F442B">
        <w:t>Plans and Specifications</w:t>
      </w:r>
      <w:r w:rsidR="00945998" w:rsidRPr="00CC2F5F">
        <w:t xml:space="preserve">, </w:t>
      </w:r>
      <w:r w:rsidR="00921EBA">
        <w:t>Trade</w:t>
      </w:r>
      <w:r w:rsidR="00921EBA" w:rsidRPr="00CC2F5F">
        <w:t xml:space="preserve"> </w:t>
      </w:r>
      <w:r w:rsidR="005E4C52">
        <w:t>Contractor</w:t>
      </w:r>
      <w:r w:rsidR="00945998" w:rsidRPr="00CC2F5F">
        <w:t xml:space="preserve"> shall correct the </w:t>
      </w:r>
      <w:r w:rsidR="002560ED">
        <w:t>W</w:t>
      </w:r>
      <w:r w:rsidR="00945998" w:rsidRPr="00CC2F5F">
        <w:t>ork immediately.</w:t>
      </w:r>
    </w:p>
    <w:p w14:paraId="51F633BF" w14:textId="08B2A571" w:rsidR="00700377" w:rsidRDefault="00921EBA" w:rsidP="00700377">
      <w:pPr>
        <w:pStyle w:val="Heading3"/>
      </w:pPr>
      <w:r>
        <w:t>Trade Contractor</w:t>
      </w:r>
      <w:r w:rsidR="00C77543" w:rsidRPr="00700377">
        <w:t xml:space="preserve"> Responsibility to Study the Plans and Specifications</w:t>
      </w:r>
      <w:r w:rsidR="00185A6C">
        <w:t xml:space="preserve"> and Plan for Coordination with Other Trade Contractors</w:t>
      </w:r>
    </w:p>
    <w:p w14:paraId="6D2C167A" w14:textId="34F55540" w:rsidR="00FD50D3" w:rsidRDefault="00945998">
      <w:pPr>
        <w:pStyle w:val="BodyTextSecondIndent"/>
      </w:pPr>
      <w:r w:rsidRPr="00CC2F5F">
        <w:t xml:space="preserve">All inconsistencies or </w:t>
      </w:r>
      <w:r w:rsidR="002560ED">
        <w:t>timing or sequences</w:t>
      </w:r>
      <w:r w:rsidR="002560ED" w:rsidRPr="00CC2F5F">
        <w:t xml:space="preserve"> </w:t>
      </w:r>
      <w:r w:rsidRPr="00CC2F5F">
        <w:t xml:space="preserve">which appear to be in error in the </w:t>
      </w:r>
      <w:r w:rsidR="002560ED">
        <w:t>P</w:t>
      </w:r>
      <w:r w:rsidRPr="00CC2F5F">
        <w:t>lans</w:t>
      </w:r>
      <w:r w:rsidR="00185A6C">
        <w:t xml:space="preserve"> </w:t>
      </w:r>
      <w:r w:rsidRPr="00CC2F5F">
        <w:t xml:space="preserve">and </w:t>
      </w:r>
      <w:r w:rsidR="002560ED">
        <w:br/>
        <w:t>S</w:t>
      </w:r>
      <w:r w:rsidRPr="00CC2F5F">
        <w:t xml:space="preserve">pecifications shall promptly be called to the attention of the Architect </w:t>
      </w:r>
      <w:proofErr w:type="gramStart"/>
      <w:r w:rsidRPr="00CC2F5F">
        <w:t>or,</w:t>
      </w:r>
      <w:proofErr w:type="gramEnd"/>
      <w:r w:rsidRPr="00CC2F5F">
        <w:t xml:space="preserve"> Engineer, for interpretation or correction.  Local conditions which may affect the structure shall be brought to the Architect</w:t>
      </w:r>
      <w:r w:rsidR="00A93613">
        <w:t>’</w:t>
      </w:r>
      <w:r w:rsidRPr="00CC2F5F">
        <w:t xml:space="preserve">s attention at once.  In no case, shall the instruction of the Architect be construed to cause work to be done which is not in conformity with the approved </w:t>
      </w:r>
      <w:r w:rsidR="00F74AFA">
        <w:t>P</w:t>
      </w:r>
      <w:r w:rsidRPr="00CC2F5F">
        <w:t xml:space="preserve">lans, </w:t>
      </w:r>
      <w:r w:rsidR="00F74AFA">
        <w:t>S</w:t>
      </w:r>
      <w:r w:rsidRPr="00CC2F5F">
        <w:t xml:space="preserve">pecifications, </w:t>
      </w:r>
      <w:r w:rsidR="00F74AFA">
        <w:t>C</w:t>
      </w:r>
      <w:r w:rsidRPr="00CC2F5F">
        <w:t xml:space="preserve">hange </w:t>
      </w:r>
      <w:r w:rsidR="00F74AFA">
        <w:t>O</w:t>
      </w:r>
      <w:r w:rsidRPr="00CC2F5F">
        <w:t xml:space="preserve">rders, </w:t>
      </w:r>
      <w:r w:rsidR="00F74AFA">
        <w:t>C</w:t>
      </w:r>
      <w:r w:rsidRPr="00CC2F5F">
        <w:t xml:space="preserve">onstruction </w:t>
      </w:r>
      <w:r w:rsidR="00F74AFA">
        <w:t>C</w:t>
      </w:r>
      <w:r w:rsidRPr="00CC2F5F">
        <w:t xml:space="preserve">hange </w:t>
      </w:r>
      <w:r w:rsidR="00F74AFA">
        <w:t>Documents</w:t>
      </w:r>
      <w:r w:rsidRPr="00CC2F5F">
        <w:t>, and as required by law.</w:t>
      </w:r>
      <w:r w:rsidR="009E3639">
        <w:t xml:space="preserve"> (See Title 24 Section 4-343)</w:t>
      </w:r>
      <w:r w:rsidR="00185A6C">
        <w:t xml:space="preserve">.  Trade Contractor shall also establish likely conflicts with the Work of other Trade Contractors through careful pre-planning of the Work set forth in the Scope of Work.  If any Work is dependent on other Trades, Trade Contractor shall identify the coordination required and address in Trade Contractor Meetings and directly with other Trade Contractor.  All Coordination with other Trades shall be identified in the Trade Contractor Baseline Schedule and in </w:t>
      </w:r>
      <w:r w:rsidR="00AB46BB">
        <w:t xml:space="preserve">any </w:t>
      </w:r>
      <w:r w:rsidR="00185A6C">
        <w:t>Schedule Updates.</w:t>
      </w:r>
    </w:p>
    <w:p w14:paraId="483A3227" w14:textId="77777777" w:rsidR="00700377" w:rsidRDefault="00C77543" w:rsidP="00700377">
      <w:pPr>
        <w:pStyle w:val="Heading3"/>
      </w:pPr>
      <w:r w:rsidRPr="00700377">
        <w:t>All Work Under the Direction of Inspector</w:t>
      </w:r>
    </w:p>
    <w:p w14:paraId="7BA2E239" w14:textId="33722E8E" w:rsidR="00945998" w:rsidRDefault="009E3639" w:rsidP="00700377">
      <w:pPr>
        <w:pStyle w:val="BodyTextSecondIndent"/>
      </w:pPr>
      <w:r>
        <w:t xml:space="preserve">Pursuant to Title 24 requirements, </w:t>
      </w:r>
      <w:r w:rsidR="00FD50D3">
        <w:t xml:space="preserve">Trade </w:t>
      </w:r>
      <w:r w:rsidR="00945998" w:rsidRPr="00CC2F5F">
        <w:t xml:space="preserve">Contractor shall not carry on Work except with the knowledge of the </w:t>
      </w:r>
      <w:r w:rsidR="005774F6">
        <w:t>Inspector</w:t>
      </w:r>
      <w:r w:rsidR="00945998" w:rsidRPr="00CC2F5F">
        <w:t>.</w:t>
      </w:r>
      <w:r>
        <w:t xml:space="preserve">  (See Title 24 </w:t>
      </w:r>
      <w:proofErr w:type="gramStart"/>
      <w:r>
        <w:t>generally)</w:t>
      </w:r>
      <w:r w:rsidR="00FD50D3">
        <w:t xml:space="preserve">  All</w:t>
      </w:r>
      <w:proofErr w:type="gramEnd"/>
      <w:r w:rsidR="00FD50D3">
        <w:t xml:space="preserve"> notifications to the Inspector shall also be copied to the </w:t>
      </w:r>
      <w:r w:rsidR="00EB398A">
        <w:t>CM</w:t>
      </w:r>
      <w:r w:rsidR="00FD50D3">
        <w:t>.</w:t>
      </w:r>
    </w:p>
    <w:p w14:paraId="32CD9FAA" w14:textId="3E70B9C1" w:rsidR="00700377" w:rsidRDefault="00921EBA" w:rsidP="00700377">
      <w:pPr>
        <w:pStyle w:val="Heading3"/>
      </w:pPr>
      <w:bookmarkStart w:id="65" w:name="_Ref469316661"/>
      <w:r>
        <w:lastRenderedPageBreak/>
        <w:t>Trade Contractor</w:t>
      </w:r>
      <w:r w:rsidR="00C77543" w:rsidRPr="00700377">
        <w:t xml:space="preserve"> to Establish Timing and Protocol with Inspector</w:t>
      </w:r>
      <w:bookmarkEnd w:id="65"/>
    </w:p>
    <w:p w14:paraId="15731972" w14:textId="71E05DC0" w:rsidR="00C77543" w:rsidRDefault="00FD50D3" w:rsidP="00700377">
      <w:pPr>
        <w:pStyle w:val="BodyTextSecondIndent"/>
      </w:pPr>
      <w:r>
        <w:t xml:space="preserve">Trade </w:t>
      </w:r>
      <w:r w:rsidR="002A2A8E" w:rsidRPr="009D4D88">
        <w:t>Contractor</w:t>
      </w:r>
      <w:r>
        <w:t xml:space="preserve">s shall work together </w:t>
      </w:r>
      <w:r w:rsidR="006C6676">
        <w:t xml:space="preserve">and </w:t>
      </w:r>
      <w:r>
        <w:t xml:space="preserve">with </w:t>
      </w:r>
      <w:r w:rsidR="00EB398A">
        <w:t xml:space="preserve">CM </w:t>
      </w:r>
      <w:r>
        <w:t xml:space="preserve">to </w:t>
      </w:r>
      <w:r w:rsidR="002A2A8E" w:rsidRPr="009D4D88">
        <w:t xml:space="preserve">establish a protocol for requesting inspection with </w:t>
      </w:r>
      <w:proofErr w:type="gramStart"/>
      <w:r w:rsidR="002A2A8E" w:rsidRPr="009D4D88">
        <w:t>Inspector</w:t>
      </w:r>
      <w:proofErr w:type="gramEnd"/>
      <w:r w:rsidR="002A2A8E" w:rsidRPr="009D4D88">
        <w:t xml:space="preserve"> </w:t>
      </w:r>
      <w:proofErr w:type="gramStart"/>
      <w:r w:rsidR="002A2A8E" w:rsidRPr="009D4D88">
        <w:t>so as to</w:t>
      </w:r>
      <w:proofErr w:type="gramEnd"/>
      <w:r w:rsidR="002A2A8E" w:rsidRPr="009D4D88">
        <w:t xml:space="preserve"> not delay the </w:t>
      </w:r>
      <w:r w:rsidR="002560ED">
        <w:t>W</w:t>
      </w:r>
      <w:r w:rsidR="002A2A8E" w:rsidRPr="009D4D88">
        <w:t xml:space="preserve">ork and provide adequate time for the Inspector to perform inspection.  If such a protocol is not established ahead of time, </w:t>
      </w:r>
      <w:proofErr w:type="gramStart"/>
      <w:r w:rsidR="002A2A8E" w:rsidRPr="009D4D88">
        <w:t>Inspector</w:t>
      </w:r>
      <w:proofErr w:type="gramEnd"/>
      <w:r w:rsidR="002A2A8E" w:rsidRPr="009D4D88">
        <w:t xml:space="preserve"> may utilize the time criteria set by Title 24 of 48 hours in advance of submitting form DSA 156 for each new area.  DSA requirements under PR 13-01 specifically </w:t>
      </w:r>
      <w:proofErr w:type="gramStart"/>
      <w:r w:rsidR="002A2A8E" w:rsidRPr="009D4D88">
        <w:t>gives</w:t>
      </w:r>
      <w:proofErr w:type="gramEnd"/>
      <w:r w:rsidR="002A2A8E" w:rsidRPr="009D4D88">
        <w:t xml:space="preserve"> the Special </w:t>
      </w:r>
      <w:r w:rsidR="002560ED" w:rsidRPr="009D4D88">
        <w:t>Inspec</w:t>
      </w:r>
      <w:r w:rsidR="002560ED">
        <w:t>tor fourteen</w:t>
      </w:r>
      <w:r w:rsidR="002560ED" w:rsidRPr="009D4D88">
        <w:t xml:space="preserve"> </w:t>
      </w:r>
      <w:r w:rsidR="002560ED">
        <w:t>(</w:t>
      </w:r>
      <w:r w:rsidR="002A2A8E" w:rsidRPr="009D4D88">
        <w:t>14</w:t>
      </w:r>
      <w:r w:rsidR="002560ED">
        <w:t>)</w:t>
      </w:r>
      <w:r w:rsidR="002A2A8E" w:rsidRPr="009D4D88">
        <w:t xml:space="preserve"> days to post to the DSA website.  </w:t>
      </w:r>
      <w:r w:rsidR="00921EBA">
        <w:t>Trade Contractor</w:t>
      </w:r>
      <w:r w:rsidR="009D4D88" w:rsidRPr="009D4D88">
        <w:t xml:space="preserve"> is responsible for delays and for failure to plan.</w:t>
      </w:r>
      <w:r w:rsidR="00D57D4B" w:rsidRPr="009D4D88">
        <w:t xml:space="preserve">  </w:t>
      </w:r>
    </w:p>
    <w:p w14:paraId="7BA3F856" w14:textId="211526C3" w:rsidR="00E20322" w:rsidRPr="00CC2F5F" w:rsidRDefault="00E20322" w:rsidP="00700377">
      <w:pPr>
        <w:pStyle w:val="BodyTextSecondIndent"/>
      </w:pPr>
      <w:r>
        <w:t xml:space="preserve">For some Projects, there may be a need to incrementally install certain assemblies.  It is up to </w:t>
      </w:r>
      <w:proofErr w:type="gramStart"/>
      <w:r w:rsidR="00FD50D3">
        <w:t>Trade</w:t>
      </w:r>
      <w:proofErr w:type="gramEnd"/>
      <w:r w:rsidR="00FD50D3">
        <w:t xml:space="preserve"> </w:t>
      </w:r>
      <w:r>
        <w:t xml:space="preserve">Contractor to identify areas and assemblies that may be constructed incrementally.  </w:t>
      </w:r>
      <w:r w:rsidR="00FD50D3">
        <w:t xml:space="preserve">Trade </w:t>
      </w:r>
      <w:r>
        <w:t xml:space="preserve">Contractor must identify and establish incremental </w:t>
      </w:r>
      <w:r w:rsidR="00567383">
        <w:t>areas of construction</w:t>
      </w:r>
      <w:r w:rsidR="00FD50D3">
        <w:t>, determine other Trade Contractors that are required for the incremental areas</w:t>
      </w:r>
      <w:r w:rsidR="00567383">
        <w:t xml:space="preserve"> and</w:t>
      </w:r>
      <w:r w:rsidR="0024036A">
        <w:t xml:space="preserve"> establish protocols with Inspector for DSA 152 approvals so they may be presented to DSA.  See PR</w:t>
      </w:r>
      <w:r w:rsidR="00D219D6">
        <w:t xml:space="preserve"> </w:t>
      </w:r>
      <w:r w:rsidR="0024036A">
        <w:t>13</w:t>
      </w:r>
      <w:r w:rsidR="00D219D6">
        <w:t>-0</w:t>
      </w:r>
      <w:r w:rsidR="000953CB">
        <w:t>1</w:t>
      </w:r>
      <w:r w:rsidR="0024036A">
        <w:t xml:space="preserve"> for further discussion.</w:t>
      </w:r>
    </w:p>
    <w:p w14:paraId="5C7AF7D9" w14:textId="77777777" w:rsidR="00700377" w:rsidRPr="00700377" w:rsidRDefault="00C77543" w:rsidP="00700377">
      <w:pPr>
        <w:pStyle w:val="Heading3"/>
        <w:rPr>
          <w:b/>
        </w:rPr>
      </w:pPr>
      <w:r w:rsidRPr="00700377">
        <w:t>Verified Reports</w:t>
      </w:r>
    </w:p>
    <w:p w14:paraId="64E42880" w14:textId="216E1CF1" w:rsidR="00945998" w:rsidRPr="000953CB" w:rsidRDefault="00945998" w:rsidP="000953CB">
      <w:pPr>
        <w:pStyle w:val="BodyTextSecondIndent"/>
        <w:rPr>
          <w:b/>
        </w:rPr>
      </w:pPr>
      <w:r w:rsidRPr="00C77543">
        <w:t xml:space="preserve">The </w:t>
      </w:r>
      <w:r w:rsidR="00FD50D3">
        <w:t xml:space="preserve">Trade </w:t>
      </w:r>
      <w:r w:rsidRPr="00C77543">
        <w:t xml:space="preserve">Contractor shall make and submit to the office from time to </w:t>
      </w:r>
      <w:proofErr w:type="gramStart"/>
      <w:r w:rsidRPr="00C77543">
        <w:t>time,</w:t>
      </w:r>
      <w:proofErr w:type="gramEnd"/>
      <w:r w:rsidRPr="00C77543">
        <w:t xml:space="preserve"> verified reports as required in </w:t>
      </w:r>
      <w:r w:rsidR="002A2A8E" w:rsidRPr="00C77543">
        <w:t>Title 24</w:t>
      </w:r>
      <w:r w:rsidRPr="00C77543">
        <w:t xml:space="preserve"> Section 4-366.  </w:t>
      </w:r>
      <w:r w:rsidR="002560ED">
        <w:t>As part of the Close</w:t>
      </w:r>
      <w:r w:rsidR="006825B3">
        <w:t>-</w:t>
      </w:r>
      <w:r w:rsidR="002560ED">
        <w:t>Out of the Project</w:t>
      </w:r>
      <w:r w:rsidR="006825B3">
        <w:t xml:space="preserve"> (see Article </w:t>
      </w:r>
      <w:r w:rsidR="004612DD">
        <w:fldChar w:fldCharType="begin"/>
      </w:r>
      <w:r w:rsidR="004612DD">
        <w:instrText xml:space="preserve"> REF _Ref469326044 \r \h </w:instrText>
      </w:r>
      <w:r w:rsidR="004612DD">
        <w:fldChar w:fldCharType="separate"/>
      </w:r>
      <w:r w:rsidR="00C0046D">
        <w:t>9.9</w:t>
      </w:r>
      <w:r w:rsidR="004612DD">
        <w:fldChar w:fldCharType="end"/>
      </w:r>
      <w:r w:rsidR="006825B3">
        <w:t>)</w:t>
      </w:r>
      <w:r w:rsidR="002560ED">
        <w:t xml:space="preserve">, </w:t>
      </w:r>
      <w:r w:rsidR="00FD50D3">
        <w:t xml:space="preserve">Trade </w:t>
      </w:r>
      <w:r w:rsidR="00C77543">
        <w:t>Contractor shall be required to execute a Form 6-C as required under Title 24 Sections 4-343.</w:t>
      </w:r>
      <w:r w:rsidR="000953CB">
        <w:rPr>
          <w:b/>
        </w:rPr>
        <w:t xml:space="preserve">  </w:t>
      </w:r>
      <w:r w:rsidR="00921EBA">
        <w:t>Trade Contractor</w:t>
      </w:r>
      <w:r w:rsidRPr="00CC2F5F">
        <w:t xml:space="preserve"> shall fully comply with </w:t>
      </w:r>
      <w:proofErr w:type="gramStart"/>
      <w:r w:rsidRPr="00CC2F5F">
        <w:t>any and all</w:t>
      </w:r>
      <w:proofErr w:type="gramEnd"/>
      <w:r w:rsidRPr="00CC2F5F">
        <w:t xml:space="preserve"> reporting requirements of Education Code </w:t>
      </w:r>
      <w:r w:rsidR="001769C2">
        <w:t>s</w:t>
      </w:r>
      <w:r w:rsidRPr="00CC2F5F">
        <w:t xml:space="preserve">ection 17315 </w:t>
      </w:r>
      <w:r w:rsidR="001769C2" w:rsidRPr="001769C2">
        <w:rPr>
          <w:i/>
        </w:rPr>
        <w:t>et seq</w:t>
      </w:r>
      <w:r w:rsidRPr="00CC2F5F">
        <w:t>., in the manner prescribed by Title 24, as applicable.</w:t>
      </w:r>
    </w:p>
    <w:p w14:paraId="1FF29523" w14:textId="77777777" w:rsidR="00700377" w:rsidRDefault="006C6676" w:rsidP="00700377">
      <w:pPr>
        <w:pStyle w:val="Heading3"/>
      </w:pPr>
      <w:r>
        <w:t xml:space="preserve">Trade </w:t>
      </w:r>
      <w:r w:rsidR="00945998" w:rsidRPr="00700377">
        <w:t>Contractor Responsibility</w:t>
      </w:r>
    </w:p>
    <w:p w14:paraId="38502300" w14:textId="7BF08BF0" w:rsidR="00945998" w:rsidRPr="00CC2F5F" w:rsidRDefault="00945998" w:rsidP="00700377">
      <w:pPr>
        <w:pStyle w:val="BodyTextSecondIndent"/>
      </w:pPr>
      <w:r w:rsidRPr="00CC2F5F">
        <w:t xml:space="preserve">The </w:t>
      </w:r>
      <w:r w:rsidR="00FD50D3">
        <w:t xml:space="preserve">Trade </w:t>
      </w:r>
      <w:r w:rsidRPr="00CC2F5F">
        <w:t xml:space="preserve">Contractor shall be responsible to the </w:t>
      </w:r>
      <w:r w:rsidR="0006431C">
        <w:t>Design Team</w:t>
      </w:r>
      <w:r w:rsidR="00FD50D3">
        <w:t xml:space="preserve"> and to other Trade Contractors</w:t>
      </w:r>
      <w:r w:rsidRPr="00CC2F5F">
        <w:t xml:space="preserve"> for </w:t>
      </w:r>
      <w:proofErr w:type="gramStart"/>
      <w:r w:rsidRPr="00CC2F5F">
        <w:t>acts</w:t>
      </w:r>
      <w:proofErr w:type="gramEnd"/>
      <w:r w:rsidRPr="00CC2F5F">
        <w:t xml:space="preserve"> and omissions of the </w:t>
      </w:r>
      <w:r w:rsidR="00FD50D3">
        <w:t xml:space="preserve">Trade </w:t>
      </w:r>
      <w:r w:rsidRPr="00CC2F5F">
        <w:t>Contractor</w:t>
      </w:r>
      <w:r w:rsidR="00A93613">
        <w:t>’</w:t>
      </w:r>
      <w:r w:rsidRPr="00CC2F5F">
        <w:t xml:space="preserve">s employees, Subcontractors, material and equipment suppliers, and their agents, employees, invitees, and other persons performing portions of the Work under direct or indirect contract with the </w:t>
      </w:r>
      <w:r w:rsidR="00FD50D3">
        <w:t xml:space="preserve">Trade </w:t>
      </w:r>
      <w:r w:rsidRPr="00CC2F5F">
        <w:t xml:space="preserve">Contractor or any of </w:t>
      </w:r>
      <w:r w:rsidR="00FD50D3">
        <w:t>Trade Contractor</w:t>
      </w:r>
      <w:r w:rsidR="00A93613">
        <w:t>’</w:t>
      </w:r>
      <w:r w:rsidR="00FD50D3">
        <w:t>s</w:t>
      </w:r>
      <w:r w:rsidR="00FD50D3" w:rsidRPr="00CC2F5F">
        <w:t xml:space="preserve"> </w:t>
      </w:r>
      <w:r w:rsidRPr="00CC2F5F">
        <w:t>Subcontractors.</w:t>
      </w:r>
    </w:p>
    <w:p w14:paraId="755B952F" w14:textId="5A84BDA9" w:rsidR="00700377" w:rsidRDefault="00945998" w:rsidP="00700377">
      <w:pPr>
        <w:pStyle w:val="Heading3"/>
      </w:pPr>
      <w:r w:rsidRPr="00700377">
        <w:t>Obligations not Changed by Architect</w:t>
      </w:r>
      <w:r w:rsidR="00A93613">
        <w:t>’</w:t>
      </w:r>
      <w:r w:rsidRPr="00700377">
        <w:t>s Actions</w:t>
      </w:r>
    </w:p>
    <w:p w14:paraId="55771247" w14:textId="3BDE79DE" w:rsidR="00945998" w:rsidRPr="00CC2F5F" w:rsidRDefault="00945998" w:rsidP="00700377">
      <w:pPr>
        <w:pStyle w:val="BodyTextSecondIndent"/>
      </w:pPr>
      <w:r w:rsidRPr="00CC2F5F">
        <w:t xml:space="preserve">The </w:t>
      </w:r>
      <w:r w:rsidR="00FD50D3">
        <w:t xml:space="preserve">Trade </w:t>
      </w:r>
      <w:r w:rsidRPr="00CC2F5F">
        <w:t>Contractor shall not be relieved of obligations to perform the Work in accordance with the Contract Documents either by activities or duties of the Architect in the Architect</w:t>
      </w:r>
      <w:r w:rsidR="00A93613">
        <w:t>’</w:t>
      </w:r>
      <w:r w:rsidRPr="00CC2F5F">
        <w:t xml:space="preserve">s administration of the Contract or by tests, inspections, or approvals required or performed by </w:t>
      </w:r>
      <w:proofErr w:type="gramStart"/>
      <w:r w:rsidRPr="00CC2F5F">
        <w:t>persons</w:t>
      </w:r>
      <w:proofErr w:type="gramEnd"/>
      <w:r w:rsidRPr="00CC2F5F">
        <w:t xml:space="preserve"> other than the </w:t>
      </w:r>
      <w:r w:rsidR="00FD50D3">
        <w:t xml:space="preserve">Trade </w:t>
      </w:r>
      <w:r w:rsidRPr="00CC2F5F">
        <w:t>Contractor.</w:t>
      </w:r>
    </w:p>
    <w:p w14:paraId="5404FE57" w14:textId="77777777" w:rsidR="00700377" w:rsidRDefault="00945998" w:rsidP="00700377">
      <w:pPr>
        <w:pStyle w:val="Heading3"/>
      </w:pPr>
      <w:r w:rsidRPr="00700377">
        <w:t>Acceptance/Approval of Work</w:t>
      </w:r>
    </w:p>
    <w:p w14:paraId="5E9E338F" w14:textId="386CA147" w:rsidR="00945998" w:rsidRPr="00CC2F5F" w:rsidRDefault="00945998" w:rsidP="00700377">
      <w:pPr>
        <w:pStyle w:val="BodyTextSecondIndent"/>
      </w:pPr>
      <w:r w:rsidRPr="00870B19">
        <w:t xml:space="preserve">The </w:t>
      </w:r>
      <w:r w:rsidR="009E5FDF" w:rsidRPr="00870B19">
        <w:t xml:space="preserve">Trade </w:t>
      </w:r>
      <w:r w:rsidRPr="00870B19">
        <w:t xml:space="preserve">Contractor shall be responsible </w:t>
      </w:r>
      <w:proofErr w:type="gramStart"/>
      <w:r w:rsidRPr="00870B19">
        <w:t>to determine</w:t>
      </w:r>
      <w:proofErr w:type="gramEnd"/>
      <w:r w:rsidRPr="00870B19">
        <w:t xml:space="preserve"> when any completed portions of the Work already performed under this Contract or provided pursuant to Article 6 are suitable to receive subsequent Work thereon.</w:t>
      </w:r>
    </w:p>
    <w:p w14:paraId="762CDAA0" w14:textId="77777777" w:rsidR="00945998" w:rsidRPr="00CC2F5F" w:rsidRDefault="00945998" w:rsidP="00700377">
      <w:pPr>
        <w:pStyle w:val="Heading2"/>
      </w:pPr>
      <w:bookmarkStart w:id="66" w:name="_Ref469316737"/>
      <w:bookmarkStart w:id="67" w:name="_Toc164871091"/>
      <w:r w:rsidRPr="00CC2F5F">
        <w:t>SUPERVISION</w:t>
      </w:r>
      <w:bookmarkEnd w:id="66"/>
      <w:bookmarkEnd w:id="67"/>
    </w:p>
    <w:p w14:paraId="31CC189F" w14:textId="77777777" w:rsidR="00700377" w:rsidRDefault="00945998" w:rsidP="00700377">
      <w:pPr>
        <w:pStyle w:val="Heading3"/>
      </w:pPr>
      <w:r w:rsidRPr="00700377">
        <w:t>Full Time Supervision</w:t>
      </w:r>
    </w:p>
    <w:p w14:paraId="7DD96632" w14:textId="70B65D51" w:rsidR="00945998" w:rsidRPr="00CC2F5F" w:rsidRDefault="006C6676" w:rsidP="00700377">
      <w:pPr>
        <w:pStyle w:val="BodyTextSecondIndent"/>
      </w:pPr>
      <w:r>
        <w:t xml:space="preserve">Trade </w:t>
      </w:r>
      <w:r w:rsidR="00945998" w:rsidRPr="00CC2F5F">
        <w:t xml:space="preserve">Contractor shall </w:t>
      </w:r>
      <w:proofErr w:type="gramStart"/>
      <w:r w:rsidR="00945998" w:rsidRPr="00CC2F5F">
        <w:t>keep on the Work at all times</w:t>
      </w:r>
      <w:proofErr w:type="gramEnd"/>
      <w:r w:rsidR="00945998" w:rsidRPr="00CC2F5F">
        <w:t xml:space="preserve"> </w:t>
      </w:r>
      <w:r>
        <w:t xml:space="preserve">at Initial Coordination Meetings, and as required by </w:t>
      </w:r>
      <w:r w:rsidR="00EB398A">
        <w:t>CM</w:t>
      </w:r>
      <w:r>
        <w:t xml:space="preserve">, at time during the </w:t>
      </w:r>
      <w:r w:rsidR="00945998" w:rsidRPr="00CC2F5F">
        <w:t>progress</w:t>
      </w:r>
      <w:r>
        <w:t xml:space="preserve"> of the Work,</w:t>
      </w:r>
      <w:r w:rsidR="00945998" w:rsidRPr="00CC2F5F">
        <w:t xml:space="preserve"> a competent</w:t>
      </w:r>
      <w:r w:rsidR="008A2F18">
        <w:t>, English speaking</w:t>
      </w:r>
      <w:r w:rsidR="00945998" w:rsidRPr="00CC2F5F">
        <w:t xml:space="preserve"> construction </w:t>
      </w:r>
      <w:r w:rsidR="00945998" w:rsidRPr="00CC2F5F">
        <w:lastRenderedPageBreak/>
        <w:t xml:space="preserve">Superintendent satisfactory to </w:t>
      </w:r>
      <w:r w:rsidR="00870B19">
        <w:t xml:space="preserve">the </w:t>
      </w:r>
      <w:r w:rsidR="000D717B">
        <w:t>Owner</w:t>
      </w:r>
      <w:r w:rsidR="00945998" w:rsidRPr="00CC2F5F">
        <w:t xml:space="preserve">.  The Superintendent shall be present on a full-time basis, shall be dedicated exclusively to the Project and shall not share </w:t>
      </w:r>
      <w:r w:rsidR="00111E40" w:rsidRPr="00CC2F5F">
        <w:t>superintenden</w:t>
      </w:r>
      <w:r w:rsidR="000953CB">
        <w:t>t</w:t>
      </w:r>
      <w:r w:rsidR="00945998" w:rsidRPr="00CC2F5F">
        <w:t xml:space="preserve"> duties with another project or job.  The Superintendent shall not be replaced except with </w:t>
      </w:r>
      <w:proofErr w:type="gramStart"/>
      <w:r w:rsidR="00945998" w:rsidRPr="00CC2F5F">
        <w:t>written</w:t>
      </w:r>
      <w:proofErr w:type="gramEnd"/>
      <w:r w:rsidR="00945998" w:rsidRPr="00CC2F5F">
        <w:t xml:space="preserve"> consent of </w:t>
      </w:r>
      <w:r w:rsidR="00870B19">
        <w:t xml:space="preserve">the </w:t>
      </w:r>
      <w:r w:rsidR="000D717B">
        <w:t>Owner</w:t>
      </w:r>
      <w:r w:rsidR="00945998" w:rsidRPr="00CC2F5F">
        <w:t xml:space="preserve">.  The Superintendent shall represent </w:t>
      </w:r>
      <w:proofErr w:type="gramStart"/>
      <w:r w:rsidR="00921EBA">
        <w:t>Trade</w:t>
      </w:r>
      <w:proofErr w:type="gramEnd"/>
      <w:r w:rsidR="00921EBA" w:rsidRPr="00CC2F5F">
        <w:t xml:space="preserve"> </w:t>
      </w:r>
      <w:r w:rsidR="00945998" w:rsidRPr="00CC2F5F">
        <w:t>Contractor</w:t>
      </w:r>
      <w:r w:rsidR="000953CB">
        <w:t xml:space="preserve"> in its absence</w:t>
      </w:r>
      <w:r w:rsidR="00945998" w:rsidRPr="00CC2F5F">
        <w:t xml:space="preserve"> and shall be fully authorized to receive and fulfill any instruction from the Architect, the Inspector, </w:t>
      </w:r>
      <w:r w:rsidR="00870B19">
        <w:t xml:space="preserve">the </w:t>
      </w:r>
      <w:r w:rsidR="000D717B">
        <w:t>Owner</w:t>
      </w:r>
      <w:r w:rsidR="00945998" w:rsidRPr="00CC2F5F">
        <w:t xml:space="preserve"> or any other </w:t>
      </w:r>
      <w:r w:rsidR="000D717B">
        <w:t>Owner</w:t>
      </w:r>
      <w:r w:rsidR="00F5242C">
        <w:t xml:space="preserve"> Representative</w:t>
      </w:r>
      <w:r w:rsidR="002248E5">
        <w:t xml:space="preserve"> (including CM in the cases where </w:t>
      </w:r>
      <w:r w:rsidR="00870B19">
        <w:t xml:space="preserve">the </w:t>
      </w:r>
      <w:r w:rsidR="000D717B">
        <w:t>Owner</w:t>
      </w:r>
      <w:r w:rsidR="002248E5">
        <w:t xml:space="preserve"> has a CM representative).</w:t>
      </w:r>
      <w:r w:rsidR="002248E5" w:rsidRPr="00CC2F5F">
        <w:t xml:space="preserve">  </w:t>
      </w:r>
      <w:r w:rsidR="00945998" w:rsidRPr="00CC2F5F">
        <w:t xml:space="preserve">All Requests for Information shall be originated by the Superintendent and responses thereto shall be given to the Superintendent.  No Work shall begin on any day by any Subcontractor or other person on the Project site until the Superintendent has arrived, or shall any Work continue during the day after the Superintendent has departed from the Project site.  The Superintendent shall have authority to bind </w:t>
      </w:r>
      <w:r w:rsidR="00921EBA">
        <w:t>Trade Contractor</w:t>
      </w:r>
      <w:r w:rsidR="00945998" w:rsidRPr="00CC2F5F">
        <w:t xml:space="preserve"> through the Superintendent</w:t>
      </w:r>
      <w:r w:rsidR="00A93613">
        <w:t>’</w:t>
      </w:r>
      <w:r w:rsidR="00945998" w:rsidRPr="00CC2F5F">
        <w:t xml:space="preserve">s acts.  The Superintendent shall represent the </w:t>
      </w:r>
      <w:r w:rsidR="00185A6C">
        <w:t xml:space="preserve">Trade </w:t>
      </w:r>
      <w:r w:rsidR="00945998" w:rsidRPr="00CC2F5F">
        <w:t xml:space="preserve">Contractor, and communications given to the Superintendent shall be binding on </w:t>
      </w:r>
      <w:r w:rsidR="00921EBA">
        <w:t>Trade</w:t>
      </w:r>
      <w:r w:rsidR="00921EBA" w:rsidRPr="00CC2F5F">
        <w:t xml:space="preserve"> </w:t>
      </w:r>
      <w:r w:rsidR="00945998" w:rsidRPr="00CC2F5F">
        <w:t xml:space="preserve">Contractor.  Before commencing the Work, </w:t>
      </w:r>
      <w:r w:rsidR="00921EBA">
        <w:t>Trade Contractor</w:t>
      </w:r>
      <w:r w:rsidR="00945998" w:rsidRPr="00CC2F5F">
        <w:t xml:space="preserve"> shall give written notice to </w:t>
      </w:r>
      <w:r w:rsidR="000D717B">
        <w:t>Owner</w:t>
      </w:r>
      <w:r w:rsidR="002248E5">
        <w:t xml:space="preserve"> (and CM representative)</w:t>
      </w:r>
      <w:r w:rsidR="00945998" w:rsidRPr="00CC2F5F">
        <w:t xml:space="preserve"> and Architect of the name and a Statement of Qualifications of such superintendent.  Superintendent shall not be changed except with written consent of </w:t>
      </w:r>
      <w:r w:rsidR="000D717B">
        <w:t>Owner</w:t>
      </w:r>
      <w:r w:rsidR="00945998" w:rsidRPr="00CC2F5F">
        <w:t xml:space="preserve">, unless a superintendent proves to be unsatisfactory to </w:t>
      </w:r>
      <w:r w:rsidR="00921EBA">
        <w:t>Trade Contractor</w:t>
      </w:r>
      <w:r w:rsidR="00945998" w:rsidRPr="00CC2F5F">
        <w:t xml:space="preserve"> and ceases to be in its employ, in which case, </w:t>
      </w:r>
      <w:r w:rsidR="00921EBA">
        <w:t>Trade Contractor</w:t>
      </w:r>
      <w:r w:rsidR="00945998" w:rsidRPr="00CC2F5F">
        <w:t xml:space="preserve"> shall notify </w:t>
      </w:r>
      <w:r w:rsidR="000D717B">
        <w:t>Owner</w:t>
      </w:r>
      <w:r w:rsidR="00945998" w:rsidRPr="00CC2F5F">
        <w:t xml:space="preserve"> and Architect in writing.  </w:t>
      </w:r>
      <w:r w:rsidR="00921EBA">
        <w:t>Trade Contractor</w:t>
      </w:r>
      <w:r w:rsidR="00945998" w:rsidRPr="00CC2F5F">
        <w:t xml:space="preserve"> shall provide a replacement superintendent approved by </w:t>
      </w:r>
      <w:r w:rsidR="00870B19">
        <w:t xml:space="preserve">the </w:t>
      </w:r>
      <w:r w:rsidR="000D717B">
        <w:t>Owner</w:t>
      </w:r>
      <w:r w:rsidR="00945998" w:rsidRPr="00CC2F5F">
        <w:t xml:space="preserve"> prior to performing additional work.</w:t>
      </w:r>
    </w:p>
    <w:p w14:paraId="18329596" w14:textId="77777777" w:rsidR="00945998" w:rsidRPr="00CC2F5F" w:rsidRDefault="00945998" w:rsidP="00700377">
      <w:pPr>
        <w:pStyle w:val="Heading3"/>
      </w:pPr>
      <w:r w:rsidRPr="00CC2F5F">
        <w:t>Staff</w:t>
      </w:r>
    </w:p>
    <w:p w14:paraId="67A15410" w14:textId="7D44D228" w:rsidR="00945998" w:rsidRPr="00CC2F5F" w:rsidRDefault="00945998" w:rsidP="00700377">
      <w:pPr>
        <w:pStyle w:val="BodyTextSecondIndent"/>
      </w:pPr>
      <w:r w:rsidRPr="00CC2F5F">
        <w:t xml:space="preserve">Notwithstanding other requirements of the </w:t>
      </w:r>
      <w:r w:rsidR="00E00625">
        <w:t>Contract Documents</w:t>
      </w:r>
      <w:r w:rsidRPr="00CC2F5F">
        <w:t xml:space="preserve">, the </w:t>
      </w:r>
      <w:r w:rsidR="009E5FDF">
        <w:t xml:space="preserve">Trade </w:t>
      </w:r>
      <w:r w:rsidRPr="00CC2F5F">
        <w:t xml:space="preserve">Contractor </w:t>
      </w:r>
      <w:r w:rsidR="000953CB">
        <w:t xml:space="preserve">and each Subcontractor </w:t>
      </w:r>
      <w:r w:rsidRPr="00CC2F5F">
        <w:t>shall: (1) furnish a competent and adequate staff as necessary for the proper administration, coordination, supervision, and superintendence of its portion of the Work; (2) organize the procurement of all materials and equipment so that the materials and equipment will be available at the time they are needed for the Work; and (3) keep an adequate force of skilled and fit workers on the job to complete the Work in accordance with all requirements of the Contract Documents.</w:t>
      </w:r>
    </w:p>
    <w:p w14:paraId="3322C8F9" w14:textId="77777777" w:rsidR="00945998" w:rsidRPr="00CC2F5F" w:rsidRDefault="00945998" w:rsidP="00700377">
      <w:pPr>
        <w:pStyle w:val="Heading3"/>
      </w:pPr>
      <w:r w:rsidRPr="00CC2F5F">
        <w:t>Right to Remove</w:t>
      </w:r>
    </w:p>
    <w:p w14:paraId="5884C628" w14:textId="436A8F18" w:rsidR="00945998" w:rsidRPr="00CC2F5F" w:rsidRDefault="000D717B" w:rsidP="00700377">
      <w:pPr>
        <w:pStyle w:val="BodyTextSecondIndent"/>
      </w:pPr>
      <w:proofErr w:type="gramStart"/>
      <w:r>
        <w:t>Owner</w:t>
      </w:r>
      <w:proofErr w:type="gramEnd"/>
      <w:r w:rsidR="00945998" w:rsidRPr="00CC2F5F">
        <w:t xml:space="preserve"> shall have the right, but not the obligation, to require the removal from the Project of any superintendent, staff member, agent, or employee of any </w:t>
      </w:r>
      <w:r w:rsidR="00921EBA">
        <w:t>Trade Contractor</w:t>
      </w:r>
      <w:r w:rsidR="00945998" w:rsidRPr="00CC2F5F">
        <w:t>, Subcontractor, material or equipment supplier.</w:t>
      </w:r>
    </w:p>
    <w:p w14:paraId="78B2D43B" w14:textId="77777777" w:rsidR="00945998" w:rsidRPr="00CC2F5F" w:rsidRDefault="00945998" w:rsidP="00700377">
      <w:pPr>
        <w:pStyle w:val="Heading2"/>
      </w:pPr>
      <w:bookmarkStart w:id="68" w:name="_Toc164871092"/>
      <w:r w:rsidRPr="00CC2F5F">
        <w:t>LABOR AND MATERIALS</w:t>
      </w:r>
      <w:bookmarkEnd w:id="68"/>
    </w:p>
    <w:p w14:paraId="7F84C441" w14:textId="5431DF21" w:rsidR="00945998" w:rsidRPr="00CC2F5F" w:rsidRDefault="00921EBA" w:rsidP="00700377">
      <w:pPr>
        <w:pStyle w:val="Heading3"/>
      </w:pPr>
      <w:r>
        <w:t>Trade Contractor</w:t>
      </w:r>
      <w:r w:rsidR="00945998" w:rsidRPr="00CC2F5F">
        <w:t xml:space="preserve"> to Provide</w:t>
      </w:r>
    </w:p>
    <w:p w14:paraId="2369F650" w14:textId="64DAD24E" w:rsidR="00316D80" w:rsidRPr="00CC2F5F" w:rsidRDefault="00945998">
      <w:pPr>
        <w:pStyle w:val="BodyTextSecondIndent"/>
      </w:pPr>
      <w:r w:rsidRPr="00CC2F5F">
        <w:t xml:space="preserve">Unless otherwise provided in the Contract Documents, </w:t>
      </w:r>
      <w:proofErr w:type="gramStart"/>
      <w:r w:rsidR="00316D80">
        <w:t>Trade</w:t>
      </w:r>
      <w:proofErr w:type="gramEnd"/>
      <w:r w:rsidR="00316D80">
        <w:t xml:space="preserve"> </w:t>
      </w:r>
      <w:r w:rsidRPr="00CC2F5F">
        <w:t xml:space="preserve">Contractor shall provide and pay for labor, material, equipment, tools, construction equipment and machinery, water, heat, air conditioning, utilities, transportation, and other facilities, services and permits necessary for proper execution and completion of the Work whether temporary or permanent and </w:t>
      </w:r>
      <w:proofErr w:type="gramStart"/>
      <w:r w:rsidRPr="00CC2F5F">
        <w:t>whether or not</w:t>
      </w:r>
      <w:proofErr w:type="gramEnd"/>
      <w:r w:rsidRPr="00CC2F5F">
        <w:t xml:space="preserve"> incorporated or to be incorporated in the Work.</w:t>
      </w:r>
    </w:p>
    <w:p w14:paraId="33FD6848" w14:textId="77777777" w:rsidR="00945998" w:rsidRPr="00CC2F5F" w:rsidRDefault="00945998" w:rsidP="00700377">
      <w:pPr>
        <w:pStyle w:val="Heading3"/>
      </w:pPr>
      <w:r w:rsidRPr="00CC2F5F">
        <w:t>Quality</w:t>
      </w:r>
    </w:p>
    <w:p w14:paraId="1B9672BE" w14:textId="560295EA" w:rsidR="00945998" w:rsidRPr="00CC2F5F" w:rsidRDefault="00945998" w:rsidP="00700377">
      <w:pPr>
        <w:pStyle w:val="BodyTextSecondIndent"/>
      </w:pPr>
      <w:r w:rsidRPr="00CC2F5F">
        <w:t xml:space="preserve">Unless otherwise specified, all materials and equipment to be permanently installed in the Project shall be new and shall be of the highest quality or as specifically stated in the Contract Documents.  </w:t>
      </w:r>
      <w:r w:rsidR="00921EBA">
        <w:t>Trade</w:t>
      </w:r>
      <w:r w:rsidR="00921EBA" w:rsidRPr="00CC2F5F">
        <w:t xml:space="preserve"> </w:t>
      </w:r>
      <w:r w:rsidRPr="00CC2F5F">
        <w:t xml:space="preserve">Contractor shall, if requested, furnish satisfactory evidence as to kind and quality of all materials and equipment within </w:t>
      </w:r>
      <w:r w:rsidR="00AD7EB5">
        <w:t>ten</w:t>
      </w:r>
      <w:r w:rsidR="00BD3900">
        <w:t xml:space="preserve"> </w:t>
      </w:r>
      <w:r w:rsidRPr="00CC2F5F">
        <w:t>(1</w:t>
      </w:r>
      <w:r w:rsidR="00AD7EB5">
        <w:t>0</w:t>
      </w:r>
      <w:r w:rsidRPr="00CC2F5F">
        <w:t xml:space="preserve">) days of a written request by </w:t>
      </w:r>
      <w:r w:rsidR="00870B19">
        <w:t xml:space="preserve">the </w:t>
      </w:r>
      <w:r w:rsidR="000D717B">
        <w:t>Owner</w:t>
      </w:r>
      <w:r w:rsidRPr="00CC2F5F">
        <w:t xml:space="preserve">, including furnishing </w:t>
      </w:r>
      <w:r w:rsidR="00870B19">
        <w:t xml:space="preserve">the </w:t>
      </w:r>
      <w:r w:rsidR="000D717B">
        <w:t>Owner</w:t>
      </w:r>
      <w:r w:rsidRPr="00CC2F5F">
        <w:t xml:space="preserve"> with bona fide copies of invoices for materials or services provided on the Project.  All labor shall be performed </w:t>
      </w:r>
      <w:r w:rsidRPr="00CC2F5F">
        <w:lastRenderedPageBreak/>
        <w:t xml:space="preserve">by workers skilled in their respective </w:t>
      </w:r>
      <w:proofErr w:type="gramStart"/>
      <w:r w:rsidRPr="00CC2F5F">
        <w:t>trades, and</w:t>
      </w:r>
      <w:proofErr w:type="gramEnd"/>
      <w:r w:rsidRPr="00CC2F5F">
        <w:t xml:space="preserve"> shall be of the same or higher quality as with the standards of other school construction.</w:t>
      </w:r>
    </w:p>
    <w:p w14:paraId="75BC9BAB" w14:textId="77777777" w:rsidR="00945998" w:rsidRPr="00CC2F5F" w:rsidRDefault="00945998" w:rsidP="00700377">
      <w:pPr>
        <w:pStyle w:val="Heading3"/>
      </w:pPr>
      <w:r w:rsidRPr="00CC2F5F">
        <w:t>Replacement</w:t>
      </w:r>
    </w:p>
    <w:p w14:paraId="5FACD53F" w14:textId="16994C3E" w:rsidR="00945998" w:rsidRPr="00CC2F5F" w:rsidRDefault="00945998" w:rsidP="00700377">
      <w:pPr>
        <w:pStyle w:val="BodyTextSecondIndent"/>
      </w:pPr>
      <w:r w:rsidRPr="00CC2F5F">
        <w:t xml:space="preserve">Any work, materials, or </w:t>
      </w:r>
      <w:proofErr w:type="gramStart"/>
      <w:r w:rsidRPr="00CC2F5F">
        <w:t>equipment, which</w:t>
      </w:r>
      <w:proofErr w:type="gramEnd"/>
      <w:r w:rsidRPr="00CC2F5F">
        <w:t xml:space="preserve"> do not conform to these </w:t>
      </w:r>
      <w:proofErr w:type="gramStart"/>
      <w:r w:rsidRPr="00CC2F5F">
        <w:t>requirements</w:t>
      </w:r>
      <w:proofErr w:type="gramEnd"/>
      <w:r w:rsidRPr="00CC2F5F">
        <w:t xml:space="preserve"> or the standards set forth in the Contract Documents, may be disapproved by </w:t>
      </w:r>
      <w:r w:rsidR="00870B19">
        <w:t xml:space="preserve">the </w:t>
      </w:r>
      <w:r w:rsidR="000D717B">
        <w:t>Owner</w:t>
      </w:r>
      <w:r w:rsidRPr="00CC2F5F">
        <w:t xml:space="preserve">, in which case, they shall be removed and replaced by </w:t>
      </w:r>
      <w:r w:rsidR="00921EBA">
        <w:t>Trade</w:t>
      </w:r>
      <w:r w:rsidR="00921EBA" w:rsidRPr="00CC2F5F">
        <w:t xml:space="preserve"> </w:t>
      </w:r>
      <w:r w:rsidRPr="00CC2F5F">
        <w:t xml:space="preserve">Contractor at no additional cost or extension of time to </w:t>
      </w:r>
      <w:r w:rsidR="00870B19">
        <w:t xml:space="preserve">the </w:t>
      </w:r>
      <w:r w:rsidR="000D717B">
        <w:t>Owner</w:t>
      </w:r>
      <w:r w:rsidRPr="00CC2F5F">
        <w:t>.</w:t>
      </w:r>
    </w:p>
    <w:p w14:paraId="047DC1E9" w14:textId="77777777" w:rsidR="00945998" w:rsidRPr="00CC2F5F" w:rsidRDefault="00945998" w:rsidP="00700377">
      <w:pPr>
        <w:pStyle w:val="Heading3"/>
      </w:pPr>
      <w:r w:rsidRPr="00CC2F5F">
        <w:t>Discipline</w:t>
      </w:r>
    </w:p>
    <w:p w14:paraId="6784A9F6" w14:textId="59589414" w:rsidR="00945998" w:rsidRPr="00CC2F5F" w:rsidRDefault="00945998" w:rsidP="00700377">
      <w:pPr>
        <w:pStyle w:val="BodyTextSecondIndent"/>
      </w:pPr>
      <w:r w:rsidRPr="00CC2F5F">
        <w:t>T</w:t>
      </w:r>
      <w:r w:rsidR="000A7B0E">
        <w:t xml:space="preserve">rade </w:t>
      </w:r>
      <w:r w:rsidRPr="00CC2F5F">
        <w:t xml:space="preserve">Contractor shall enforce strict discipline and good order among </w:t>
      </w:r>
      <w:r w:rsidR="000A7B0E">
        <w:t xml:space="preserve">Trade </w:t>
      </w:r>
      <w:r w:rsidRPr="00CC2F5F">
        <w:t>Contractor</w:t>
      </w:r>
      <w:r w:rsidR="00A93613">
        <w:t>’</w:t>
      </w:r>
      <w:r w:rsidRPr="00CC2F5F">
        <w:t xml:space="preserve">s and </w:t>
      </w:r>
      <w:r w:rsidR="000A7B0E">
        <w:t>Trade Contractor</w:t>
      </w:r>
      <w:r w:rsidR="00A93613">
        <w:t>’</w:t>
      </w:r>
      <w:r w:rsidR="000A7B0E">
        <w:t xml:space="preserve">s </w:t>
      </w:r>
      <w:r w:rsidRPr="00CC2F5F">
        <w:t>Subcontractor</w:t>
      </w:r>
      <w:r w:rsidR="00A93613">
        <w:t>’</w:t>
      </w:r>
      <w:r w:rsidRPr="00CC2F5F">
        <w:t>s employees, and other persons carrying out the Contract. T</w:t>
      </w:r>
      <w:r w:rsidR="000A7B0E">
        <w:t xml:space="preserve">rade </w:t>
      </w:r>
      <w:r w:rsidRPr="00CC2F5F">
        <w:t xml:space="preserve">Contractor shall not permit employment of unfit persons or persons not skilled in tasks assigned to them.  As used in this subsection, </w:t>
      </w:r>
      <w:r w:rsidR="00A93613">
        <w:t>“</w:t>
      </w:r>
      <w:r w:rsidRPr="00CC2F5F">
        <w:t>unfit</w:t>
      </w:r>
      <w:r w:rsidR="00A93613">
        <w:t>”</w:t>
      </w:r>
      <w:r w:rsidRPr="00CC2F5F">
        <w:t xml:space="preserve"> includes any person who </w:t>
      </w:r>
      <w:r w:rsidR="00870B19">
        <w:t xml:space="preserve">the </w:t>
      </w:r>
      <w:r w:rsidR="000D717B">
        <w:t>Owner</w:t>
      </w:r>
      <w:r w:rsidRPr="00CC2F5F">
        <w:t xml:space="preserve"> concludes is improperly skilled for the task assigned to that person, who fails to comply with the requirements of this article, or who creates safety hazards which jeopardize other persons and/or property.</w:t>
      </w:r>
    </w:p>
    <w:p w14:paraId="6779238C" w14:textId="77777777" w:rsidR="00945998" w:rsidRPr="00CC2F5F" w:rsidRDefault="00945998" w:rsidP="00700377">
      <w:pPr>
        <w:pStyle w:val="Heading3"/>
      </w:pPr>
      <w:r w:rsidRPr="00CC2F5F">
        <w:t>Fingerprinting</w:t>
      </w:r>
      <w:r w:rsidR="009D4D88">
        <w:t xml:space="preserve"> (Applicable at the time Project is Occupied </w:t>
      </w:r>
      <w:proofErr w:type="gramStart"/>
      <w:r w:rsidR="009D4D88">
        <w:t>and on all Projects</w:t>
      </w:r>
      <w:proofErr w:type="gramEnd"/>
      <w:r w:rsidR="009D4D88">
        <w:t xml:space="preserve"> where Workers will come in Contact with Pupils, such as Modernization Projects)</w:t>
      </w:r>
    </w:p>
    <w:p w14:paraId="2D55A241" w14:textId="44798838" w:rsidR="009D4D88" w:rsidRDefault="00945998" w:rsidP="00700377">
      <w:pPr>
        <w:pStyle w:val="BodyTextSecondIndent"/>
      </w:pPr>
      <w:r w:rsidRPr="00CC2F5F">
        <w:t xml:space="preserve">If applicable, </w:t>
      </w:r>
      <w:proofErr w:type="gramStart"/>
      <w:r w:rsidR="000A7B0E">
        <w:t>Trade</w:t>
      </w:r>
      <w:proofErr w:type="gramEnd"/>
      <w:r w:rsidR="000A7B0E">
        <w:t xml:space="preserve"> </w:t>
      </w:r>
      <w:r w:rsidRPr="00CC2F5F">
        <w:t xml:space="preserve">Contractor shall comply with </w:t>
      </w:r>
      <w:r w:rsidR="009D4D88">
        <w:t xml:space="preserve">the applicable </w:t>
      </w:r>
      <w:r w:rsidRPr="00CC2F5F">
        <w:t xml:space="preserve">provisions of Education </w:t>
      </w:r>
      <w:r w:rsidR="001769C2">
        <w:t>Code section</w:t>
      </w:r>
      <w:r w:rsidRPr="00CC2F5F">
        <w:t xml:space="preserve"> 45125.1</w:t>
      </w:r>
      <w:r w:rsidR="009D4D88">
        <w:t xml:space="preserve"> in a method as determined by </w:t>
      </w:r>
      <w:r w:rsidR="00870B19">
        <w:t xml:space="preserve">the </w:t>
      </w:r>
      <w:r w:rsidR="000D717B">
        <w:t>Owner</w:t>
      </w:r>
      <w:r w:rsidRPr="00CC2F5F">
        <w:t xml:space="preserve">.  Pursuant to Education </w:t>
      </w:r>
      <w:r w:rsidR="001769C2">
        <w:t>Code section</w:t>
      </w:r>
      <w:r w:rsidRPr="00CC2F5F">
        <w:t xml:space="preserve"> 45125.1, </w:t>
      </w:r>
      <w:r w:rsidR="00921EBA">
        <w:t>Trade Contractor</w:t>
      </w:r>
      <w:r w:rsidRPr="00CC2F5F">
        <w:t xml:space="preserve"> shall </w:t>
      </w:r>
      <w:r w:rsidR="009D4D88">
        <w:t xml:space="preserve">either </w:t>
      </w:r>
      <w:r w:rsidRPr="00CC2F5F">
        <w:t xml:space="preserve">conduct criminal background checks of all employees of </w:t>
      </w:r>
      <w:r w:rsidR="00921EBA">
        <w:t>Trade Contractor</w:t>
      </w:r>
      <w:r w:rsidRPr="00CC2F5F">
        <w:t xml:space="preserve"> assigned to the Project site, and shall certify that no employees who have been convicted of serious or violent felonies, as specified in Education </w:t>
      </w:r>
      <w:r w:rsidR="001769C2">
        <w:t>Code section</w:t>
      </w:r>
      <w:r w:rsidRPr="00CC2F5F">
        <w:t xml:space="preserve"> 45125.1, will have contact with pupils, by utilizing the Certification Regarding Background Checks and the corresponding Attachment </w:t>
      </w:r>
      <w:r w:rsidR="00A93613">
        <w:t>“</w:t>
      </w:r>
      <w:r w:rsidRPr="00CC2F5F">
        <w:t>A</w:t>
      </w:r>
      <w:r w:rsidR="00A93613">
        <w:t>”</w:t>
      </w:r>
      <w:r w:rsidRPr="00CC2F5F">
        <w:t xml:space="preserve"> as found in the Contract Documents</w:t>
      </w:r>
      <w:r w:rsidR="009D4D88">
        <w:t xml:space="preserve"> or shall be separated by a physical barrier from students</w:t>
      </w:r>
      <w:r w:rsidRPr="00CC2F5F">
        <w:t xml:space="preserve">.  </w:t>
      </w:r>
    </w:p>
    <w:p w14:paraId="493E5CC6" w14:textId="0CF8B494" w:rsidR="009D4D88" w:rsidRDefault="009D4D88" w:rsidP="00700377">
      <w:pPr>
        <w:pStyle w:val="BodyTextSecondIndent"/>
      </w:pPr>
      <w:r>
        <w:t xml:space="preserve">If it is determined that </w:t>
      </w:r>
      <w:r w:rsidR="000A7B0E">
        <w:t xml:space="preserve">Trade </w:t>
      </w:r>
      <w:r>
        <w:t>Contractor must provide certification of employees, a</w:t>
      </w:r>
      <w:r w:rsidR="00945998" w:rsidRPr="00CC2F5F">
        <w:t xml:space="preserve">s part of such certification, </w:t>
      </w:r>
      <w:r w:rsidR="00921EBA">
        <w:t>Trade Contractor</w:t>
      </w:r>
      <w:r w:rsidR="00945998" w:rsidRPr="00CC2F5F">
        <w:t xml:space="preserve"> must provide </w:t>
      </w:r>
      <w:r w:rsidR="00870B19">
        <w:t xml:space="preserve">the </w:t>
      </w:r>
      <w:r w:rsidR="000D717B">
        <w:t>Owner</w:t>
      </w:r>
      <w:r w:rsidR="00945998" w:rsidRPr="00CC2F5F">
        <w:t xml:space="preserve"> with a list of all employees providing services pursuant to this </w:t>
      </w:r>
      <w:proofErr w:type="gramStart"/>
      <w:r w:rsidR="00945998" w:rsidRPr="00CC2F5F">
        <w:t>Agreement, and</w:t>
      </w:r>
      <w:proofErr w:type="gramEnd"/>
      <w:r w:rsidR="00945998" w:rsidRPr="00CC2F5F">
        <w:t xml:space="preserve"> designate which sites such employees will be assigned.  In performing the services set forth in this Agreement, </w:t>
      </w:r>
      <w:r w:rsidR="00921EBA">
        <w:t>Trade Contractor</w:t>
      </w:r>
      <w:r w:rsidR="00945998" w:rsidRPr="00CC2F5F">
        <w:t xml:space="preserve"> shall not utilize any employees who are not included on the above-referenced list.  </w:t>
      </w:r>
    </w:p>
    <w:p w14:paraId="7879E481" w14:textId="59E5FA1B" w:rsidR="00945998" w:rsidRDefault="00945998" w:rsidP="00700377">
      <w:pPr>
        <w:pStyle w:val="BodyTextSecondIndent"/>
      </w:pPr>
      <w:r w:rsidRPr="00CC2F5F">
        <w:t xml:space="preserve">At </w:t>
      </w:r>
      <w:r w:rsidR="000D717B">
        <w:t>Owner</w:t>
      </w:r>
      <w:r w:rsidR="00A93613">
        <w:t>’</w:t>
      </w:r>
      <w:r w:rsidRPr="00CC2F5F">
        <w:t xml:space="preserve">s sole discretion, </w:t>
      </w:r>
      <w:r w:rsidR="000D717B">
        <w:t>Owner</w:t>
      </w:r>
      <w:r w:rsidRPr="00CC2F5F">
        <w:t xml:space="preserve"> may make a finding, as authorized under Education </w:t>
      </w:r>
      <w:r w:rsidR="001769C2">
        <w:t>Code section</w:t>
      </w:r>
      <w:r w:rsidRPr="00CC2F5F">
        <w:t xml:space="preserve"> 45125.1, that </w:t>
      </w:r>
      <w:r w:rsidR="000238F7">
        <w:t xml:space="preserve">Trade </w:t>
      </w:r>
      <w:r w:rsidRPr="00CC2F5F">
        <w:t>Contractor</w:t>
      </w:r>
      <w:r w:rsidR="00A93613">
        <w:t>’</w:t>
      </w:r>
      <w:r w:rsidRPr="00CC2F5F">
        <w:t xml:space="preserve">s employees will have only </w:t>
      </w:r>
      <w:r w:rsidR="00A93613">
        <w:t>“</w:t>
      </w:r>
      <w:r w:rsidRPr="00CC2F5F">
        <w:t>limited contact</w:t>
      </w:r>
      <w:r w:rsidR="00A93613">
        <w:t>”</w:t>
      </w:r>
      <w:r w:rsidRPr="00CC2F5F">
        <w:t xml:space="preserve"> with pupils.  </w:t>
      </w:r>
      <w:r w:rsidR="000238F7">
        <w:t xml:space="preserve">Trade </w:t>
      </w:r>
      <w:r w:rsidRPr="00CC2F5F">
        <w:t>Contractor</w:t>
      </w:r>
      <w:r w:rsidR="00A93613">
        <w:t>’</w:t>
      </w:r>
      <w:r w:rsidRPr="00CC2F5F">
        <w:t xml:space="preserve">s failure to comply with this law shall be considered a material breach of this Agreement upon where this Agreement may be terminated, at </w:t>
      </w:r>
      <w:r w:rsidR="000D717B">
        <w:t>Owner</w:t>
      </w:r>
      <w:r w:rsidR="00A93613">
        <w:t>’</w:t>
      </w:r>
      <w:r w:rsidRPr="00CC2F5F">
        <w:t xml:space="preserve">s sole discretion, without any further compensation to </w:t>
      </w:r>
      <w:r w:rsidR="000238F7">
        <w:t xml:space="preserve">Trade </w:t>
      </w:r>
      <w:r w:rsidRPr="00CC2F5F">
        <w:t>Contractor.</w:t>
      </w:r>
    </w:p>
    <w:p w14:paraId="77401B20" w14:textId="575EAD7E" w:rsidR="009D4D88" w:rsidRPr="00CC2F5F" w:rsidRDefault="009D4D88" w:rsidP="00700377">
      <w:pPr>
        <w:pStyle w:val="BodyTextSecondIndent"/>
      </w:pPr>
      <w:r>
        <w:t xml:space="preserve">In the case of new construction Projects where there are no students, if the Project Schedule provides for Beneficial Occupancy or portions of the Project or if the Project should be delayed, then </w:t>
      </w:r>
      <w:r w:rsidR="000238F7">
        <w:t xml:space="preserve">Trade </w:t>
      </w:r>
      <w:r>
        <w:t xml:space="preserve">Contractor, at no additional costs, shall meet the requirements of either fingerprinting or providing a physical barrier as required by </w:t>
      </w:r>
      <w:r w:rsidR="00870B19">
        <w:t xml:space="preserve">the </w:t>
      </w:r>
      <w:r w:rsidR="000D717B">
        <w:t>Owner</w:t>
      </w:r>
      <w:r>
        <w:t>.</w:t>
      </w:r>
    </w:p>
    <w:p w14:paraId="715D9AF9" w14:textId="77777777" w:rsidR="00945998" w:rsidRPr="00CC2F5F" w:rsidRDefault="00945998" w:rsidP="00700377">
      <w:pPr>
        <w:pStyle w:val="Heading3"/>
      </w:pPr>
      <w:r w:rsidRPr="00CC2F5F">
        <w:t>Noise, Drugs, Tobacco, and Alcohol</w:t>
      </w:r>
    </w:p>
    <w:p w14:paraId="2F0F4881" w14:textId="246FB09B" w:rsidR="00945998" w:rsidRPr="00CC2F5F" w:rsidRDefault="000A7B0E" w:rsidP="00700377">
      <w:pPr>
        <w:pStyle w:val="BodyTextSecondIndent"/>
      </w:pPr>
      <w:r>
        <w:t xml:space="preserve">Trade </w:t>
      </w:r>
      <w:r w:rsidR="00945998" w:rsidRPr="00CC2F5F">
        <w:t xml:space="preserve">Contractor shall take all steps necessary to </w:t>
      </w:r>
      <w:r w:rsidR="000953CB">
        <w:t>e</w:t>
      </w:r>
      <w:r w:rsidR="00945998" w:rsidRPr="00CC2F5F">
        <w:t>nsure that employees</w:t>
      </w:r>
      <w:r w:rsidR="000953CB">
        <w:t xml:space="preserve"> of Trade Contractor and all</w:t>
      </w:r>
      <w:r>
        <w:t xml:space="preserve"> </w:t>
      </w:r>
      <w:r w:rsidR="00695591">
        <w:t>Subcontractor</w:t>
      </w:r>
      <w:r>
        <w:t>s</w:t>
      </w:r>
      <w:r w:rsidR="00A93613">
        <w:t>’</w:t>
      </w:r>
      <w:r>
        <w:t xml:space="preserve"> and vendors</w:t>
      </w:r>
      <w:r w:rsidR="00A93613">
        <w:t>’</w:t>
      </w:r>
      <w:r w:rsidR="00945998" w:rsidRPr="00CC2F5F">
        <w:t xml:space="preserve"> employees do not use, consume, or work under the </w:t>
      </w:r>
      <w:r w:rsidR="00945998" w:rsidRPr="00CC2F5F">
        <w:lastRenderedPageBreak/>
        <w:t xml:space="preserve">influence of any alcohol, tobacco or illegal drugs while on the </w:t>
      </w:r>
      <w:r w:rsidR="005112B7">
        <w:t>Project</w:t>
      </w:r>
      <w:r w:rsidR="00945998" w:rsidRPr="00CC2F5F">
        <w:t xml:space="preserve">.  </w:t>
      </w:r>
      <w:r>
        <w:t xml:space="preserve">Trade </w:t>
      </w:r>
      <w:r w:rsidR="00945998" w:rsidRPr="00CC2F5F">
        <w:t xml:space="preserve">Contractor shall further prevent any of its employees or </w:t>
      </w:r>
      <w:r w:rsidR="00892917">
        <w:t>any</w:t>
      </w:r>
      <w:r w:rsidR="00945998" w:rsidRPr="00CC2F5F">
        <w:t xml:space="preserve"> </w:t>
      </w:r>
      <w:r w:rsidR="00695591">
        <w:t>Subcontractor</w:t>
      </w:r>
      <w:r w:rsidR="00A93613">
        <w:t>’</w:t>
      </w:r>
      <w:r w:rsidR="00892917">
        <w:t>s</w:t>
      </w:r>
      <w:r w:rsidR="00945998" w:rsidRPr="00CC2F5F">
        <w:t xml:space="preserve"> employees from playing any recorded music devices or radios or wearing any radio headphone devices for entertainment while working on the </w:t>
      </w:r>
      <w:r w:rsidR="005112B7">
        <w:t>Project</w:t>
      </w:r>
      <w:r w:rsidR="00945998" w:rsidRPr="00CC2F5F">
        <w:t xml:space="preserve">.  Likewise, </w:t>
      </w:r>
      <w:r>
        <w:t xml:space="preserve">Trade </w:t>
      </w:r>
      <w:r w:rsidR="00945998" w:rsidRPr="00CC2F5F">
        <w:t xml:space="preserve">Contractor shall prevent its employees or </w:t>
      </w:r>
      <w:r w:rsidR="00695591">
        <w:t>Subcontractor</w:t>
      </w:r>
      <w:r w:rsidR="00A93613">
        <w:t>’</w:t>
      </w:r>
      <w:r w:rsidR="00945998" w:rsidRPr="00CC2F5F">
        <w:t xml:space="preserve">s employees from bringing any animal onto the </w:t>
      </w:r>
      <w:r w:rsidR="000238F7">
        <w:t>P</w:t>
      </w:r>
      <w:r w:rsidR="00945998" w:rsidRPr="00CC2F5F">
        <w:t xml:space="preserve">roject.  </w:t>
      </w:r>
      <w:r>
        <w:t xml:space="preserve">Trade </w:t>
      </w:r>
      <w:r w:rsidR="00945998" w:rsidRPr="00CC2F5F">
        <w:t>Contractors shall not violate any written school policies.</w:t>
      </w:r>
    </w:p>
    <w:p w14:paraId="785D550D" w14:textId="77777777" w:rsidR="00945998" w:rsidRPr="00CC2F5F" w:rsidRDefault="00945998" w:rsidP="00700377">
      <w:pPr>
        <w:pStyle w:val="Heading3"/>
      </w:pPr>
      <w:bookmarkStart w:id="69" w:name="_Ref469316811"/>
      <w:r w:rsidRPr="00CC2F5F">
        <w:t>Delivery of Material</w:t>
      </w:r>
      <w:bookmarkEnd w:id="69"/>
    </w:p>
    <w:p w14:paraId="2F94CBE9" w14:textId="7476D60E" w:rsidR="00945998" w:rsidRDefault="000238F7" w:rsidP="00700377">
      <w:pPr>
        <w:pStyle w:val="BodyTextSecondIndent"/>
      </w:pPr>
      <w:r>
        <w:t xml:space="preserve">Trade </w:t>
      </w:r>
      <w:r w:rsidR="00945998" w:rsidRPr="00CC2F5F">
        <w:t xml:space="preserve">Contractor shall place orders for materials or equipment so that the Work may be completed in accordance with the </w:t>
      </w:r>
      <w:r w:rsidR="00964F30">
        <w:t xml:space="preserve">Project </w:t>
      </w:r>
      <w:r>
        <w:t>Baseline S</w:t>
      </w:r>
      <w:r w:rsidR="00945998" w:rsidRPr="00CC2F5F">
        <w:t xml:space="preserve">chedule for the Work as set forth in Article 8 of this Agreement.  </w:t>
      </w:r>
      <w:r w:rsidR="00921EBA">
        <w:t>Trade Contractor</w:t>
      </w:r>
      <w:r w:rsidR="00945998" w:rsidRPr="00CC2F5F">
        <w:t xml:space="preserve"> shall, upon demand from the Architect, furnish to the Architect documentary evidence including, but not limited to purchase orders, invoices, bills of materials, work orders and bills of lading, showing that orders have been placed.</w:t>
      </w:r>
      <w:r w:rsidR="002248E5">
        <w:t xml:space="preserve">  </w:t>
      </w:r>
      <w:r>
        <w:t xml:space="preserve">Trade </w:t>
      </w:r>
      <w:r w:rsidR="007958B6">
        <w:t xml:space="preserve">Contractor shall have a system to receive materials and to ensure that the proper materials are being delivered, including in the case of critical materials to the Project, checking the delivery against </w:t>
      </w:r>
      <w:r w:rsidR="008163B0">
        <w:t>Shop Drawings</w:t>
      </w:r>
      <w:r w:rsidR="007958B6">
        <w:t xml:space="preserve"> and ensuring that the materials meet the requirements of not only the </w:t>
      </w:r>
      <w:r w:rsidR="005F442B">
        <w:t>Plans and Specifications</w:t>
      </w:r>
      <w:r w:rsidR="007958B6">
        <w:t xml:space="preserve">, but also the approved </w:t>
      </w:r>
      <w:r w:rsidR="008163B0">
        <w:t>Shop Drawings</w:t>
      </w:r>
      <w:r w:rsidR="007958B6">
        <w:t xml:space="preserve"> and </w:t>
      </w:r>
      <w:r w:rsidR="008163B0">
        <w:t>Submittal</w:t>
      </w:r>
      <w:r w:rsidR="007958B6">
        <w:t>s</w:t>
      </w:r>
      <w:r w:rsidR="0007433D">
        <w:t xml:space="preserve"> and in conformance with </w:t>
      </w:r>
      <w:r>
        <w:t xml:space="preserve">Trade </w:t>
      </w:r>
      <w:r w:rsidR="0007433D">
        <w:t>Contractor</w:t>
      </w:r>
      <w:r w:rsidR="00A93613">
        <w:t>’</w:t>
      </w:r>
      <w:r w:rsidR="0007433D">
        <w:t xml:space="preserve">s plan for delivery of materials (including but not limited to </w:t>
      </w:r>
      <w:r>
        <w:t xml:space="preserve">Trade </w:t>
      </w:r>
      <w:r w:rsidR="0007433D">
        <w:t>Contractor</w:t>
      </w:r>
      <w:r w:rsidR="00A93613">
        <w:t>’</w:t>
      </w:r>
      <w:r w:rsidR="0007433D">
        <w:t xml:space="preserve">s representations in </w:t>
      </w:r>
      <w:r>
        <w:t xml:space="preserve">Trade Contractor Baseline </w:t>
      </w:r>
      <w:r w:rsidR="0007433D">
        <w:t xml:space="preserve">Schedule for the Project and </w:t>
      </w:r>
      <w:r w:rsidR="00921EBA">
        <w:t>Trade Contractor</w:t>
      </w:r>
      <w:r w:rsidR="00A93613">
        <w:t>’</w:t>
      </w:r>
      <w:r w:rsidR="0007433D">
        <w:t xml:space="preserve">s equipment and materials schedule under Article </w:t>
      </w:r>
      <w:r w:rsidR="004863CD">
        <w:fldChar w:fldCharType="begin"/>
      </w:r>
      <w:r w:rsidR="004863CD">
        <w:instrText xml:space="preserve"> REF _Ref469317005 \r \h </w:instrText>
      </w:r>
      <w:r w:rsidR="004863CD">
        <w:fldChar w:fldCharType="separate"/>
      </w:r>
      <w:r w:rsidR="00C0046D">
        <w:t>3.7.2.2</w:t>
      </w:r>
      <w:r w:rsidR="004863CD">
        <w:fldChar w:fldCharType="end"/>
      </w:r>
      <w:r w:rsidR="0007433D">
        <w:t>)</w:t>
      </w:r>
      <w:r w:rsidR="007958B6">
        <w:t xml:space="preserve">.  </w:t>
      </w:r>
      <w:proofErr w:type="gramStart"/>
      <w:r w:rsidR="00921EBA">
        <w:t>Trade</w:t>
      </w:r>
      <w:proofErr w:type="gramEnd"/>
      <w:r w:rsidR="00921EBA">
        <w:t xml:space="preserve"> Contractor</w:t>
      </w:r>
      <w:r w:rsidR="0007433D">
        <w:t xml:space="preserve"> shall be responsible for all costs of accepting non-conforming materials delivered to the Project given </w:t>
      </w:r>
      <w:r w:rsidR="00921EBA">
        <w:t>Trade Contractor</w:t>
      </w:r>
      <w:r w:rsidR="00A93613">
        <w:t>’</w:t>
      </w:r>
      <w:r w:rsidR="0007433D">
        <w:t xml:space="preserve">s responsibilities and system for acceptance of deliveries.  </w:t>
      </w:r>
      <w:r w:rsidR="00921EBA">
        <w:t>Trade Contractor</w:t>
      </w:r>
      <w:r w:rsidR="002248E5">
        <w:t xml:space="preserve"> shall notify Inspector and </w:t>
      </w:r>
      <w:r w:rsidR="000D717B">
        <w:t>Owner</w:t>
      </w:r>
      <w:r w:rsidR="002248E5">
        <w:t xml:space="preserve"> Representative (including CM) as early as possible, in writing, of the delivery of materials for the Project.  The deliveries shall include documentation identifying the shipment sufficiently so that the Inspector, Architect or </w:t>
      </w:r>
      <w:r w:rsidR="000D717B">
        <w:t>Owner</w:t>
      </w:r>
      <w:r w:rsidR="002248E5">
        <w:t xml:space="preserve"> Representative (including CM) may</w:t>
      </w:r>
      <w:r w:rsidR="007958B6">
        <w:t xml:space="preserve"> review the materials that are received.  </w:t>
      </w:r>
    </w:p>
    <w:p w14:paraId="7A5F6A9B" w14:textId="77777777" w:rsidR="007958B6" w:rsidRPr="00CC2F5F" w:rsidRDefault="007958B6" w:rsidP="00700377">
      <w:pPr>
        <w:pStyle w:val="BodyTextSecondIndent"/>
      </w:pPr>
      <w:r>
        <w:t xml:space="preserve">Under no circumstances shall materials be delivered to the Project site that are meant for another Project.  </w:t>
      </w:r>
    </w:p>
    <w:p w14:paraId="3989A8A8" w14:textId="77777777" w:rsidR="00945998" w:rsidRPr="00CC2F5F" w:rsidRDefault="00945998" w:rsidP="00700377">
      <w:pPr>
        <w:pStyle w:val="Heading3"/>
      </w:pPr>
      <w:proofErr w:type="gramStart"/>
      <w:r w:rsidRPr="00CC2F5F">
        <w:t>Liens</w:t>
      </w:r>
      <w:proofErr w:type="gramEnd"/>
      <w:r w:rsidRPr="00CC2F5F">
        <w:t xml:space="preserve"> and Other Security Interests of Subcontractors and Material Suppliers</w:t>
      </w:r>
    </w:p>
    <w:p w14:paraId="711801AE" w14:textId="78D3C8B7" w:rsidR="00945998" w:rsidRDefault="00945998" w:rsidP="00700377">
      <w:pPr>
        <w:pStyle w:val="BodyTextSecondIndent"/>
      </w:pPr>
      <w:r w:rsidRPr="00CC2F5F">
        <w:t xml:space="preserve">No material, supplies, or equipment for the Work shall be purchased subject to any chattel mortgage or under a conditional sale or other agreement by which an interest therein or in any part thereof is retained by </w:t>
      </w:r>
      <w:proofErr w:type="gramStart"/>
      <w:r w:rsidRPr="00CC2F5F">
        <w:t>seller</w:t>
      </w:r>
      <w:proofErr w:type="gramEnd"/>
      <w:r w:rsidRPr="00CC2F5F">
        <w:t xml:space="preserve"> or supplier.  </w:t>
      </w:r>
      <w:r w:rsidR="00921EBA">
        <w:t>Trade Contractor</w:t>
      </w:r>
      <w:r w:rsidRPr="00CC2F5F">
        <w:t xml:space="preserve"> warrants good title to all material, supplies, and equipment installed or incorporated in Work and agrees upon completion of all Work to deliver premises, together with all improvements and appurtenances constructed or placed thereon by it, to </w:t>
      </w:r>
      <w:r w:rsidR="000D717B">
        <w:t>Owner</w:t>
      </w:r>
      <w:r w:rsidRPr="00CC2F5F">
        <w:t xml:space="preserve"> free from any claims, security interests, liens, or charges.  </w:t>
      </w:r>
      <w:r w:rsidR="00921EBA">
        <w:t>Trade Contractor</w:t>
      </w:r>
      <w:r w:rsidRPr="00CC2F5F">
        <w:t xml:space="preserve"> further agrees that neither it nor any person, firm, or corporation furnishing any materials or labor for any Work covered by this Contract shall have any right to place a lien upon the premises or any improvement or appurtenance thereof, except that </w:t>
      </w:r>
      <w:r w:rsidR="00921EBA">
        <w:t>Trade Contractor</w:t>
      </w:r>
      <w:r w:rsidRPr="00CC2F5F">
        <w:t xml:space="preserve"> may install metering devices or other equipment of a utility company or political subdivision, title to which is commonly retained by the utility company or political subdivision.  In event of installation of any such metering device or equipment, </w:t>
      </w:r>
      <w:r w:rsidR="00921EBA">
        <w:t>Trade Contractor</w:t>
      </w:r>
      <w:r w:rsidRPr="00CC2F5F">
        <w:t xml:space="preserve"> shall advise </w:t>
      </w:r>
      <w:r w:rsidR="000D717B">
        <w:t>Owner</w:t>
      </w:r>
      <w:r w:rsidRPr="00CC2F5F">
        <w:t xml:space="preserve"> as to its owner within five (5) days of such installation in writing, prior to making the installation.</w:t>
      </w:r>
    </w:p>
    <w:p w14:paraId="41056972" w14:textId="4D93F921" w:rsidR="00E8120A" w:rsidRPr="00CC2F5F" w:rsidRDefault="00921EBA">
      <w:pPr>
        <w:pStyle w:val="BodyTextSecondIndent"/>
      </w:pPr>
      <w:r>
        <w:t>Trade Contractor</w:t>
      </w:r>
      <w:r w:rsidR="00E410F8">
        <w:t xml:space="preserve"> agrees to indemnify, defend and hold </w:t>
      </w:r>
      <w:r w:rsidR="00870B19">
        <w:t xml:space="preserve">the </w:t>
      </w:r>
      <w:r w:rsidR="000D717B">
        <w:t>Owner</w:t>
      </w:r>
      <w:r w:rsidR="00E410F8">
        <w:t xml:space="preserve"> harmless from any liens, stop notices, or assertion of security interests, including judgments and levies.  If after written notice </w:t>
      </w:r>
      <w:r>
        <w:t>Trade Contractor</w:t>
      </w:r>
      <w:r w:rsidR="00E410F8">
        <w:t xml:space="preserve"> fails to address the </w:t>
      </w:r>
      <w:proofErr w:type="gramStart"/>
      <w:r w:rsidR="00E410F8">
        <w:t>lien</w:t>
      </w:r>
      <w:proofErr w:type="gramEnd"/>
      <w:r w:rsidR="00E410F8">
        <w:t xml:space="preserve">, stop notice, or other security interest, </w:t>
      </w:r>
      <w:r w:rsidR="00870B19">
        <w:t xml:space="preserve">the </w:t>
      </w:r>
      <w:r w:rsidR="000D717B">
        <w:t>Owner</w:t>
      </w:r>
      <w:r w:rsidR="00E410F8">
        <w:t xml:space="preserve"> may proceed to address the </w:t>
      </w:r>
      <w:r w:rsidR="005E3C00">
        <w:t>lien, stop notice or claim</w:t>
      </w:r>
      <w:r w:rsidR="00E410F8">
        <w:t xml:space="preserve"> and seek reimbursement</w:t>
      </w:r>
      <w:r w:rsidR="005E3C00">
        <w:t xml:space="preserve"> from </w:t>
      </w:r>
      <w:r>
        <w:t>Trade Contractor</w:t>
      </w:r>
      <w:r w:rsidR="00E410F8">
        <w:t>.</w:t>
      </w:r>
    </w:p>
    <w:p w14:paraId="07AB105C" w14:textId="7DA160BB" w:rsidR="00E8120A" w:rsidRDefault="00E8120A" w:rsidP="00782BB2">
      <w:pPr>
        <w:pStyle w:val="Heading4"/>
      </w:pPr>
      <w:r>
        <w:rPr>
          <w:i/>
        </w:rPr>
        <w:lastRenderedPageBreak/>
        <w:t>Stop Notice Releases</w:t>
      </w:r>
      <w:r>
        <w:t>.</w:t>
      </w:r>
      <w:r w:rsidR="00C12D83">
        <w:t xml:space="preserve">  All </w:t>
      </w:r>
      <w:proofErr w:type="gramStart"/>
      <w:r w:rsidR="00C12D83">
        <w:t>s</w:t>
      </w:r>
      <w:r w:rsidRPr="00F678D3">
        <w:t>top</w:t>
      </w:r>
      <w:proofErr w:type="gramEnd"/>
      <w:r w:rsidRPr="00F678D3">
        <w:t xml:space="preserve"> </w:t>
      </w:r>
      <w:r w:rsidR="00C12D83">
        <w:t>n</w:t>
      </w:r>
      <w:r w:rsidRPr="00F678D3">
        <w:t xml:space="preserve">otice </w:t>
      </w:r>
      <w:r w:rsidR="00C12D83">
        <w:t>r</w:t>
      </w:r>
      <w:r w:rsidRPr="00F678D3">
        <w:t xml:space="preserve">eleases shall be </w:t>
      </w:r>
      <w:r w:rsidR="00F678D3" w:rsidRPr="00F678D3">
        <w:t>notarized</w:t>
      </w:r>
      <w:r w:rsidRPr="00F678D3">
        <w:t xml:space="preserve"> and either executed by the same person who filed the </w:t>
      </w:r>
      <w:r w:rsidR="00C12D83">
        <w:t>stop notice</w:t>
      </w:r>
      <w:r w:rsidRPr="00F678D3">
        <w:t xml:space="preserve"> or from an o</w:t>
      </w:r>
      <w:r w:rsidR="00F678D3">
        <w:t xml:space="preserve">fficer of the Trade Contractor </w:t>
      </w:r>
      <w:r w:rsidRPr="00F678D3">
        <w:t xml:space="preserve">or manager of Trade Contractor authorized to release </w:t>
      </w:r>
      <w:r w:rsidR="00C12D83">
        <w:t>stop notice</w:t>
      </w:r>
      <w:r w:rsidRPr="00F678D3">
        <w:t>s.</w:t>
      </w:r>
    </w:p>
    <w:p w14:paraId="489F5A03" w14:textId="77777777" w:rsidR="00945998" w:rsidRPr="00CC2F5F" w:rsidRDefault="00945998" w:rsidP="00700377">
      <w:pPr>
        <w:pStyle w:val="Heading3"/>
      </w:pPr>
      <w:r w:rsidRPr="00CC2F5F">
        <w:t xml:space="preserve">Title </w:t>
      </w:r>
      <w:proofErr w:type="gramStart"/>
      <w:r w:rsidRPr="00CC2F5F">
        <w:t>to</w:t>
      </w:r>
      <w:proofErr w:type="gramEnd"/>
      <w:r w:rsidRPr="00CC2F5F">
        <w:t xml:space="preserve"> Materials</w:t>
      </w:r>
    </w:p>
    <w:p w14:paraId="244CEE99" w14:textId="3E774780" w:rsidR="00945998" w:rsidRDefault="00945998" w:rsidP="00700377">
      <w:pPr>
        <w:pStyle w:val="BodyTextSecondIndent"/>
      </w:pPr>
      <w:r w:rsidRPr="00CC2F5F">
        <w:t>The title to new materials or equipment for the Work of this Contract</w:t>
      </w:r>
      <w:r w:rsidR="00864970">
        <w:t xml:space="preserve"> </w:t>
      </w:r>
      <w:r w:rsidRPr="00CC2F5F">
        <w:t xml:space="preserve">shall remain with </w:t>
      </w:r>
      <w:r w:rsidR="00921EBA">
        <w:t>Trade Contractor</w:t>
      </w:r>
      <w:r w:rsidRPr="00CC2F5F">
        <w:t xml:space="preserve"> until incorporated in the Work of this Contract </w:t>
      </w:r>
      <w:r w:rsidR="005E3C00">
        <w:t>until</w:t>
      </w:r>
      <w:r w:rsidR="000818B6">
        <w:t xml:space="preserve"> f</w:t>
      </w:r>
      <w:r w:rsidR="00700377">
        <w:t xml:space="preserve">inal </w:t>
      </w:r>
      <w:r w:rsidR="000818B6">
        <w:t>a</w:t>
      </w:r>
      <w:r w:rsidR="00700377">
        <w:t>cceptance of t</w:t>
      </w:r>
      <w:r w:rsidR="005E3C00">
        <w:t>he Project</w:t>
      </w:r>
      <w:r w:rsidRPr="00CC2F5F">
        <w:t xml:space="preserve">; no part of said materials shall be removed from its place of storage, and </w:t>
      </w:r>
      <w:r w:rsidR="00921EBA">
        <w:t>Trade Contractor</w:t>
      </w:r>
      <w:r w:rsidRPr="00CC2F5F">
        <w:t xml:space="preserve"> shall keep an accurate inventory of all said materials and equipment in a manner satisfactory to </w:t>
      </w:r>
      <w:r w:rsidR="00870B19">
        <w:t xml:space="preserve">the </w:t>
      </w:r>
      <w:r w:rsidR="000D717B">
        <w:t>Owner</w:t>
      </w:r>
      <w:r w:rsidRPr="00CC2F5F">
        <w:t xml:space="preserve"> or its authorized representative.</w:t>
      </w:r>
      <w:r w:rsidR="005E3C00">
        <w:t xml:space="preserve">  Responsibility for materials remains with </w:t>
      </w:r>
      <w:r w:rsidR="00921EBA">
        <w:t>Trade Contractor</w:t>
      </w:r>
      <w:r w:rsidR="005E3C00">
        <w:t xml:space="preserve"> and </w:t>
      </w:r>
      <w:r w:rsidR="00921EBA">
        <w:t>Trade Contractor</w:t>
      </w:r>
      <w:r w:rsidR="005E3C00">
        <w:t xml:space="preserve"> shall replace materials in case of loss.  </w:t>
      </w:r>
      <w:proofErr w:type="gramStart"/>
      <w:r w:rsidR="000D717B">
        <w:t>Owner</w:t>
      </w:r>
      <w:proofErr w:type="gramEnd"/>
      <w:r w:rsidR="005E3C00">
        <w:t xml:space="preserve"> similarly may pay for materials stored off site, but </w:t>
      </w:r>
      <w:r w:rsidR="00921EBA">
        <w:t>Trade Contractor</w:t>
      </w:r>
      <w:r w:rsidR="005E3C00">
        <w:t xml:space="preserve"> shall remain </w:t>
      </w:r>
      <w:r w:rsidR="00700377">
        <w:t>responsible</w:t>
      </w:r>
      <w:r w:rsidR="005E3C00">
        <w:t xml:space="preserve"> for the materials that are stored off site.</w:t>
      </w:r>
    </w:p>
    <w:p w14:paraId="366A1E54" w14:textId="77777777" w:rsidR="00945998" w:rsidRPr="00CC2F5F" w:rsidRDefault="00945998" w:rsidP="00700377">
      <w:pPr>
        <w:pStyle w:val="Heading3"/>
      </w:pPr>
      <w:r w:rsidRPr="00CC2F5F">
        <w:t>Assemblies</w:t>
      </w:r>
    </w:p>
    <w:p w14:paraId="201A3F94" w14:textId="27807DBD" w:rsidR="00945998" w:rsidRPr="00CC2F5F" w:rsidRDefault="00945998" w:rsidP="00700377">
      <w:pPr>
        <w:pStyle w:val="BodyTextSecondIndent"/>
      </w:pPr>
      <w:r w:rsidRPr="00CC2F5F">
        <w:t xml:space="preserve">For all material and equipment specified or indicated in the Drawings, </w:t>
      </w:r>
      <w:proofErr w:type="gramStart"/>
      <w:r w:rsidR="00A5404E">
        <w:t>Trade</w:t>
      </w:r>
      <w:proofErr w:type="gramEnd"/>
      <w:r w:rsidR="00A5404E">
        <w:t xml:space="preserve"> </w:t>
      </w:r>
      <w:r w:rsidRPr="00CC2F5F">
        <w:t>Contractor shall provide all labor, materials, equipment, and services necessary</w:t>
      </w:r>
      <w:r w:rsidR="00BA2AA0">
        <w:t xml:space="preserve">, (including engineering as specifically required with </w:t>
      </w:r>
      <w:r w:rsidR="008163B0">
        <w:t>Shop Drawings</w:t>
      </w:r>
      <w:r w:rsidR="00BA2AA0">
        <w:t xml:space="preserve"> or </w:t>
      </w:r>
      <w:r w:rsidR="00B10C9D">
        <w:t>Deferred Approval</w:t>
      </w:r>
      <w:r w:rsidR="00BA2AA0">
        <w:t>s)</w:t>
      </w:r>
      <w:r w:rsidRPr="00CC2F5F">
        <w:t xml:space="preserve"> for complete assemblies and complete working systems.  Incidental items not indicated on the Drawings, nor mentioned in the Specifications, that can legitimately and reasonably be inferred to belong to the Work </w:t>
      </w:r>
      <w:proofErr w:type="gramStart"/>
      <w:r w:rsidRPr="00CC2F5F">
        <w:t>described, or</w:t>
      </w:r>
      <w:proofErr w:type="gramEnd"/>
      <w:r w:rsidRPr="00CC2F5F">
        <w:t xml:space="preserve"> be necessary in good practice to provide a complete assembly or system, shall be furnished as though itemized in the Contract Documents in every detail.  In all instances, material and equipment shall be installed in strict accordance with each manufacturer</w:t>
      </w:r>
      <w:r w:rsidR="00A93613">
        <w:t>’</w:t>
      </w:r>
      <w:r w:rsidRPr="00CC2F5F">
        <w:t xml:space="preserve">s most </w:t>
      </w:r>
      <w:proofErr w:type="gramStart"/>
      <w:r w:rsidRPr="00CC2F5F">
        <w:t>recent</w:t>
      </w:r>
      <w:proofErr w:type="gramEnd"/>
      <w:r w:rsidRPr="00CC2F5F">
        <w:t xml:space="preserve"> published recommendations and </w:t>
      </w:r>
      <w:r w:rsidR="000953CB">
        <w:t>S</w:t>
      </w:r>
      <w:r w:rsidRPr="00CC2F5F">
        <w:t>pecifications.</w:t>
      </w:r>
    </w:p>
    <w:p w14:paraId="2A05DA0C" w14:textId="77777777" w:rsidR="00945998" w:rsidRPr="00CC2F5F" w:rsidRDefault="00945998" w:rsidP="00700377">
      <w:pPr>
        <w:pStyle w:val="Heading3"/>
      </w:pPr>
      <w:r w:rsidRPr="00CC2F5F">
        <w:t>Noise Control</w:t>
      </w:r>
    </w:p>
    <w:p w14:paraId="3D8ACA90" w14:textId="454AB81D" w:rsidR="00945998" w:rsidRPr="00CC2F5F" w:rsidRDefault="00945998" w:rsidP="00700377">
      <w:pPr>
        <w:pStyle w:val="BodyTextSecondIndent"/>
      </w:pPr>
      <w:r w:rsidRPr="00CC2F5F">
        <w:t xml:space="preserve">The </w:t>
      </w:r>
      <w:r w:rsidR="00A5404E">
        <w:t xml:space="preserve">Trade </w:t>
      </w:r>
      <w:r w:rsidRPr="00CC2F5F">
        <w:t xml:space="preserve">Contractor shall be responsible for the installation of noise reducing devices </w:t>
      </w:r>
      <w:proofErr w:type="gramStart"/>
      <w:r w:rsidRPr="00CC2F5F">
        <w:t>on</w:t>
      </w:r>
      <w:proofErr w:type="gramEnd"/>
      <w:r w:rsidRPr="00CC2F5F">
        <w:t xml:space="preserve"> construction equipment.  </w:t>
      </w:r>
      <w:r w:rsidR="00A5404E">
        <w:t xml:space="preserve">Trade </w:t>
      </w:r>
      <w:r w:rsidRPr="00CC2F5F">
        <w:t xml:space="preserve">Contractor shall comply with the requirements of the city and county having jurisdiction </w:t>
      </w:r>
      <w:proofErr w:type="gramStart"/>
      <w:r w:rsidRPr="00CC2F5F">
        <w:t>with regard to</w:t>
      </w:r>
      <w:proofErr w:type="gramEnd"/>
      <w:r w:rsidRPr="00CC2F5F">
        <w:t xml:space="preserve"> noise ordinances governing construction sites and activities.  Construction equipment noise is subject to the control of the Environmental Protection Agency</w:t>
      </w:r>
      <w:r w:rsidR="00A93613">
        <w:t>’</w:t>
      </w:r>
      <w:r w:rsidRPr="00CC2F5F">
        <w:t xml:space="preserve">s Noise Control Program (Part 204 of Title 40, Code of Federal Regulations).  If school is in session at any point during the progress of the Project, and, in </w:t>
      </w:r>
      <w:r w:rsidR="00870B19">
        <w:t xml:space="preserve">the </w:t>
      </w:r>
      <w:r w:rsidR="000D717B">
        <w:t>Owner</w:t>
      </w:r>
      <w:r w:rsidR="00A93613">
        <w:t>’</w:t>
      </w:r>
      <w:r w:rsidRPr="00CC2F5F">
        <w:t xml:space="preserve">s reasonable discretion, the noise from such Work disrupts or disturbs the students or faculty or the normal operation of the school, at </w:t>
      </w:r>
      <w:r w:rsidR="00870B19">
        <w:t xml:space="preserve">the </w:t>
      </w:r>
      <w:r w:rsidR="000D717B">
        <w:t>Owner</w:t>
      </w:r>
      <w:r w:rsidR="00A93613">
        <w:t>’</w:t>
      </w:r>
      <w:r w:rsidRPr="00CC2F5F">
        <w:t xml:space="preserve">s request, the </w:t>
      </w:r>
      <w:r w:rsidR="00A5404E">
        <w:t xml:space="preserve">Trade </w:t>
      </w:r>
      <w:r w:rsidRPr="00CC2F5F">
        <w:t xml:space="preserve">Contractor shall schedule the performance of all such Work around normal school hours or make other arrangements so that the Work does not cause such disruption or disturbance.  </w:t>
      </w:r>
      <w:r w:rsidR="00984148">
        <w:t xml:space="preserve">There are specific periods of testing at operational </w:t>
      </w:r>
      <w:proofErr w:type="gramStart"/>
      <w:r w:rsidR="00984148">
        <w:t>schools</w:t>
      </w:r>
      <w:proofErr w:type="gramEnd"/>
      <w:r w:rsidR="00984148">
        <w:t xml:space="preserve"> and it is critical that </w:t>
      </w:r>
      <w:r w:rsidR="00A5404E">
        <w:t xml:space="preserve">Trade </w:t>
      </w:r>
      <w:r w:rsidR="005E4C52">
        <w:t>Contractor</w:t>
      </w:r>
      <w:r w:rsidR="00984148">
        <w:t xml:space="preserve"> control noise during periods of testing.  </w:t>
      </w:r>
      <w:r w:rsidRPr="00CC2F5F">
        <w:t xml:space="preserve">In no event shall </w:t>
      </w:r>
      <w:r w:rsidR="00921EBA">
        <w:t>Trade Contractor</w:t>
      </w:r>
      <w:r w:rsidRPr="00CC2F5F">
        <w:t xml:space="preserve"> have a right to receive additional compensation or an extension to the </w:t>
      </w:r>
      <w:r w:rsidR="00E00625">
        <w:t>Contract</w:t>
      </w:r>
      <w:r w:rsidRPr="00CC2F5F">
        <w:t xml:space="preserve"> time </w:t>
      </w:r>
      <w:proofErr w:type="gramStart"/>
      <w:r w:rsidRPr="00CC2F5F">
        <w:t>as a result of</w:t>
      </w:r>
      <w:proofErr w:type="gramEnd"/>
      <w:r w:rsidRPr="00CC2F5F">
        <w:t xml:space="preserve"> any such rescheduling or the making of such arrangements.  These controls shall be implemented during site preparation and construction.</w:t>
      </w:r>
      <w:r w:rsidR="00984148">
        <w:t xml:space="preserve">  All noise related issues, including school operations, and noise during testing should be detailed in the Schedule provided pursuant to Article 8</w:t>
      </w:r>
    </w:p>
    <w:p w14:paraId="1089C5BD" w14:textId="77777777" w:rsidR="00945998" w:rsidRPr="00CC2F5F" w:rsidRDefault="00945998" w:rsidP="00700377">
      <w:pPr>
        <w:pStyle w:val="Heading2"/>
      </w:pPr>
      <w:bookmarkStart w:id="70" w:name="_Toc164871093"/>
      <w:r w:rsidRPr="00CC2F5F">
        <w:t>WARRANTY</w:t>
      </w:r>
      <w:bookmarkEnd w:id="70"/>
    </w:p>
    <w:p w14:paraId="1073ABD2" w14:textId="7BDF7FB1" w:rsidR="00945998" w:rsidRPr="00CC2F5F" w:rsidRDefault="00945998" w:rsidP="00700377">
      <w:pPr>
        <w:pStyle w:val="BodyTextFirstIndent"/>
      </w:pPr>
      <w:r w:rsidRPr="00CC2F5F">
        <w:t>T</w:t>
      </w:r>
      <w:r w:rsidR="00A5404E">
        <w:t xml:space="preserve">rade </w:t>
      </w:r>
      <w:r w:rsidRPr="00CC2F5F">
        <w:t xml:space="preserve">Contractor warrants to </w:t>
      </w:r>
      <w:r w:rsidR="00870B19">
        <w:t xml:space="preserve">the </w:t>
      </w:r>
      <w:r w:rsidR="000D717B">
        <w:t>Owner</w:t>
      </w:r>
      <w:r w:rsidRPr="00CC2F5F">
        <w:t xml:space="preserve"> and Architect that material and equipment furnished under the Contract will be of the highest quality and new unless otherwise required or permitted by the Contract Documents, that the Work will be free from defects not inherent in the quality required or permitted, and that the Work will conform with the requirements of the Contract Documents.  Work not conforming to these requirements, including substitutions not properly approved and authorized, may be considered </w:t>
      </w:r>
      <w:r w:rsidRPr="00CC2F5F">
        <w:lastRenderedPageBreak/>
        <w:t xml:space="preserve">defective.  </w:t>
      </w:r>
      <w:r w:rsidR="00A5404E">
        <w:t xml:space="preserve">Trade </w:t>
      </w:r>
      <w:r w:rsidRPr="00CC2F5F">
        <w:t>Contractor</w:t>
      </w:r>
      <w:r w:rsidR="00A93613">
        <w:t>’</w:t>
      </w:r>
      <w:r w:rsidRPr="00CC2F5F">
        <w:t xml:space="preserve">s warranty to </w:t>
      </w:r>
      <w:r w:rsidR="000D717B">
        <w:t>Owner</w:t>
      </w:r>
      <w:r w:rsidRPr="00CC2F5F">
        <w:t xml:space="preserve"> includes, but is not limited to, the following representations:</w:t>
      </w:r>
    </w:p>
    <w:p w14:paraId="4DCADBB6" w14:textId="320B9CC3" w:rsidR="00AB4040" w:rsidRDefault="00945998" w:rsidP="00AB4040">
      <w:pPr>
        <w:pStyle w:val="Heading3"/>
        <w:tabs>
          <w:tab w:val="clear" w:pos="1710"/>
          <w:tab w:val="clear" w:pos="1800"/>
        </w:tabs>
        <w:ind w:firstLine="1440"/>
        <w:rPr>
          <w:u w:val="none"/>
        </w:rPr>
      </w:pPr>
      <w:r w:rsidRPr="00AB4040">
        <w:rPr>
          <w:u w:val="none"/>
        </w:rPr>
        <w:t xml:space="preserve">In addition to any other warranties provided elsewhere, </w:t>
      </w:r>
      <w:r w:rsidR="00A5404E" w:rsidRPr="00AB4040">
        <w:rPr>
          <w:u w:val="none"/>
        </w:rPr>
        <w:t xml:space="preserve">Trade </w:t>
      </w:r>
      <w:r w:rsidRPr="00AB4040">
        <w:rPr>
          <w:u w:val="none"/>
        </w:rPr>
        <w:t xml:space="preserve">Contractor shall, and hereby does, warrant all Work after the date of Notice of Completion of Work by </w:t>
      </w:r>
      <w:r w:rsidR="000D717B">
        <w:rPr>
          <w:u w:val="none"/>
        </w:rPr>
        <w:t>Owner</w:t>
      </w:r>
      <w:r w:rsidRPr="00AB4040">
        <w:rPr>
          <w:u w:val="none"/>
        </w:rPr>
        <w:t xml:space="preserve"> and shall repair or replace any or all such </w:t>
      </w:r>
      <w:r w:rsidR="00AD136E" w:rsidRPr="00AB4040">
        <w:rPr>
          <w:u w:val="none"/>
        </w:rPr>
        <w:t>Work</w:t>
      </w:r>
      <w:r w:rsidRPr="00AB4040">
        <w:rPr>
          <w:u w:val="none"/>
        </w:rPr>
        <w:t xml:space="preserve">, together with any other </w:t>
      </w:r>
      <w:r w:rsidR="00AD136E" w:rsidRPr="00AB4040">
        <w:rPr>
          <w:u w:val="none"/>
        </w:rPr>
        <w:t>Work</w:t>
      </w:r>
      <w:r w:rsidRPr="00AB4040">
        <w:rPr>
          <w:u w:val="none"/>
        </w:rPr>
        <w:t xml:space="preserve">, which may be displaced in so doing that may prove defective in workmanship or materials within a </w:t>
      </w:r>
      <w:r w:rsidR="002908DA" w:rsidRPr="00AB4040">
        <w:rPr>
          <w:u w:val="none"/>
        </w:rPr>
        <w:t xml:space="preserve">one </w:t>
      </w:r>
      <w:r w:rsidRPr="00AB4040">
        <w:rPr>
          <w:u w:val="none"/>
        </w:rPr>
        <w:t>(</w:t>
      </w:r>
      <w:r w:rsidR="002908DA" w:rsidRPr="00AB4040">
        <w:rPr>
          <w:u w:val="none"/>
        </w:rPr>
        <w:t>1</w:t>
      </w:r>
      <w:r w:rsidRPr="00AB4040">
        <w:rPr>
          <w:u w:val="none"/>
        </w:rPr>
        <w:t xml:space="preserve">) year period from date of </w:t>
      </w:r>
      <w:r w:rsidR="00654C0F" w:rsidRPr="00AB4040">
        <w:rPr>
          <w:u w:val="none"/>
        </w:rPr>
        <w:t>Final C</w:t>
      </w:r>
      <w:r w:rsidRPr="00AB4040">
        <w:rPr>
          <w:u w:val="none"/>
        </w:rPr>
        <w:t xml:space="preserve">ompletion </w:t>
      </w:r>
      <w:r w:rsidR="00654C0F" w:rsidRPr="00AB4040">
        <w:rPr>
          <w:u w:val="none"/>
        </w:rPr>
        <w:t xml:space="preserve">which shall be no later than the final date of </w:t>
      </w:r>
      <w:r w:rsidR="00810E4D" w:rsidRPr="00AB4040">
        <w:rPr>
          <w:u w:val="none"/>
        </w:rPr>
        <w:t>Punch List</w:t>
      </w:r>
      <w:r w:rsidR="00654C0F" w:rsidRPr="00AB4040">
        <w:rPr>
          <w:u w:val="none"/>
        </w:rPr>
        <w:t xml:space="preserve"> as noted at Article </w:t>
      </w:r>
      <w:r w:rsidR="006A73FE" w:rsidRPr="00AB4040">
        <w:rPr>
          <w:u w:val="none"/>
        </w:rPr>
        <w:fldChar w:fldCharType="begin"/>
      </w:r>
      <w:r w:rsidR="006A73FE" w:rsidRPr="00AB4040">
        <w:rPr>
          <w:u w:val="none"/>
        </w:rPr>
        <w:instrText xml:space="preserve"> REF _Ref469326215 \r \h </w:instrText>
      </w:r>
      <w:r w:rsidR="00AB4040">
        <w:rPr>
          <w:u w:val="none"/>
        </w:rPr>
        <w:instrText xml:space="preserve"> \* MERGEFORMAT </w:instrText>
      </w:r>
      <w:r w:rsidR="006A73FE" w:rsidRPr="00AB4040">
        <w:rPr>
          <w:u w:val="none"/>
        </w:rPr>
      </w:r>
      <w:r w:rsidR="006A73FE" w:rsidRPr="00AB4040">
        <w:rPr>
          <w:u w:val="none"/>
        </w:rPr>
        <w:fldChar w:fldCharType="separate"/>
      </w:r>
      <w:r w:rsidR="00C0046D">
        <w:rPr>
          <w:u w:val="none"/>
        </w:rPr>
        <w:t>9.11</w:t>
      </w:r>
      <w:r w:rsidR="006A73FE" w:rsidRPr="00AB4040">
        <w:rPr>
          <w:u w:val="none"/>
        </w:rPr>
        <w:fldChar w:fldCharType="end"/>
      </w:r>
      <w:r w:rsidRPr="00AB4040">
        <w:rPr>
          <w:u w:val="none"/>
        </w:rPr>
        <w:t xml:space="preserve">) without expense whatsoever to </w:t>
      </w:r>
      <w:r w:rsidR="000D717B">
        <w:rPr>
          <w:u w:val="none"/>
        </w:rPr>
        <w:t>Owner</w:t>
      </w:r>
      <w:r w:rsidRPr="00AB4040">
        <w:rPr>
          <w:u w:val="none"/>
        </w:rPr>
        <w:t xml:space="preserve">, ordinary wear and tear, unusual abuse or neglect excepted. </w:t>
      </w:r>
      <w:proofErr w:type="gramStart"/>
      <w:r w:rsidR="000D717B">
        <w:rPr>
          <w:u w:val="none"/>
        </w:rPr>
        <w:t>Owner</w:t>
      </w:r>
      <w:proofErr w:type="gramEnd"/>
      <w:r w:rsidRPr="00AB4040">
        <w:rPr>
          <w:u w:val="none"/>
        </w:rPr>
        <w:t xml:space="preserve"> will give notice of observed defects with reasonable promptness. </w:t>
      </w:r>
      <w:r w:rsidR="00A5404E" w:rsidRPr="00AB4040">
        <w:rPr>
          <w:u w:val="none"/>
        </w:rPr>
        <w:t xml:space="preserve">Trade </w:t>
      </w:r>
      <w:r w:rsidRPr="00AB4040">
        <w:rPr>
          <w:u w:val="none"/>
        </w:rPr>
        <w:t xml:space="preserve">Contractor shall notify </w:t>
      </w:r>
      <w:r w:rsidR="000D717B">
        <w:rPr>
          <w:u w:val="none"/>
        </w:rPr>
        <w:t>Owner</w:t>
      </w:r>
      <w:r w:rsidRPr="00AB4040">
        <w:rPr>
          <w:u w:val="none"/>
        </w:rPr>
        <w:t xml:space="preserve"> upon completion of repairs.</w:t>
      </w:r>
    </w:p>
    <w:p w14:paraId="6D32382D" w14:textId="7939CCD2" w:rsidR="00945998" w:rsidRPr="00AB4040" w:rsidRDefault="00945998" w:rsidP="00AB4040">
      <w:pPr>
        <w:pStyle w:val="Heading3"/>
        <w:tabs>
          <w:tab w:val="clear" w:pos="1710"/>
          <w:tab w:val="clear" w:pos="1800"/>
        </w:tabs>
        <w:ind w:firstLine="1440"/>
        <w:rPr>
          <w:u w:val="none"/>
        </w:rPr>
      </w:pPr>
      <w:r w:rsidRPr="00AB4040">
        <w:rPr>
          <w:u w:val="none"/>
        </w:rPr>
        <w:t xml:space="preserve">In the event of failure of </w:t>
      </w:r>
      <w:proofErr w:type="gramStart"/>
      <w:r w:rsidR="00A5404E" w:rsidRPr="00AB4040">
        <w:rPr>
          <w:u w:val="none"/>
        </w:rPr>
        <w:t>Trade</w:t>
      </w:r>
      <w:proofErr w:type="gramEnd"/>
      <w:r w:rsidR="00A5404E" w:rsidRPr="00AB4040">
        <w:rPr>
          <w:u w:val="none"/>
        </w:rPr>
        <w:t xml:space="preserve"> </w:t>
      </w:r>
      <w:r w:rsidRPr="00AB4040">
        <w:rPr>
          <w:u w:val="none"/>
        </w:rPr>
        <w:t xml:space="preserve">Contractor to comply with above mentioned conditions within one week after being notified in writing, </w:t>
      </w:r>
      <w:r w:rsidR="000D717B">
        <w:rPr>
          <w:u w:val="none"/>
        </w:rPr>
        <w:t>Owner</w:t>
      </w:r>
      <w:r w:rsidRPr="00AB4040">
        <w:rPr>
          <w:u w:val="none"/>
        </w:rPr>
        <w:t xml:space="preserve"> is hereby authorized to proceed to have defects repaired and made good at expense of </w:t>
      </w:r>
      <w:r w:rsidR="00A5404E" w:rsidRPr="00AB4040">
        <w:rPr>
          <w:u w:val="none"/>
        </w:rPr>
        <w:t xml:space="preserve">Trade </w:t>
      </w:r>
      <w:r w:rsidRPr="00AB4040">
        <w:rPr>
          <w:u w:val="none"/>
        </w:rPr>
        <w:t>Contractor who hereby agrees to pay costs and charges therefore immediately on demand.</w:t>
      </w:r>
    </w:p>
    <w:p w14:paraId="3AA1FF3F" w14:textId="41DAB51A" w:rsidR="00945998" w:rsidRDefault="00AB4040" w:rsidP="00AB4040">
      <w:pPr>
        <w:pStyle w:val="Heading3"/>
        <w:tabs>
          <w:tab w:val="clear" w:pos="1710"/>
          <w:tab w:val="clear" w:pos="1800"/>
        </w:tabs>
        <w:ind w:firstLine="1440"/>
        <w:rPr>
          <w:u w:val="none"/>
        </w:rPr>
      </w:pPr>
      <w:r w:rsidRPr="00AB4040">
        <w:rPr>
          <w:u w:val="none"/>
        </w:rPr>
        <w:t xml:space="preserve">If, in the opinion of </w:t>
      </w:r>
      <w:r w:rsidR="00870B19">
        <w:rPr>
          <w:u w:val="none"/>
        </w:rPr>
        <w:t xml:space="preserve">the </w:t>
      </w:r>
      <w:r w:rsidR="000D717B">
        <w:rPr>
          <w:u w:val="none"/>
        </w:rPr>
        <w:t>Owner</w:t>
      </w:r>
      <w:r w:rsidRPr="00AB4040">
        <w:rPr>
          <w:u w:val="none"/>
        </w:rPr>
        <w:t xml:space="preserve">, defective Work creates a dangerous condition or requires immediate correction or attention to prevent further loss to </w:t>
      </w:r>
      <w:r w:rsidR="00870B19">
        <w:rPr>
          <w:u w:val="none"/>
        </w:rPr>
        <w:t xml:space="preserve">the </w:t>
      </w:r>
      <w:r w:rsidR="000D717B">
        <w:rPr>
          <w:u w:val="none"/>
        </w:rPr>
        <w:t>Owner</w:t>
      </w:r>
      <w:r w:rsidRPr="00AB4040">
        <w:rPr>
          <w:u w:val="none"/>
        </w:rPr>
        <w:t xml:space="preserve">, </w:t>
      </w:r>
      <w:r w:rsidR="00870B19">
        <w:rPr>
          <w:u w:val="none"/>
        </w:rPr>
        <w:t xml:space="preserve">the </w:t>
      </w:r>
      <w:r w:rsidR="000D717B">
        <w:rPr>
          <w:u w:val="none"/>
        </w:rPr>
        <w:t>Owner</w:t>
      </w:r>
      <w:r w:rsidRPr="00AB4040">
        <w:rPr>
          <w:u w:val="none"/>
        </w:rPr>
        <w:t xml:space="preserve"> will attempt to give the notice required by this Article. If </w:t>
      </w:r>
      <w:proofErr w:type="gramStart"/>
      <w:r w:rsidRPr="00AB4040">
        <w:rPr>
          <w:u w:val="none"/>
        </w:rPr>
        <w:t>Trade</w:t>
      </w:r>
      <w:proofErr w:type="gramEnd"/>
      <w:r w:rsidRPr="00AB4040">
        <w:rPr>
          <w:u w:val="none"/>
        </w:rPr>
        <w:t xml:space="preserve"> Contractor cannot be contacted or does not comply with </w:t>
      </w:r>
      <w:r w:rsidR="00870B19">
        <w:rPr>
          <w:u w:val="none"/>
        </w:rPr>
        <w:t xml:space="preserve">the </w:t>
      </w:r>
      <w:r w:rsidR="000D717B">
        <w:rPr>
          <w:u w:val="none"/>
        </w:rPr>
        <w:t>Owner</w:t>
      </w:r>
      <w:r w:rsidR="00A93613">
        <w:rPr>
          <w:u w:val="none"/>
        </w:rPr>
        <w:t>’</w:t>
      </w:r>
      <w:r w:rsidRPr="00AB4040">
        <w:rPr>
          <w:u w:val="none"/>
        </w:rPr>
        <w:t xml:space="preserve">s requirements for correction within a reasonable time as determined by </w:t>
      </w:r>
      <w:r w:rsidR="00870B19">
        <w:rPr>
          <w:u w:val="none"/>
        </w:rPr>
        <w:t xml:space="preserve">the </w:t>
      </w:r>
      <w:r w:rsidR="000D717B">
        <w:rPr>
          <w:u w:val="none"/>
        </w:rPr>
        <w:t>Owner</w:t>
      </w:r>
      <w:r w:rsidRPr="00AB4040">
        <w:rPr>
          <w:u w:val="none"/>
        </w:rPr>
        <w:t xml:space="preserve">, </w:t>
      </w:r>
      <w:r w:rsidR="00870B19">
        <w:rPr>
          <w:u w:val="none"/>
        </w:rPr>
        <w:t xml:space="preserve">the </w:t>
      </w:r>
      <w:r w:rsidR="000D717B">
        <w:rPr>
          <w:u w:val="none"/>
        </w:rPr>
        <w:t>Owner</w:t>
      </w:r>
      <w:r w:rsidRPr="00AB4040">
        <w:rPr>
          <w:u w:val="none"/>
        </w:rPr>
        <w:t xml:space="preserve"> may, notwithstanding the provisions of this article, proceed to make such correction or attention which shall be charged against Trade Contractor. Such action by </w:t>
      </w:r>
      <w:r w:rsidR="00870B19">
        <w:rPr>
          <w:u w:val="none"/>
        </w:rPr>
        <w:t xml:space="preserve">the </w:t>
      </w:r>
      <w:r w:rsidR="000D717B">
        <w:rPr>
          <w:u w:val="none"/>
        </w:rPr>
        <w:t>Owner</w:t>
      </w:r>
      <w:r w:rsidRPr="00AB4040">
        <w:rPr>
          <w:u w:val="none"/>
        </w:rPr>
        <w:t xml:space="preserve"> will not relieve the Trade Contractor of the guarantee provided in this Article or elsewhere in this Contract</w:t>
      </w:r>
      <w:r>
        <w:rPr>
          <w:u w:val="none"/>
        </w:rPr>
        <w:t>.</w:t>
      </w:r>
    </w:p>
    <w:p w14:paraId="1D02F0E9" w14:textId="2225961C" w:rsidR="00AB4040" w:rsidRPr="00AB4040" w:rsidRDefault="00AB4040" w:rsidP="00AB4040">
      <w:pPr>
        <w:pStyle w:val="Heading3"/>
        <w:tabs>
          <w:tab w:val="clear" w:pos="1710"/>
          <w:tab w:val="clear" w:pos="1800"/>
        </w:tabs>
        <w:ind w:firstLine="1440"/>
        <w:rPr>
          <w:u w:val="none"/>
        </w:rPr>
      </w:pPr>
      <w:r w:rsidRPr="00AB4040">
        <w:rPr>
          <w:u w:val="none"/>
        </w:rPr>
        <w:t xml:space="preserve">This Article does not in any way limit the guarantee on any items for which a longer warranty is specified or on any items for which a manufacturer gives a guarantee for a longer period. </w:t>
      </w:r>
      <w:r>
        <w:rPr>
          <w:u w:val="none"/>
        </w:rPr>
        <w:t xml:space="preserve"> </w:t>
      </w:r>
      <w:proofErr w:type="gramStart"/>
      <w:r w:rsidRPr="00AB4040">
        <w:rPr>
          <w:u w:val="none"/>
        </w:rPr>
        <w:t>Trade</w:t>
      </w:r>
      <w:proofErr w:type="gramEnd"/>
      <w:r w:rsidRPr="00AB4040">
        <w:rPr>
          <w:u w:val="none"/>
        </w:rPr>
        <w:t xml:space="preserve"> Contractor shall furnish </w:t>
      </w:r>
      <w:r w:rsidR="000D717B">
        <w:rPr>
          <w:u w:val="none"/>
        </w:rPr>
        <w:t>Owner</w:t>
      </w:r>
      <w:r w:rsidRPr="00AB4040">
        <w:rPr>
          <w:u w:val="none"/>
        </w:rPr>
        <w:t xml:space="preserve"> all appropriate guarantee or warranty certificates upon the Final Completion of the Project.</w:t>
      </w:r>
    </w:p>
    <w:p w14:paraId="2666B696" w14:textId="77777777" w:rsidR="00945998" w:rsidRPr="00CC2F5F" w:rsidRDefault="00945998" w:rsidP="00700377">
      <w:pPr>
        <w:pStyle w:val="Heading2"/>
      </w:pPr>
      <w:bookmarkStart w:id="71" w:name="_Toc164871094"/>
      <w:r w:rsidRPr="00CC2F5F">
        <w:t>TAXES</w:t>
      </w:r>
      <w:bookmarkEnd w:id="71"/>
    </w:p>
    <w:p w14:paraId="4D776571" w14:textId="6E9585CC" w:rsidR="00945998" w:rsidRPr="00CC2F5F" w:rsidRDefault="00A5404E" w:rsidP="00700377">
      <w:pPr>
        <w:pStyle w:val="BodyTextFirstIndent"/>
      </w:pPr>
      <w:r>
        <w:t xml:space="preserve">Trade </w:t>
      </w:r>
      <w:r w:rsidR="00945998" w:rsidRPr="00CC2F5F">
        <w:t xml:space="preserve">Contractor will pay all applicable Federal, State, and local taxes on all materials, labor, or services furnished by it, and all taxes arising out of its operations under the Contract Documents.  </w:t>
      </w:r>
      <w:proofErr w:type="gramStart"/>
      <w:r w:rsidR="000D717B">
        <w:t>Owner</w:t>
      </w:r>
      <w:proofErr w:type="gramEnd"/>
      <w:r w:rsidR="00945998" w:rsidRPr="00CC2F5F">
        <w:t xml:space="preserve"> is exempt from Federal Excise Tax, and a Certificate of Exemption shall be provided upon request.</w:t>
      </w:r>
    </w:p>
    <w:p w14:paraId="787B8ECB" w14:textId="77777777" w:rsidR="00945998" w:rsidRPr="00CC2F5F" w:rsidRDefault="00945998" w:rsidP="00700377">
      <w:pPr>
        <w:pStyle w:val="Heading2"/>
      </w:pPr>
      <w:bookmarkStart w:id="72" w:name="_Toc164871095"/>
      <w:r w:rsidRPr="00CC2F5F">
        <w:t>PERMITS, FEES AND NOTICES</w:t>
      </w:r>
      <w:bookmarkEnd w:id="72"/>
    </w:p>
    <w:p w14:paraId="3721ED6B" w14:textId="77777777" w:rsidR="00945998" w:rsidRPr="00CC2F5F" w:rsidRDefault="00945998" w:rsidP="00700377">
      <w:pPr>
        <w:pStyle w:val="Heading3"/>
      </w:pPr>
      <w:r w:rsidRPr="00CC2F5F">
        <w:t>Payment</w:t>
      </w:r>
    </w:p>
    <w:p w14:paraId="2B9DFC76" w14:textId="61DC1511" w:rsidR="00254144" w:rsidRDefault="00945998" w:rsidP="00700377">
      <w:pPr>
        <w:pStyle w:val="BodyTextSecondIndent"/>
      </w:pPr>
      <w:r w:rsidRPr="00CC2F5F">
        <w:t xml:space="preserve">The </w:t>
      </w:r>
      <w:r w:rsidR="00A5404E">
        <w:t xml:space="preserve">Trade </w:t>
      </w:r>
      <w:r w:rsidRPr="00CC2F5F">
        <w:t xml:space="preserve">Contractor shall secure and pay for all permits and governmental fees, licenses, and inspections necessary for proper execution and completion of the Work which are necessary after execution of the Contract and are legally required by any authority having jurisdiction over the Project, except those required by the Division of the State Architect (DSA).  </w:t>
      </w:r>
      <w:r w:rsidR="000D717B">
        <w:t>Owner</w:t>
      </w:r>
      <w:r w:rsidRPr="00CC2F5F">
        <w:t xml:space="preserve"> shall be responsible for all testing and inspection as required by the DSA on-site or within the distance limitations set forth in </w:t>
      </w:r>
      <w:r w:rsidR="005564C7">
        <w:t>Article</w:t>
      </w:r>
      <w:r w:rsidR="002E4A82">
        <w:t xml:space="preserve">s </w:t>
      </w:r>
      <w:r w:rsidRPr="00CC2F5F">
        <w:t xml:space="preserve"> </w:t>
      </w:r>
      <w:r w:rsidR="002E4A82">
        <w:fldChar w:fldCharType="begin"/>
      </w:r>
      <w:r w:rsidR="002E4A82">
        <w:instrText xml:space="preserve"> REF _Ref469319829 \r \h </w:instrText>
      </w:r>
      <w:r w:rsidR="002E4A82">
        <w:fldChar w:fldCharType="separate"/>
      </w:r>
      <w:r w:rsidR="00C0046D">
        <w:t>3.14.1</w:t>
      </w:r>
      <w:r w:rsidR="002E4A82">
        <w:fldChar w:fldCharType="end"/>
      </w:r>
      <w:r w:rsidR="002E4A82">
        <w:t xml:space="preserve"> and </w:t>
      </w:r>
      <w:r w:rsidR="002E4A82">
        <w:fldChar w:fldCharType="begin"/>
      </w:r>
      <w:r w:rsidR="002E4A82">
        <w:instrText xml:space="preserve"> REF _Ref469320104 \r \h </w:instrText>
      </w:r>
      <w:r w:rsidR="002E4A82">
        <w:fldChar w:fldCharType="separate"/>
      </w:r>
      <w:r w:rsidR="00C0046D">
        <w:t>4.3.6</w:t>
      </w:r>
      <w:r w:rsidR="002E4A82">
        <w:fldChar w:fldCharType="end"/>
      </w:r>
      <w:r w:rsidRPr="00CC2F5F">
        <w:t xml:space="preserve">, unless a different mileage range is specified in the </w:t>
      </w:r>
      <w:r w:rsidR="000025EE">
        <w:t>Supplementa</w:t>
      </w:r>
      <w:r w:rsidR="000B4E9F">
        <w:t>ry General</w:t>
      </w:r>
      <w:r w:rsidR="000025EE">
        <w:t xml:space="preserve"> Conditions</w:t>
      </w:r>
      <w:r w:rsidRPr="00CC2F5F">
        <w:t xml:space="preserve">. </w:t>
      </w:r>
    </w:p>
    <w:p w14:paraId="66EB057E" w14:textId="0ECF4EBC" w:rsidR="00254144" w:rsidRDefault="000A201D" w:rsidP="00DC44E7">
      <w:pPr>
        <w:pStyle w:val="Heading4"/>
      </w:pPr>
      <w:r w:rsidRPr="00700377">
        <w:rPr>
          <w:i/>
        </w:rPr>
        <w:t>DSA Fees</w:t>
      </w:r>
      <w:r w:rsidR="00700377">
        <w:t xml:space="preserve">.  </w:t>
      </w:r>
      <w:r w:rsidR="00254144">
        <w:t xml:space="preserve">DSA policy is to charge </w:t>
      </w:r>
      <w:r w:rsidR="00F60758">
        <w:t xml:space="preserve">CCD review </w:t>
      </w:r>
      <w:r w:rsidR="00254144">
        <w:t xml:space="preserve">fees for processing and approval of changes in the </w:t>
      </w:r>
      <w:r w:rsidR="005F442B">
        <w:t>Plans and Specifications</w:t>
      </w:r>
      <w:r w:rsidR="00254144">
        <w:t xml:space="preserve"> through the Construction Change </w:t>
      </w:r>
      <w:r w:rsidR="00F74AFA">
        <w:t>Document</w:t>
      </w:r>
      <w:r w:rsidR="00254144">
        <w:t xml:space="preserve"> process.  </w:t>
      </w:r>
      <w:r w:rsidR="00921EBA">
        <w:t>Trade Contractor</w:t>
      </w:r>
      <w:r w:rsidR="00254144">
        <w:t xml:space="preserve"> is specifically directed </w:t>
      </w:r>
      <w:proofErr w:type="gramStart"/>
      <w:r w:rsidR="00254144">
        <w:t>to</w:t>
      </w:r>
      <w:proofErr w:type="gramEnd"/>
      <w:r w:rsidR="00254144">
        <w:t xml:space="preserve"> the current DSA IR A-30 which provides fee structure and </w:t>
      </w:r>
      <w:r w:rsidR="00254144">
        <w:lastRenderedPageBreak/>
        <w:t>charges that will be incurred for proceeding i</w:t>
      </w:r>
      <w:r w:rsidR="008109C7">
        <w:t>s wi</w:t>
      </w:r>
      <w:r w:rsidR="008645C5">
        <w:t>t</w:t>
      </w:r>
      <w:r w:rsidR="008109C7">
        <w:t>h respect to the CCD process, a process that must be followed for each change in the Plans and Specifications.</w:t>
      </w:r>
    </w:p>
    <w:p w14:paraId="613EAFAD" w14:textId="77777777" w:rsidR="00945998" w:rsidRPr="00CC2F5F" w:rsidRDefault="00945998" w:rsidP="00700377">
      <w:pPr>
        <w:pStyle w:val="Heading3"/>
      </w:pPr>
      <w:r w:rsidRPr="00CC2F5F">
        <w:t>Compliance</w:t>
      </w:r>
    </w:p>
    <w:p w14:paraId="3CE6782F" w14:textId="39F67E00" w:rsidR="00945998" w:rsidRPr="00CC2F5F" w:rsidRDefault="00945998" w:rsidP="00700377">
      <w:pPr>
        <w:pStyle w:val="BodyTextSecondIndent"/>
      </w:pPr>
      <w:r w:rsidRPr="00CC2F5F">
        <w:t xml:space="preserve">The </w:t>
      </w:r>
      <w:r w:rsidR="00A5404E">
        <w:t xml:space="preserve">Trade </w:t>
      </w:r>
      <w:r w:rsidRPr="00CC2F5F">
        <w:t>Contractor shall comply with and give notices required by any law, ordinance, rule, regulation, and lawful order of public authorities bearing on performance of the Work.</w:t>
      </w:r>
      <w:r w:rsidR="00372617">
        <w:t xml:space="preserve">  Specifically, the Division of State Architect provides State oversight of the Project and enforcement of Title 24 rules and regulations.  </w:t>
      </w:r>
      <w:r w:rsidR="00A5404E">
        <w:t xml:space="preserve">Trade </w:t>
      </w:r>
      <w:r w:rsidR="00372617">
        <w:t xml:space="preserve">Contractor is directed to the DSA website.  There will be local governmental oversight from City, County or both.  Finally, Regional Water Quality Control Board, State Fire Marshall, local fire </w:t>
      </w:r>
      <w:r w:rsidR="00041D01">
        <w:t>marshal</w:t>
      </w:r>
      <w:r w:rsidR="00372617">
        <w:t xml:space="preserve">, Department of Industrial Relations, Department of Labor Standards Enforcement, and Air Quality Management </w:t>
      </w:r>
      <w:r w:rsidR="000D717B">
        <w:t>Owner</w:t>
      </w:r>
      <w:r w:rsidR="00372617">
        <w:t xml:space="preserve"> (Local and State) are some of the agencies that provide oversight and may require specific permits, fees, or provide oversight over the Project.  </w:t>
      </w:r>
      <w:r w:rsidR="00921EBA">
        <w:t>Trade Contractor</w:t>
      </w:r>
      <w:r w:rsidR="00372617">
        <w:t xml:space="preserve"> represents understanding and specialized knowledge of the rules governing school districts</w:t>
      </w:r>
      <w:r w:rsidR="00870B19">
        <w:t xml:space="preserve"> and charter schools,</w:t>
      </w:r>
      <w:r w:rsidR="00372617">
        <w:t xml:space="preserve"> and </w:t>
      </w:r>
      <w:r w:rsidR="00921EBA">
        <w:t>Trade Contractor</w:t>
      </w:r>
      <w:r w:rsidR="00372617">
        <w:t xml:space="preserve"> shall maintain compliance over the applicable rules and will file all documents required </w:t>
      </w:r>
      <w:proofErr w:type="gramStart"/>
      <w:r w:rsidR="00372617">
        <w:t>in order to</w:t>
      </w:r>
      <w:proofErr w:type="gramEnd"/>
      <w:r w:rsidR="00372617">
        <w:t xml:space="preserve"> ensure compliance with State, local, and other rules that apply to the Project.</w:t>
      </w:r>
    </w:p>
    <w:p w14:paraId="709D71F9" w14:textId="77777777" w:rsidR="00945998" w:rsidRPr="00CC2F5F" w:rsidRDefault="00945998" w:rsidP="00700377">
      <w:pPr>
        <w:pStyle w:val="Heading3"/>
      </w:pPr>
      <w:r w:rsidRPr="00CC2F5F">
        <w:t>Responsibility</w:t>
      </w:r>
    </w:p>
    <w:p w14:paraId="632A418F" w14:textId="08727FB2" w:rsidR="00945998" w:rsidRPr="00700377" w:rsidRDefault="00945998" w:rsidP="00700377">
      <w:pPr>
        <w:pStyle w:val="BodyTextSecondIndent"/>
      </w:pPr>
      <w:r w:rsidRPr="00700377">
        <w:t>T</w:t>
      </w:r>
      <w:r w:rsidR="00523691">
        <w:t>rade</w:t>
      </w:r>
      <w:r w:rsidRPr="00700377">
        <w:t xml:space="preserve"> Contractor shall perform all Work in conformance with every law, statute, ordinance, </w:t>
      </w:r>
      <w:r w:rsidR="002E4A82">
        <w:t>b</w:t>
      </w:r>
      <w:r w:rsidRPr="00700377">
        <w:t xml:space="preserve">uilding </w:t>
      </w:r>
      <w:r w:rsidR="002E4A82">
        <w:t>c</w:t>
      </w:r>
      <w:r w:rsidRPr="00700377">
        <w:t xml:space="preserve">ode, rule or regulation. The </w:t>
      </w:r>
      <w:r w:rsidR="00921EBA">
        <w:t>Trade Contractor</w:t>
      </w:r>
      <w:r w:rsidRPr="00700377">
        <w:t xml:space="preserve"> shall assume full responsibility for such Work and shall bear the attributable cost of correction or </w:t>
      </w:r>
      <w:r w:rsidR="005112B7">
        <w:t>Project</w:t>
      </w:r>
      <w:r w:rsidRPr="00700377">
        <w:t xml:space="preserve"> delay.</w:t>
      </w:r>
    </w:p>
    <w:p w14:paraId="6721FE90" w14:textId="77777777" w:rsidR="00E816BD" w:rsidRDefault="00E816BD" w:rsidP="00700377">
      <w:pPr>
        <w:pStyle w:val="Quote5"/>
      </w:pPr>
      <w:r>
        <w:t xml:space="preserve">Pursuant to Title 24 Section 4-343(b), </w:t>
      </w:r>
    </w:p>
    <w:p w14:paraId="1E2FBE92" w14:textId="51D66310" w:rsidR="000A6A65" w:rsidRDefault="00A93613" w:rsidP="00700377">
      <w:pPr>
        <w:pStyle w:val="Quote5"/>
      </w:pPr>
      <w:r>
        <w:t>“</w:t>
      </w:r>
      <w:r w:rsidR="003A343F">
        <w:t>Contractor</w:t>
      </w:r>
      <w:r w:rsidR="00E816BD">
        <w:t xml:space="preserve"> shall carefully study the approved </w:t>
      </w:r>
      <w:r w:rsidR="005F442B">
        <w:t>Plans and Specifications</w:t>
      </w:r>
      <w:r w:rsidR="00E816BD">
        <w:t xml:space="preserve"> and shall plan a schedule of operations well ahead of time.... All inconsistencies or items which appear to be in error in the </w:t>
      </w:r>
      <w:r w:rsidR="005F442B">
        <w:t>Plans and Specifications</w:t>
      </w:r>
      <w:r w:rsidR="00E816BD">
        <w:t xml:space="preserve"> shall be </w:t>
      </w:r>
      <w:r w:rsidR="003A343F">
        <w:t>promptly</w:t>
      </w:r>
      <w:r w:rsidR="00E816BD">
        <w:t xml:space="preserve"> called to the attention of the architect or registered engineer, through the </w:t>
      </w:r>
      <w:r w:rsidR="00F249C8">
        <w:t>Inspector</w:t>
      </w:r>
      <w:r w:rsidR="00E816BD">
        <w:t>, for interpretation or correction.</w:t>
      </w:r>
      <w:r>
        <w:t>”</w:t>
      </w:r>
    </w:p>
    <w:p w14:paraId="28AE9BDE" w14:textId="05300644" w:rsidR="00E816BD" w:rsidRDefault="00E816BD" w:rsidP="00700377">
      <w:pPr>
        <w:pStyle w:val="BodyTextFirstIndent"/>
      </w:pPr>
      <w:r>
        <w:t xml:space="preserve">To help </w:t>
      </w:r>
      <w:r w:rsidR="00523691">
        <w:t xml:space="preserve">Trade </w:t>
      </w:r>
      <w:r>
        <w:t xml:space="preserve">Contractor plan its operations, </w:t>
      </w:r>
      <w:r w:rsidR="00523691">
        <w:t xml:space="preserve">Trade </w:t>
      </w:r>
      <w:r>
        <w:t xml:space="preserve">Contractor is directed to study the current version of the DSA 152 Inspection Card Manual identifying the exact steps the Inspector is to follow in the review and sign off process for the DSA 152.  The DSA 152 Inspection Card Manual provides specific </w:t>
      </w:r>
      <w:proofErr w:type="gramStart"/>
      <w:r>
        <w:t>detail</w:t>
      </w:r>
      <w:proofErr w:type="gramEnd"/>
      <w:r>
        <w:t xml:space="preserve"> as to the order of operations, review items and compliance items beyond the </w:t>
      </w:r>
      <w:r w:rsidR="00030100">
        <w:t>Specification</w:t>
      </w:r>
      <w:r>
        <w:t xml:space="preserve">s and </w:t>
      </w:r>
      <w:r w:rsidR="005F442B">
        <w:t>Plans</w:t>
      </w:r>
      <w:r>
        <w:t xml:space="preserve"> which are reviewed for DSA compliance.  The most current version of this manual is located </w:t>
      </w:r>
      <w:r w:rsidR="00592F56">
        <w:t>on DSA</w:t>
      </w:r>
      <w:r w:rsidR="00A93613">
        <w:t>’</w:t>
      </w:r>
      <w:r w:rsidR="00592F56">
        <w:t>s website.</w:t>
      </w:r>
    </w:p>
    <w:p w14:paraId="4D9E494C" w14:textId="77777777" w:rsidR="00A420E1" w:rsidRPr="00CC2F5F" w:rsidRDefault="00523691" w:rsidP="00700377">
      <w:pPr>
        <w:pStyle w:val="BodyTextFirstIndent"/>
      </w:pPr>
      <w:r>
        <w:t xml:space="preserve">Trade </w:t>
      </w:r>
      <w:r w:rsidR="00A420E1">
        <w:t>Contractor is also specifically directed to the time periods for posting of Special Inspection Reports and Inspector Notifications under DSA PR 13-01 since the timing of Inspection is not a Governmental Entity related delay.</w:t>
      </w:r>
    </w:p>
    <w:p w14:paraId="4C6EC48C" w14:textId="77777777" w:rsidR="00005588" w:rsidRPr="00FD0CB7" w:rsidRDefault="009F2F89" w:rsidP="00700377">
      <w:pPr>
        <w:pStyle w:val="Heading2"/>
      </w:pPr>
      <w:bookmarkStart w:id="73" w:name="_Ref469316957"/>
      <w:bookmarkStart w:id="74" w:name="_Ref469316967"/>
      <w:bookmarkStart w:id="75" w:name="_Ref469316972"/>
      <w:bookmarkStart w:id="76" w:name="_Ref469317034"/>
      <w:bookmarkStart w:id="77" w:name="_Toc164871096"/>
      <w:r>
        <w:t>SUBMITTALS REQUIRED AT THE COMMENCEMENT OF THE PROJECT</w:t>
      </w:r>
      <w:bookmarkEnd w:id="73"/>
      <w:bookmarkEnd w:id="74"/>
      <w:bookmarkEnd w:id="75"/>
      <w:bookmarkEnd w:id="76"/>
      <w:bookmarkEnd w:id="77"/>
    </w:p>
    <w:p w14:paraId="507703D4" w14:textId="77777777" w:rsidR="000A6A65" w:rsidRDefault="000A201D" w:rsidP="00700377">
      <w:pPr>
        <w:pStyle w:val="Heading3"/>
      </w:pPr>
      <w:r w:rsidRPr="000A201D">
        <w:t xml:space="preserve">Requirements </w:t>
      </w:r>
      <w:r w:rsidR="00700377" w:rsidRPr="000A201D">
        <w:t xml:space="preserve">Within </w:t>
      </w:r>
      <w:r w:rsidR="00700377">
        <w:t xml:space="preserve">Ten </w:t>
      </w:r>
      <w:r w:rsidR="00670509">
        <w:t>(</w:t>
      </w:r>
      <w:r w:rsidRPr="000A201D">
        <w:t>10</w:t>
      </w:r>
      <w:r w:rsidR="00670509">
        <w:t>)</w:t>
      </w:r>
      <w:r w:rsidRPr="000A201D">
        <w:t xml:space="preserve"> </w:t>
      </w:r>
      <w:r w:rsidR="00700377" w:rsidRPr="000A201D">
        <w:t>Calendar Days</w:t>
      </w:r>
    </w:p>
    <w:p w14:paraId="00DAB51C" w14:textId="748397C1" w:rsidR="000A6A65" w:rsidRDefault="009F2F89" w:rsidP="00700377">
      <w:pPr>
        <w:pStyle w:val="BodyTextSecondIndent"/>
      </w:pPr>
      <w:r w:rsidRPr="009D1C5D">
        <w:t>Within ten (10) calendar da</w:t>
      </w:r>
      <w:r w:rsidR="00E942F0" w:rsidRPr="009D1C5D">
        <w:t>ys after</w:t>
      </w:r>
      <w:r w:rsidR="00590BED">
        <w:t xml:space="preserve"> the date of the</w:t>
      </w:r>
      <w:r w:rsidR="00E942F0" w:rsidRPr="009D1C5D">
        <w:t xml:space="preserve"> Notice to Proceed</w:t>
      </w:r>
      <w:r w:rsidRPr="009D1C5D">
        <w:t xml:space="preserve">, </w:t>
      </w:r>
      <w:proofErr w:type="gramStart"/>
      <w:r w:rsidR="00523691">
        <w:t>Trade</w:t>
      </w:r>
      <w:proofErr w:type="gramEnd"/>
      <w:r w:rsidR="00523691">
        <w:t xml:space="preserve"> </w:t>
      </w:r>
      <w:r w:rsidRPr="009D1C5D">
        <w:t>Contract</w:t>
      </w:r>
      <w:r w:rsidR="00523691">
        <w:t>or</w:t>
      </w:r>
      <w:r w:rsidRPr="009D1C5D">
        <w:t xml:space="preserve"> shall submit the following:</w:t>
      </w:r>
    </w:p>
    <w:p w14:paraId="6162A586" w14:textId="6A8DA937" w:rsidR="000A6A65" w:rsidRDefault="009F2F89" w:rsidP="00700377">
      <w:pPr>
        <w:pStyle w:val="Heading4"/>
      </w:pPr>
      <w:r w:rsidRPr="009D1C5D">
        <w:t>Detailed Sch</w:t>
      </w:r>
      <w:r w:rsidR="00041D01" w:rsidRPr="009D1C5D">
        <w:t xml:space="preserve">edule of Values (See Article </w:t>
      </w:r>
      <w:r w:rsidR="004612DD">
        <w:fldChar w:fldCharType="begin"/>
      </w:r>
      <w:r w:rsidR="004612DD">
        <w:instrText xml:space="preserve"> REF _Ref469325676 \r \h </w:instrText>
      </w:r>
      <w:r w:rsidR="004612DD">
        <w:fldChar w:fldCharType="separate"/>
      </w:r>
      <w:r w:rsidR="00C0046D">
        <w:t>9.2</w:t>
      </w:r>
      <w:r w:rsidR="004612DD">
        <w:fldChar w:fldCharType="end"/>
      </w:r>
      <w:r w:rsidRPr="009D1C5D">
        <w:t>)</w:t>
      </w:r>
    </w:p>
    <w:p w14:paraId="2074E1EB" w14:textId="77777777" w:rsidR="000A6A65" w:rsidRDefault="00DA7980" w:rsidP="00700377">
      <w:pPr>
        <w:pStyle w:val="Heading4"/>
      </w:pPr>
      <w:r w:rsidRPr="009D1C5D">
        <w:t xml:space="preserve">Submittal </w:t>
      </w:r>
      <w:r w:rsidR="00670509">
        <w:t>Listing and Schedule for Submittals</w:t>
      </w:r>
    </w:p>
    <w:p w14:paraId="3F0BCA50" w14:textId="30A21716" w:rsidR="000A6A65" w:rsidRDefault="009F2F89" w:rsidP="00700377">
      <w:pPr>
        <w:pStyle w:val="Heading4"/>
      </w:pPr>
      <w:r w:rsidRPr="009D1C5D">
        <w:lastRenderedPageBreak/>
        <w:t xml:space="preserve">Critical Path </w:t>
      </w:r>
      <w:r w:rsidR="002E4A82">
        <w:t xml:space="preserve">Trade Contractor Baseline </w:t>
      </w:r>
      <w:r w:rsidRPr="009D1C5D">
        <w:t>Schedule (See Article 8)</w:t>
      </w:r>
    </w:p>
    <w:p w14:paraId="425D4604" w14:textId="77777777" w:rsidR="000A6A65" w:rsidRDefault="000A201D" w:rsidP="00700377">
      <w:pPr>
        <w:pStyle w:val="Heading3"/>
      </w:pPr>
      <w:r w:rsidRPr="000A201D">
        <w:t xml:space="preserve">Requirements </w:t>
      </w:r>
      <w:r w:rsidR="00700377" w:rsidRPr="000A201D">
        <w:t xml:space="preserve">Within </w:t>
      </w:r>
      <w:r w:rsidR="00700377">
        <w:t>Thirty</w:t>
      </w:r>
      <w:r w:rsidR="00670509">
        <w:t>-</w:t>
      </w:r>
      <w:r w:rsidR="00700377">
        <w:t xml:space="preserve">Five </w:t>
      </w:r>
      <w:r w:rsidR="00670509">
        <w:t>(</w:t>
      </w:r>
      <w:r w:rsidRPr="000A201D">
        <w:t>35</w:t>
      </w:r>
      <w:r w:rsidR="00670509">
        <w:t>)</w:t>
      </w:r>
      <w:r w:rsidRPr="000A201D">
        <w:t xml:space="preserve"> </w:t>
      </w:r>
      <w:r w:rsidR="00700377">
        <w:t>C</w:t>
      </w:r>
      <w:r w:rsidR="00700377" w:rsidRPr="000A201D">
        <w:t>alendar Days</w:t>
      </w:r>
    </w:p>
    <w:p w14:paraId="0F53D0F6" w14:textId="5B33C970" w:rsidR="000A6A65" w:rsidRDefault="00E942F0" w:rsidP="00700377">
      <w:pPr>
        <w:pStyle w:val="BodyTextSecondIndent"/>
      </w:pPr>
      <w:r w:rsidRPr="009D1C5D">
        <w:t>Within thirty</w:t>
      </w:r>
      <w:r w:rsidR="00670509">
        <w:t>-</w:t>
      </w:r>
      <w:r w:rsidRPr="009D1C5D">
        <w:t>five (35) calendar days after</w:t>
      </w:r>
      <w:r w:rsidR="00590BED">
        <w:t xml:space="preserve"> the date of the</w:t>
      </w:r>
      <w:r w:rsidR="00670509">
        <w:t xml:space="preserve"> </w:t>
      </w:r>
      <w:r w:rsidRPr="009D1C5D">
        <w:t xml:space="preserve">Notice to Proceed, </w:t>
      </w:r>
      <w:proofErr w:type="gramStart"/>
      <w:r w:rsidR="00523691">
        <w:t>Trade</w:t>
      </w:r>
      <w:proofErr w:type="gramEnd"/>
      <w:r w:rsidR="00523691">
        <w:t xml:space="preserve"> </w:t>
      </w:r>
      <w:r w:rsidRPr="009D1C5D">
        <w:t>Contractor shall submit the following:</w:t>
      </w:r>
    </w:p>
    <w:p w14:paraId="1D84281D" w14:textId="52F976AE" w:rsidR="000A6A65" w:rsidRDefault="00670509" w:rsidP="00700377">
      <w:pPr>
        <w:pStyle w:val="Heading4"/>
      </w:pPr>
      <w:bookmarkStart w:id="78" w:name="_Ref469317019"/>
      <w:r w:rsidRPr="00700377">
        <w:rPr>
          <w:i/>
        </w:rPr>
        <w:t xml:space="preserve">All </w:t>
      </w:r>
      <w:r w:rsidR="000A201D" w:rsidRPr="00700377">
        <w:rPr>
          <w:i/>
        </w:rPr>
        <w:t>Submittals for the Project</w:t>
      </w:r>
      <w:r w:rsidRPr="009D1C5D">
        <w:t xml:space="preserve"> except those specifically agreed upon by </w:t>
      </w:r>
      <w:r w:rsidR="000D717B">
        <w:t>Owner</w:t>
      </w:r>
      <w:r w:rsidRPr="009D1C5D">
        <w:t xml:space="preserve"> and Architect, in writing, and shall be specifically incorporated into the Submittal section of the Schedule </w:t>
      </w:r>
      <w:proofErr w:type="gramStart"/>
      <w:r w:rsidR="00357FF0">
        <w:t>so as to</w:t>
      </w:r>
      <w:proofErr w:type="gramEnd"/>
      <w:r w:rsidR="00357FF0">
        <w:t xml:space="preserve"> not delay the Work.  </w:t>
      </w:r>
      <w:r w:rsidRPr="009D1C5D">
        <w:t xml:space="preserve">The agreement to allow a later Submittal does not mean that Article </w:t>
      </w:r>
      <w:r w:rsidR="004863CD">
        <w:fldChar w:fldCharType="begin"/>
      </w:r>
      <w:r w:rsidR="004863CD">
        <w:instrText xml:space="preserve"> REF _Ref469316811 \r \h </w:instrText>
      </w:r>
      <w:r w:rsidR="004863CD">
        <w:fldChar w:fldCharType="separate"/>
      </w:r>
      <w:r w:rsidR="00C0046D">
        <w:t>3.3.7</w:t>
      </w:r>
      <w:r w:rsidR="004863CD">
        <w:fldChar w:fldCharType="end"/>
      </w:r>
      <w:r w:rsidRPr="009D1C5D">
        <w:t xml:space="preserve"> is waived.  </w:t>
      </w:r>
      <w:r w:rsidR="00921EBA">
        <w:t>Trade Contractor</w:t>
      </w:r>
      <w:r w:rsidRPr="009D1C5D">
        <w:t xml:space="preserve"> shall order materials and ensure prices are honored and secured for the Project.</w:t>
      </w:r>
      <w:bookmarkEnd w:id="78"/>
    </w:p>
    <w:p w14:paraId="7203A398" w14:textId="11861A23" w:rsidR="000A6A65" w:rsidRPr="00357FF0" w:rsidRDefault="00670509" w:rsidP="00357FF0">
      <w:pPr>
        <w:pStyle w:val="ListAlpha"/>
      </w:pPr>
      <w:r w:rsidRPr="00357FF0">
        <w:t xml:space="preserve">Structural Steel may be included as a later Submittal than 35 days if </w:t>
      </w:r>
      <w:r w:rsidR="002E4A82">
        <w:t>s</w:t>
      </w:r>
      <w:r w:rsidRPr="00357FF0">
        <w:t xml:space="preserve">tructural </w:t>
      </w:r>
      <w:r w:rsidR="002E4A82">
        <w:t>s</w:t>
      </w:r>
      <w:r w:rsidRPr="00357FF0">
        <w:t xml:space="preserve">teel is a significant portion of the Work, at least one or some of the Project is a </w:t>
      </w:r>
      <w:proofErr w:type="gramStart"/>
      <w:r w:rsidRPr="00357FF0">
        <w:t>structural steel</w:t>
      </w:r>
      <w:proofErr w:type="gramEnd"/>
      <w:r w:rsidRPr="00357FF0">
        <w:t xml:space="preserve"> structural system, or as specifically agreed upon by the Architect or </w:t>
      </w:r>
      <w:r w:rsidR="000D717B">
        <w:t>Owner</w:t>
      </w:r>
      <w:r w:rsidRPr="00357FF0">
        <w:t>.</w:t>
      </w:r>
    </w:p>
    <w:p w14:paraId="10A7EDDD" w14:textId="45A24AB8" w:rsidR="00670509" w:rsidRPr="00357FF0" w:rsidRDefault="00670509" w:rsidP="00357FF0">
      <w:pPr>
        <w:pStyle w:val="ListAlpha"/>
      </w:pPr>
      <w:r w:rsidRPr="00357FF0">
        <w:t xml:space="preserve">It is specifically agreed that submissions of structural steel </w:t>
      </w:r>
      <w:r w:rsidR="008163B0">
        <w:t>Submittal</w:t>
      </w:r>
      <w:r w:rsidRPr="00357FF0">
        <w:t xml:space="preserve">s shall not be piecemeal (unless some portion is requested separately by </w:t>
      </w:r>
      <w:r w:rsidR="00870B19">
        <w:t xml:space="preserve">the </w:t>
      </w:r>
      <w:r w:rsidR="000D717B">
        <w:t>Owner</w:t>
      </w:r>
      <w:r w:rsidRPr="00357FF0">
        <w:t xml:space="preserve"> or Architect), shall provide complete designs, shall be stamped by the Structural Steel </w:t>
      </w:r>
      <w:r w:rsidR="00695591">
        <w:t>Subcontractor</w:t>
      </w:r>
      <w:r w:rsidRPr="00357FF0">
        <w:t xml:space="preserve">, </w:t>
      </w:r>
      <w:r w:rsidR="00921EBA">
        <w:t>Trade Contractor</w:t>
      </w:r>
      <w:r w:rsidRPr="00357FF0">
        <w:t xml:space="preserve">, and </w:t>
      </w:r>
      <w:r w:rsidR="00EB35DE">
        <w:t>s</w:t>
      </w:r>
      <w:r w:rsidRPr="00357FF0">
        <w:t xml:space="preserve">tructural </w:t>
      </w:r>
      <w:r w:rsidR="00EB35DE">
        <w:t>s</w:t>
      </w:r>
      <w:r w:rsidRPr="00357FF0">
        <w:t xml:space="preserve">teel </w:t>
      </w:r>
      <w:r w:rsidR="000A0F9D">
        <w:t>Subc</w:t>
      </w:r>
      <w:r w:rsidRPr="00357FF0">
        <w:t>ontractor</w:t>
      </w:r>
      <w:r w:rsidR="00A93613">
        <w:t>’</w:t>
      </w:r>
      <w:r w:rsidRPr="00357FF0">
        <w:t xml:space="preserve">s structural engineer at time of submission and as further addressed in Article </w:t>
      </w:r>
      <w:r w:rsidR="004863CD">
        <w:fldChar w:fldCharType="begin"/>
      </w:r>
      <w:r w:rsidR="004863CD">
        <w:instrText xml:space="preserve"> REF _Ref469317137 \r \h </w:instrText>
      </w:r>
      <w:r w:rsidR="004863CD">
        <w:fldChar w:fldCharType="separate"/>
      </w:r>
      <w:r w:rsidR="00C0046D">
        <w:t>3.9</w:t>
      </w:r>
      <w:r w:rsidR="004863CD">
        <w:fldChar w:fldCharType="end"/>
      </w:r>
      <w:r w:rsidRPr="00357FF0">
        <w:t>.</w:t>
      </w:r>
    </w:p>
    <w:p w14:paraId="155D03A4" w14:textId="3DE9F0E8" w:rsidR="00670509" w:rsidRPr="00357FF0" w:rsidRDefault="00670509" w:rsidP="00357FF0">
      <w:pPr>
        <w:pStyle w:val="ListAlpha"/>
      </w:pPr>
      <w:r w:rsidRPr="00357FF0">
        <w:t xml:space="preserve">In no case shall the submission of </w:t>
      </w:r>
      <w:r w:rsidR="00EB35DE">
        <w:t>s</w:t>
      </w:r>
      <w:r w:rsidRPr="00357FF0">
        <w:t xml:space="preserve">tructural </w:t>
      </w:r>
      <w:r w:rsidR="00EB35DE">
        <w:t>s</w:t>
      </w:r>
      <w:r w:rsidRPr="00357FF0">
        <w:t xml:space="preserve">teel </w:t>
      </w:r>
      <w:r w:rsidR="00EB35DE">
        <w:t>d</w:t>
      </w:r>
      <w:r w:rsidRPr="00357FF0">
        <w:t xml:space="preserve">rawings delay the </w:t>
      </w:r>
      <w:r w:rsidR="002A4AFD">
        <w:t>c</w:t>
      </w:r>
      <w:r w:rsidRPr="00357FF0">
        <w:t xml:space="preserve">ritical </w:t>
      </w:r>
      <w:r w:rsidR="002A4AFD">
        <w:t>p</w:t>
      </w:r>
      <w:r w:rsidRPr="00357FF0">
        <w:t>ath for the</w:t>
      </w:r>
      <w:r w:rsidR="002E4A82">
        <w:t xml:space="preserve"> Trade Contractor Baseline</w:t>
      </w:r>
      <w:r w:rsidRPr="00357FF0">
        <w:t xml:space="preserve"> </w:t>
      </w:r>
      <w:r w:rsidR="00EB35DE">
        <w:t>S</w:t>
      </w:r>
      <w:r w:rsidRPr="00357FF0">
        <w:t>chedule</w:t>
      </w:r>
      <w:r w:rsidR="002E4A82">
        <w:t>, Project Baseline Schedule or any other Schedule</w:t>
      </w:r>
      <w:r w:rsidRPr="00357FF0">
        <w:t xml:space="preserve">.  If a Milestone is provided for </w:t>
      </w:r>
      <w:proofErr w:type="gramStart"/>
      <w:r w:rsidRPr="00357FF0">
        <w:t>submission</w:t>
      </w:r>
      <w:proofErr w:type="gramEnd"/>
      <w:r w:rsidRPr="00357FF0">
        <w:t xml:space="preserve"> of complete structural steel </w:t>
      </w:r>
      <w:r w:rsidR="008163B0">
        <w:t xml:space="preserve">Shop </w:t>
      </w:r>
      <w:proofErr w:type="gramStart"/>
      <w:r w:rsidR="008163B0">
        <w:t>Drawings</w:t>
      </w:r>
      <w:proofErr w:type="gramEnd"/>
      <w:r w:rsidRPr="00357FF0">
        <w:t xml:space="preserve"> then the date shall be no later than as set forth in the Milestone</w:t>
      </w:r>
    </w:p>
    <w:p w14:paraId="2EE92AAE" w14:textId="050A99F8" w:rsidR="000A6A65" w:rsidRDefault="00670509" w:rsidP="005C2405">
      <w:pPr>
        <w:pStyle w:val="Heading4"/>
      </w:pPr>
      <w:bookmarkStart w:id="79" w:name="_Ref469317005"/>
      <w:r w:rsidRPr="00700377">
        <w:rPr>
          <w:i/>
        </w:rPr>
        <w:t xml:space="preserve">Exceptions to Submittal </w:t>
      </w:r>
      <w:r w:rsidR="00700377" w:rsidRPr="00700377">
        <w:rPr>
          <w:i/>
        </w:rPr>
        <w:t xml:space="preserve">Within </w:t>
      </w:r>
      <w:r w:rsidR="00964F30" w:rsidRPr="00700377">
        <w:rPr>
          <w:i/>
        </w:rPr>
        <w:t>Thirty</w:t>
      </w:r>
      <w:r w:rsidRPr="00700377">
        <w:rPr>
          <w:i/>
        </w:rPr>
        <w:t>-</w:t>
      </w:r>
      <w:r w:rsidR="00700377" w:rsidRPr="00700377">
        <w:rPr>
          <w:i/>
        </w:rPr>
        <w:t xml:space="preserve">Five </w:t>
      </w:r>
      <w:r w:rsidRPr="00700377">
        <w:rPr>
          <w:i/>
        </w:rPr>
        <w:t xml:space="preserve">(35) </w:t>
      </w:r>
      <w:r w:rsidR="00700377" w:rsidRPr="00700377">
        <w:rPr>
          <w:i/>
        </w:rPr>
        <w:t xml:space="preserve">Days </w:t>
      </w:r>
      <w:r w:rsidRPr="00700377">
        <w:rPr>
          <w:i/>
        </w:rPr>
        <w:t>by Written Agreement</w:t>
      </w:r>
      <w:r w:rsidRPr="00670509">
        <w:t xml:space="preserve">.  </w:t>
      </w:r>
      <w:r w:rsidR="006A7DA9" w:rsidRPr="00670509">
        <w:t xml:space="preserve">A written request detailing the specific reasons for a submission later than 35 days due to complexity of </w:t>
      </w:r>
      <w:r w:rsidR="00887AB7" w:rsidRPr="00670509">
        <w:t>design</w:t>
      </w:r>
      <w:r>
        <w:t xml:space="preserve"> or non-critical path status of the </w:t>
      </w:r>
      <w:r w:rsidR="008163B0">
        <w:t>Submittal</w:t>
      </w:r>
      <w:r>
        <w:t xml:space="preserve"> shall be submitted at the time the </w:t>
      </w:r>
      <w:r w:rsidR="00E97D5B">
        <w:t xml:space="preserve">Trade Contractor </w:t>
      </w:r>
      <w:r>
        <w:t xml:space="preserve">Baseline Schedule is submitted.   The </w:t>
      </w:r>
      <w:r w:rsidR="00E97D5B">
        <w:t xml:space="preserve">Trade Contractor </w:t>
      </w:r>
      <w:r>
        <w:t xml:space="preserve">Baseline Schedule shall not include a delayed Submittal until </w:t>
      </w:r>
      <w:proofErr w:type="gramStart"/>
      <w:r>
        <w:t>written</w:t>
      </w:r>
      <w:proofErr w:type="gramEnd"/>
      <w:r>
        <w:t xml:space="preserve"> agreement is provided.  In addition to the request for providing a Submittal after the thirty-five (35) day period, </w:t>
      </w:r>
      <w:r w:rsidR="006A7DA9" w:rsidRPr="00670509">
        <w:t xml:space="preserve">a copy of the </w:t>
      </w:r>
      <w:r w:rsidR="00E00625">
        <w:t>Contract</w:t>
      </w:r>
      <w:r w:rsidR="006A7DA9" w:rsidRPr="00670509">
        <w:t xml:space="preserve"> with the </w:t>
      </w:r>
      <w:r w:rsidR="00910FE8">
        <w:t>S</w:t>
      </w:r>
      <w:r w:rsidR="006A7DA9" w:rsidRPr="00670509">
        <w:t xml:space="preserve">ubcontractor who shall be performing the </w:t>
      </w:r>
      <w:r>
        <w:t>S</w:t>
      </w:r>
      <w:r w:rsidR="006A7DA9" w:rsidRPr="00670509">
        <w:t xml:space="preserve">ubmittal, a written statement from the </w:t>
      </w:r>
      <w:r w:rsidR="00695591">
        <w:t>Subcontractor</w:t>
      </w:r>
      <w:r w:rsidR="006A7DA9" w:rsidRPr="00670509">
        <w:t xml:space="preserve"> verifying that work has commenced on the </w:t>
      </w:r>
      <w:r>
        <w:t>Submittal</w:t>
      </w:r>
      <w:r w:rsidR="006A7DA9" w:rsidRPr="00670509">
        <w:t xml:space="preserve"> and providing </w:t>
      </w:r>
      <w:r w:rsidR="00695591">
        <w:t>Subcontractor</w:t>
      </w:r>
      <w:r w:rsidR="00A93613">
        <w:t>’</w:t>
      </w:r>
      <w:r w:rsidR="006A7DA9" w:rsidRPr="00670509">
        <w:t xml:space="preserve">s own schedule of milestones and completion dates, and </w:t>
      </w:r>
      <w:r w:rsidR="00A80A76" w:rsidRPr="00670509">
        <w:t>a corresponding Submittal designation in the Schedule</w:t>
      </w:r>
      <w:r w:rsidR="002E4A82">
        <w:t>s</w:t>
      </w:r>
      <w:r w:rsidR="00A80A76" w:rsidRPr="00670509">
        <w:t xml:space="preserve"> as required under Article 8</w:t>
      </w:r>
      <w:r w:rsidR="005C2405">
        <w:t xml:space="preserve">.  </w:t>
      </w:r>
      <w:r w:rsidR="00163936">
        <w:t xml:space="preserve">Approval of a delayed </w:t>
      </w:r>
      <w:r w:rsidR="008163B0">
        <w:t>Submittal</w:t>
      </w:r>
      <w:r w:rsidR="00163936" w:rsidRPr="00163936">
        <w:t xml:space="preserve"> shall not result in any increase in the Contract Price or result in </w:t>
      </w:r>
      <w:r w:rsidR="00737BE5">
        <w:t>an</w:t>
      </w:r>
      <w:r w:rsidR="00163936" w:rsidRPr="00163936">
        <w:t xml:space="preserve"> extension of time for the completion of the Project</w:t>
      </w:r>
      <w:r w:rsidR="00A80A76" w:rsidRPr="00670509">
        <w:t>.</w:t>
      </w:r>
      <w:bookmarkEnd w:id="79"/>
    </w:p>
    <w:p w14:paraId="42172CBA" w14:textId="12D14336" w:rsidR="000A6A65" w:rsidRDefault="009D1C5D" w:rsidP="00700377">
      <w:pPr>
        <w:pStyle w:val="Heading4"/>
      </w:pPr>
      <w:r w:rsidRPr="00700377">
        <w:rPr>
          <w:i/>
        </w:rPr>
        <w:t>Piecemeal Submissions of Submittals</w:t>
      </w:r>
      <w:r>
        <w:t xml:space="preserve">.  Piecemeal </w:t>
      </w:r>
      <w:r w:rsidR="008163B0">
        <w:t>Submittal</w:t>
      </w:r>
      <w:r>
        <w:t xml:space="preserve"> mean</w:t>
      </w:r>
      <w:r w:rsidR="00CF2C2F">
        <w:t>s</w:t>
      </w:r>
      <w:r>
        <w:t xml:space="preserve"> providing portions of </w:t>
      </w:r>
      <w:r w:rsidR="008163B0">
        <w:t>Shop Drawings</w:t>
      </w:r>
      <w:r>
        <w:t xml:space="preserve"> or </w:t>
      </w:r>
      <w:r w:rsidR="008163B0">
        <w:t>Submittal</w:t>
      </w:r>
      <w:r>
        <w:t xml:space="preserve">s as they are being completed.  The submission of piecemeal </w:t>
      </w:r>
      <w:r w:rsidR="008163B0">
        <w:t>Submittal</w:t>
      </w:r>
      <w:r>
        <w:t xml:space="preserve">s results in the appearance of a submission when there is inadequate information for the Architect or Engineer to adequately review a submission.  Piecemeal differs from submission of complete buildings or phases of buildings or complete assemblies.  The Architect may agree </w:t>
      </w:r>
      <w:r w:rsidR="00CF2C2F">
        <w:t xml:space="preserve">in writing </w:t>
      </w:r>
      <w:r>
        <w:t xml:space="preserve">to allow submission of single buildings or areas </w:t>
      </w:r>
      <w:proofErr w:type="gramStart"/>
      <w:r>
        <w:t>as long as</w:t>
      </w:r>
      <w:proofErr w:type="gramEnd"/>
      <w:r>
        <w:t xml:space="preserve"> the Submittals are complete</w:t>
      </w:r>
      <w:r w:rsidR="00CF2C2F">
        <w:t>.</w:t>
      </w:r>
    </w:p>
    <w:p w14:paraId="0E1BBB68" w14:textId="77777777" w:rsidR="00945998" w:rsidRPr="00CC2F5F" w:rsidRDefault="00945998" w:rsidP="00700377">
      <w:pPr>
        <w:pStyle w:val="Heading2"/>
      </w:pPr>
      <w:bookmarkStart w:id="80" w:name="_Toc164871097"/>
      <w:r w:rsidRPr="00CC2F5F">
        <w:t>DOCUMENTS</w:t>
      </w:r>
      <w:r w:rsidR="007423A7">
        <w:t>,</w:t>
      </w:r>
      <w:r w:rsidR="00FE5300">
        <w:t xml:space="preserve"> </w:t>
      </w:r>
      <w:r w:rsidRPr="00CC2F5F">
        <w:t>SAMPLES</w:t>
      </w:r>
      <w:r w:rsidR="007423A7">
        <w:t>, AND COMPUTER</w:t>
      </w:r>
      <w:r w:rsidRPr="00CC2F5F">
        <w:t xml:space="preserve"> AT THE SITE</w:t>
      </w:r>
      <w:bookmarkEnd w:id="80"/>
    </w:p>
    <w:p w14:paraId="58F14478" w14:textId="584A77AC" w:rsidR="00945998" w:rsidRPr="008C2444" w:rsidRDefault="00945998" w:rsidP="00700377">
      <w:pPr>
        <w:pStyle w:val="BodyTextFirstIndent"/>
      </w:pPr>
      <w:r w:rsidRPr="008C2444">
        <w:t xml:space="preserve">The </w:t>
      </w:r>
      <w:r w:rsidR="00921EBA" w:rsidRPr="008C2444">
        <w:t>Trade Contractor</w:t>
      </w:r>
      <w:r w:rsidRPr="008C2444">
        <w:t xml:space="preserve"> shall maintain at the Site for </w:t>
      </w:r>
      <w:r w:rsidR="00870B19">
        <w:t xml:space="preserve">the </w:t>
      </w:r>
      <w:r w:rsidR="000D717B">
        <w:t>Owner</w:t>
      </w:r>
      <w:r w:rsidRPr="008C2444">
        <w:t xml:space="preserve"> one current copy of the</w:t>
      </w:r>
      <w:r w:rsidR="009F75B5" w:rsidRPr="008C2444">
        <w:t xml:space="preserve"> California </w:t>
      </w:r>
      <w:r w:rsidRPr="008C2444">
        <w:t>Building Code, Titles 19</w:t>
      </w:r>
      <w:r w:rsidR="00005588" w:rsidRPr="008C2444">
        <w:t xml:space="preserve"> </w:t>
      </w:r>
      <w:r w:rsidRPr="008C2444">
        <w:t>and 24 of the California Code of Regulations</w:t>
      </w:r>
      <w:r w:rsidR="00BA2AA0" w:rsidRPr="008C2444">
        <w:t>, any other document required by DSA,</w:t>
      </w:r>
      <w:r w:rsidRPr="008C2444">
        <w:t xml:space="preserve"> and one record copy of the Drawings, Specifications, Addenda, Change Orders, and other </w:t>
      </w:r>
      <w:r w:rsidRPr="008C2444">
        <w:lastRenderedPageBreak/>
        <w:t xml:space="preserve">Modifications, in good order and marked currently to record changes and selections made during construction.  In addition, </w:t>
      </w:r>
      <w:r w:rsidR="00523691" w:rsidRPr="008C2444">
        <w:t xml:space="preserve">Trade </w:t>
      </w:r>
      <w:r w:rsidRPr="008C2444">
        <w:t xml:space="preserve">Contractor shall maintain at the Site approved Shop Drawings, Product Data, </w:t>
      </w:r>
      <w:r w:rsidR="002E4A82">
        <w:t>S</w:t>
      </w:r>
      <w:r w:rsidR="00F95D7C" w:rsidRPr="008C2444">
        <w:t>amples</w:t>
      </w:r>
      <w:r w:rsidRPr="008C2444">
        <w:t xml:space="preserve">, and similar required </w:t>
      </w:r>
      <w:r w:rsidR="008163B0" w:rsidRPr="008C2444">
        <w:t>Submittal</w:t>
      </w:r>
      <w:r w:rsidRPr="008C2444">
        <w:t xml:space="preserve">s.  These documents shall be available to the Architect and shall be delivered to the Architect for delivery to </w:t>
      </w:r>
      <w:r w:rsidR="00870B19">
        <w:t xml:space="preserve">the </w:t>
      </w:r>
      <w:r w:rsidR="000D717B">
        <w:t>Owner</w:t>
      </w:r>
      <w:r w:rsidRPr="008C2444">
        <w:t xml:space="preserve"> upon completion of the Work.</w:t>
      </w:r>
    </w:p>
    <w:p w14:paraId="3ADC9892" w14:textId="77777777" w:rsidR="00BA2AA0" w:rsidRDefault="00523691" w:rsidP="00700377">
      <w:pPr>
        <w:pStyle w:val="BodyTextFirstIndent"/>
      </w:pPr>
      <w:r w:rsidRPr="008C2444">
        <w:t xml:space="preserve">Trade </w:t>
      </w:r>
      <w:r w:rsidR="00BA2AA0" w:rsidRPr="008C2444">
        <w:t xml:space="preserve">Contractor </w:t>
      </w:r>
      <w:proofErr w:type="gramStart"/>
      <w:r w:rsidR="00BA2AA0" w:rsidRPr="008C2444">
        <w:t>shall</w:t>
      </w:r>
      <w:proofErr w:type="gramEnd"/>
      <w:r w:rsidR="00BA2AA0" w:rsidRPr="008C2444">
        <w:t xml:space="preserve"> have an operational computer with internet access so</w:t>
      </w:r>
      <w:r w:rsidRPr="008C2444">
        <w:t xml:space="preserve"> Trade</w:t>
      </w:r>
      <w:r w:rsidR="00BA2AA0" w:rsidRPr="008C2444">
        <w:t xml:space="preserve"> Contractor can </w:t>
      </w:r>
      <w:proofErr w:type="gramStart"/>
      <w:r w:rsidR="00BA2AA0" w:rsidRPr="008C2444">
        <w:t>review</w:t>
      </w:r>
      <w:proofErr w:type="gramEnd"/>
      <w:r w:rsidR="00BA2AA0" w:rsidRPr="008C2444">
        <w:t xml:space="preserve"> and post documents as required for the Project, including but not limited to the filing and posting of DSA required documents for the Project.</w:t>
      </w:r>
    </w:p>
    <w:p w14:paraId="3BD5DEDF" w14:textId="260560D8" w:rsidR="00BA14CC" w:rsidRPr="00CC2F5F" w:rsidRDefault="00523691" w:rsidP="00700377">
      <w:pPr>
        <w:pStyle w:val="BodyTextFirstIndent"/>
      </w:pPr>
      <w:r>
        <w:t xml:space="preserve">Trade </w:t>
      </w:r>
      <w:r w:rsidR="00BA14CC">
        <w:t>Contract</w:t>
      </w:r>
      <w:r w:rsidR="00FC3AF6">
        <w:t>or</w:t>
      </w:r>
      <w:r w:rsidR="00BA14CC">
        <w:t xml:space="preserve"> shall be prepared to review documents posted to the DSA Project website.</w:t>
      </w:r>
    </w:p>
    <w:p w14:paraId="16D3F5F1" w14:textId="77777777" w:rsidR="00945998" w:rsidRPr="00CC2F5F" w:rsidRDefault="00FB383C" w:rsidP="00700377">
      <w:pPr>
        <w:pStyle w:val="Heading2"/>
      </w:pPr>
      <w:bookmarkStart w:id="81" w:name="_Ref469317137"/>
      <w:bookmarkStart w:id="82" w:name="_Ref469317183"/>
      <w:bookmarkStart w:id="83" w:name="_Ref469317195"/>
      <w:bookmarkStart w:id="84" w:name="_Ref469317205"/>
      <w:bookmarkStart w:id="85" w:name="_Ref469317240"/>
      <w:bookmarkStart w:id="86" w:name="_Ref469317244"/>
      <w:bookmarkStart w:id="87" w:name="_Toc164871098"/>
      <w:r>
        <w:t xml:space="preserve">SUBMITTALS INCLUDING </w:t>
      </w:r>
      <w:r w:rsidR="00945998" w:rsidRPr="00CC2F5F">
        <w:t>SHOP DRAWINGS, PRODUCT DATA, AND SAMPLES</w:t>
      </w:r>
      <w:bookmarkEnd w:id="81"/>
      <w:bookmarkEnd w:id="82"/>
      <w:bookmarkEnd w:id="83"/>
      <w:bookmarkEnd w:id="84"/>
      <w:bookmarkEnd w:id="85"/>
      <w:bookmarkEnd w:id="86"/>
      <w:bookmarkEnd w:id="87"/>
    </w:p>
    <w:p w14:paraId="5C8EEBBA" w14:textId="77777777" w:rsidR="000A6A65" w:rsidRDefault="00BB4A61" w:rsidP="00700377">
      <w:pPr>
        <w:pStyle w:val="Heading3"/>
      </w:pPr>
      <w:bookmarkStart w:id="88" w:name="_Ref469317083"/>
      <w:r>
        <w:t>Definitions</w:t>
      </w:r>
      <w:bookmarkEnd w:id="88"/>
    </w:p>
    <w:p w14:paraId="71F61BDA" w14:textId="29A34033" w:rsidR="000A6A65" w:rsidRDefault="000A201D" w:rsidP="00700377">
      <w:pPr>
        <w:pStyle w:val="Heading4"/>
      </w:pPr>
      <w:r w:rsidRPr="00700377">
        <w:rPr>
          <w:i/>
        </w:rPr>
        <w:t>Deferred Approvals</w:t>
      </w:r>
      <w:r w:rsidR="0091292D">
        <w:t xml:space="preserve">.  </w:t>
      </w:r>
      <w:r w:rsidRPr="000A201D">
        <w:t xml:space="preserve">Approval of certain aspects of the construction may be deferred until the construction </w:t>
      </w:r>
      <w:r w:rsidR="00E00625">
        <w:t>Contract</w:t>
      </w:r>
      <w:r w:rsidRPr="000A201D">
        <w:t xml:space="preserve"> has been awarded.  To facilitate the design process, DSA grants </w:t>
      </w:r>
      <w:r w:rsidR="00B10C9D">
        <w:t>Deferred Approval</w:t>
      </w:r>
      <w:r w:rsidRPr="000A201D">
        <w:t xml:space="preserve"> to the design and detailing of certain elements of the Project at the request of the </w:t>
      </w:r>
      <w:r w:rsidR="00FF32C7">
        <w:t>Architect or Engineer of Record</w:t>
      </w:r>
      <w:r w:rsidRPr="000A201D">
        <w:t xml:space="preserve">. Design elements that may be deferred may include, but are not limited to </w:t>
      </w:r>
      <w:r w:rsidR="004012F9">
        <w:t>a</w:t>
      </w:r>
      <w:r w:rsidRPr="000A201D">
        <w:t xml:space="preserve">ccess floors, </w:t>
      </w:r>
      <w:r w:rsidR="004012F9">
        <w:t>bleachers, e</w:t>
      </w:r>
      <w:r w:rsidRPr="000A201D">
        <w:t xml:space="preserve">levator guide rails and related elevator systems, </w:t>
      </w:r>
      <w:r w:rsidR="004012F9">
        <w:t>e</w:t>
      </w:r>
      <w:r w:rsidRPr="000A201D">
        <w:t xml:space="preserve">xterior wall systems - precast concrete, glass fiber reinforced concrete, </w:t>
      </w:r>
      <w:proofErr w:type="gramStart"/>
      <w:r w:rsidRPr="000A201D">
        <w:t>etc. ,</w:t>
      </w:r>
      <w:proofErr w:type="gramEnd"/>
      <w:r w:rsidRPr="000A201D">
        <w:t xml:space="preserve"> </w:t>
      </w:r>
      <w:r w:rsidR="004012F9">
        <w:t>s</w:t>
      </w:r>
      <w:r w:rsidRPr="000A201D">
        <w:t xml:space="preserve">kylights, </w:t>
      </w:r>
      <w:r w:rsidR="004012F9">
        <w:t>w</w:t>
      </w:r>
      <w:r w:rsidRPr="000A201D">
        <w:t xml:space="preserve">indow wall systems, storefronts, </w:t>
      </w:r>
      <w:r w:rsidR="004012F9">
        <w:t>s</w:t>
      </w:r>
      <w:r w:rsidRPr="000A201D">
        <w:t>tage rigging, and o</w:t>
      </w:r>
      <w:r w:rsidR="00FF32C7">
        <w:t>ther systems as noted in the</w:t>
      </w:r>
      <w:r w:rsidRPr="000A201D">
        <w:t xml:space="preserve"> Contract Documents. </w:t>
      </w:r>
      <w:r w:rsidR="009B736C">
        <w:t xml:space="preserve"> (Also see Article </w:t>
      </w:r>
      <w:r w:rsidR="0044059A">
        <w:fldChar w:fldCharType="begin"/>
      </w:r>
      <w:r w:rsidR="0044059A">
        <w:instrText xml:space="preserve"> REF _Ref469315581 \r \h </w:instrText>
      </w:r>
      <w:r w:rsidR="0044059A">
        <w:fldChar w:fldCharType="separate"/>
      </w:r>
      <w:r w:rsidR="00C0046D">
        <w:t>1.2.2</w:t>
      </w:r>
      <w:r w:rsidR="0044059A">
        <w:fldChar w:fldCharType="end"/>
      </w:r>
      <w:r w:rsidR="009B736C">
        <w:t xml:space="preserve"> and </w:t>
      </w:r>
      <w:r w:rsidR="004863CD">
        <w:fldChar w:fldCharType="begin"/>
      </w:r>
      <w:r w:rsidR="004863CD">
        <w:instrText xml:space="preserve"> REF _Ref469317091 \r \h </w:instrText>
      </w:r>
      <w:r w:rsidR="004863CD">
        <w:fldChar w:fldCharType="separate"/>
      </w:r>
      <w:r w:rsidR="00C0046D">
        <w:t>3.9.3</w:t>
      </w:r>
      <w:r w:rsidR="004863CD">
        <w:fldChar w:fldCharType="end"/>
      </w:r>
      <w:r w:rsidR="009B736C">
        <w:t>)</w:t>
      </w:r>
    </w:p>
    <w:p w14:paraId="09977FDF" w14:textId="2C88F71D" w:rsidR="000A6A65" w:rsidRDefault="000A201D" w:rsidP="00700377">
      <w:pPr>
        <w:pStyle w:val="Heading4"/>
      </w:pPr>
      <w:r w:rsidRPr="00700377">
        <w:rPr>
          <w:i/>
        </w:rPr>
        <w:t>Shop Drawings</w:t>
      </w:r>
      <w:r w:rsidR="00945998" w:rsidRPr="00BB4A61">
        <w:rPr>
          <w:i/>
        </w:rPr>
        <w:t>.</w:t>
      </w:r>
      <w:r w:rsidR="00945998" w:rsidRPr="00BB4A61">
        <w:t xml:space="preserve">  The term </w:t>
      </w:r>
      <w:r w:rsidR="00A93613">
        <w:t>“</w:t>
      </w:r>
      <w:r w:rsidR="008163B0">
        <w:t>Shop Drawings</w:t>
      </w:r>
      <w:r w:rsidR="00A93613">
        <w:t>”</w:t>
      </w:r>
      <w:r w:rsidR="00945998" w:rsidRPr="00BB4A61">
        <w:t xml:space="preserve"> as used herein means drawings, diagrams, </w:t>
      </w:r>
      <w:r w:rsidR="001916CE">
        <w:t xml:space="preserve">equipment or product </w:t>
      </w:r>
      <w:r w:rsidR="00945998" w:rsidRPr="00BB4A61">
        <w:t xml:space="preserve">schedules, and other data, which are prepared by </w:t>
      </w:r>
      <w:r w:rsidR="00523691">
        <w:t xml:space="preserve">Trade </w:t>
      </w:r>
      <w:r w:rsidR="00945998" w:rsidRPr="00BB4A61">
        <w:t>Contractor, Subcontractors, manufacturers, suppliers, or distributors illustrating some portion of the Work, and includes: illustrations; fabrication, erection, layout and setting drawings; manufacturer</w:t>
      </w:r>
      <w:r w:rsidR="00A93613">
        <w:t>’</w:t>
      </w:r>
      <w:r w:rsidR="00945998" w:rsidRPr="00BB4A61">
        <w:t xml:space="preserve">s standard drawings; schedules; descriptive literature, instructions, catalogs, and brochures; performance and test data including charts; wiring and control diagrams; and all other drawings and descriptive data pertaining to materials, equipment, piping, duct and conduit systems, and methods of construction as may be required to show that the materials, equipment, or systems and their position conform to the requirements of the Contract Documents.  </w:t>
      </w:r>
    </w:p>
    <w:p w14:paraId="1411434A" w14:textId="0333FD30" w:rsidR="000A6A65" w:rsidRDefault="008B15B3" w:rsidP="00700377">
      <w:pPr>
        <w:pStyle w:val="Heading4"/>
      </w:pPr>
      <w:r w:rsidRPr="00ED6E56" w:rsidDel="008B15B3">
        <w:t xml:space="preserve"> </w:t>
      </w:r>
      <w:r w:rsidR="000A201D" w:rsidRPr="00700377">
        <w:rPr>
          <w:i/>
        </w:rPr>
        <w:t>Manufactured</w:t>
      </w:r>
      <w:r w:rsidR="00ED6E56" w:rsidRPr="00BB4A61">
        <w:t xml:space="preserve"> applies to standard units usually mass-produced, and </w:t>
      </w:r>
      <w:r w:rsidR="00A93613">
        <w:t>“</w:t>
      </w:r>
      <w:r w:rsidR="00055458">
        <w:t>Fabricated</w:t>
      </w:r>
      <w:r w:rsidR="00A93613">
        <w:t>”</w:t>
      </w:r>
      <w:r w:rsidR="00ED6E56" w:rsidRPr="00BB4A61">
        <w:t xml:space="preserve"> means items specifically assembled or </w:t>
      </w:r>
      <w:proofErr w:type="gramStart"/>
      <w:r w:rsidR="00ED6E56" w:rsidRPr="00BB4A61">
        <w:t>made out of</w:t>
      </w:r>
      <w:proofErr w:type="gramEnd"/>
      <w:r w:rsidR="00ED6E56" w:rsidRPr="00BB4A61">
        <w:t xml:space="preserve"> selected materials to meet individual design requirements.  Shop </w:t>
      </w:r>
      <w:r w:rsidR="005F442B">
        <w:t>Drawing</w:t>
      </w:r>
      <w:r w:rsidR="00ED6E56" w:rsidRPr="00BB4A61">
        <w:t xml:space="preserve">s shall: establish the actual detail of all manufactured or </w:t>
      </w:r>
      <w:r w:rsidR="002E4A82">
        <w:t>F</w:t>
      </w:r>
      <w:r w:rsidR="00055458">
        <w:t>abricated</w:t>
      </w:r>
      <w:r w:rsidR="00ED6E56" w:rsidRPr="00BB4A61">
        <w:t xml:space="preserve"> items, indicate proper relation to adjoining work, amplify design details of mechanical and electrical systems and equipment in proper relation to physical spaces in the structure, and incorporate minor changes of design or construction to suit actual conditions.</w:t>
      </w:r>
    </w:p>
    <w:p w14:paraId="754F26FA" w14:textId="79B6A322" w:rsidR="000A6A65" w:rsidRDefault="000A201D" w:rsidP="00700377">
      <w:pPr>
        <w:pStyle w:val="Heading4"/>
      </w:pPr>
      <w:r w:rsidRPr="00700377">
        <w:rPr>
          <w:i/>
        </w:rPr>
        <w:t>Submittals</w:t>
      </w:r>
      <w:r w:rsidR="00700377">
        <w:rPr>
          <w:i/>
        </w:rPr>
        <w:t xml:space="preserve"> </w:t>
      </w:r>
      <w:r w:rsidR="00FB383C">
        <w:t xml:space="preserve">is a term used interchangeably and sometimes refers to Shop Drawings, Product Data, and </w:t>
      </w:r>
      <w:r w:rsidR="00F95D7C">
        <w:t>samples</w:t>
      </w:r>
      <w:r w:rsidR="00FB383C">
        <w:t xml:space="preserve"> since all </w:t>
      </w:r>
      <w:r w:rsidR="00695591">
        <w:t>Subcontractor</w:t>
      </w:r>
      <w:r w:rsidR="00FB383C">
        <w:t xml:space="preserve"> submissions are tracked in a Submittal Log and may include any of the noted items.  However, generally, a </w:t>
      </w:r>
      <w:r w:rsidR="008163B0">
        <w:t>Submittal</w:t>
      </w:r>
      <w:r w:rsidR="00FB383C">
        <w:t xml:space="preserve"> is a manufacturer</w:t>
      </w:r>
      <w:r w:rsidR="00A93613">
        <w:t>’</w:t>
      </w:r>
      <w:r w:rsidR="00FB383C">
        <w:t xml:space="preserve">s product information and </w:t>
      </w:r>
      <w:r w:rsidR="00F95D7C">
        <w:t>Product Data</w:t>
      </w:r>
      <w:r w:rsidR="00FB383C">
        <w:t xml:space="preserve"> including description, characteristics, size, physical characteristics, </w:t>
      </w:r>
      <w:r w:rsidR="00700377">
        <w:t>and</w:t>
      </w:r>
      <w:r w:rsidR="00FB383C">
        <w:t xml:space="preserve"> requirements to prepare the jobsite for receiving of the </w:t>
      </w:r>
      <w:proofErr w:type="gramStart"/>
      <w:r w:rsidR="00FB383C">
        <w:t>particular manufactured</w:t>
      </w:r>
      <w:proofErr w:type="gramEnd"/>
      <w:r w:rsidR="00FB383C">
        <w:t xml:space="preserve"> item.</w:t>
      </w:r>
    </w:p>
    <w:p w14:paraId="78972E64" w14:textId="02C6BD9E" w:rsidR="000A6A65" w:rsidRDefault="000A201D" w:rsidP="00700377">
      <w:pPr>
        <w:pStyle w:val="Heading4"/>
      </w:pPr>
      <w:r w:rsidRPr="00700377">
        <w:rPr>
          <w:i/>
        </w:rPr>
        <w:t>Samples</w:t>
      </w:r>
      <w:r w:rsidR="00B84B3A">
        <w:t xml:space="preserve">. </w:t>
      </w:r>
      <w:r w:rsidRPr="000A201D">
        <w:t xml:space="preserve"> The</w:t>
      </w:r>
      <w:r w:rsidR="001D73FA">
        <w:rPr>
          <w:i/>
        </w:rPr>
        <w:t xml:space="preserve"> </w:t>
      </w:r>
      <w:r w:rsidR="001D73FA">
        <w:t xml:space="preserve">term </w:t>
      </w:r>
      <w:r w:rsidR="00A93613">
        <w:t>“</w:t>
      </w:r>
      <w:r w:rsidR="001D73FA">
        <w:t>samples</w:t>
      </w:r>
      <w:r w:rsidR="00A93613">
        <w:t>”</w:t>
      </w:r>
      <w:r w:rsidR="001D73FA">
        <w:t xml:space="preserve"> as used herein are physical examples furnished by </w:t>
      </w:r>
      <w:r w:rsidR="00523691">
        <w:t xml:space="preserve">Trade </w:t>
      </w:r>
      <w:r w:rsidR="001D73FA">
        <w:t xml:space="preserve">Contractor to illustrate materials, equipment, or quality and includes natural materials, </w:t>
      </w:r>
      <w:r w:rsidR="00055458">
        <w:t>Fabricated</w:t>
      </w:r>
      <w:r w:rsidR="001D73FA">
        <w:t xml:space="preserve"> items, equipment, devices, appliances, or parts thereof as called for in the Specifications, and any other samples as may be required by the Architect to determine whether the kind, quality, construction, finish, </w:t>
      </w:r>
      <w:r w:rsidR="001D73FA">
        <w:lastRenderedPageBreak/>
        <w:t xml:space="preserve">color, and other characteristics of the materials, etc., proposed by </w:t>
      </w:r>
      <w:r w:rsidR="00921EBA">
        <w:t xml:space="preserve">Trade </w:t>
      </w:r>
      <w:r w:rsidR="001D73FA">
        <w:t xml:space="preserve">Contractor conform to the required characteristics of the various parts of the Work.  All Work shall be in accordance with the approved samples.  </w:t>
      </w:r>
    </w:p>
    <w:p w14:paraId="5ADBAFFB" w14:textId="77777777" w:rsidR="000A6A65" w:rsidRDefault="008B15B3" w:rsidP="00700377">
      <w:pPr>
        <w:pStyle w:val="Heading3"/>
      </w:pPr>
      <w:r>
        <w:t>Shop Drawings.</w:t>
      </w:r>
    </w:p>
    <w:p w14:paraId="38FB218D" w14:textId="4A19C67A" w:rsidR="000A6A65" w:rsidRDefault="008B15B3" w:rsidP="00700377">
      <w:pPr>
        <w:pStyle w:val="Heading4"/>
      </w:pPr>
      <w:r w:rsidRPr="00700377">
        <w:rPr>
          <w:i/>
        </w:rPr>
        <w:t xml:space="preserve">When Shop Drawings </w:t>
      </w:r>
      <w:r w:rsidR="00700377" w:rsidRPr="00700377">
        <w:rPr>
          <w:i/>
        </w:rPr>
        <w:t xml:space="preserve">Are </w:t>
      </w:r>
      <w:r w:rsidRPr="00700377">
        <w:rPr>
          <w:i/>
        </w:rPr>
        <w:t>Required.</w:t>
      </w:r>
      <w:r>
        <w:t xml:space="preserve">  </w:t>
      </w:r>
      <w:r w:rsidRPr="008B15B3">
        <w:t xml:space="preserve">Shop </w:t>
      </w:r>
      <w:r w:rsidR="005F442B">
        <w:t>Drawing</w:t>
      </w:r>
      <w:r w:rsidRPr="008B15B3">
        <w:t xml:space="preserve">s are required for </w:t>
      </w:r>
      <w:proofErr w:type="gramStart"/>
      <w:r w:rsidR="000A201D" w:rsidRPr="000A201D">
        <w:t>pre</w:t>
      </w:r>
      <w:r w:rsidR="009C40A9">
        <w:t>-F</w:t>
      </w:r>
      <w:r w:rsidR="000A201D" w:rsidRPr="000A201D">
        <w:t>abricated</w:t>
      </w:r>
      <w:proofErr w:type="gramEnd"/>
      <w:r w:rsidRPr="008B15B3">
        <w:t xml:space="preserve"> components and for installation and coordination of these pre</w:t>
      </w:r>
      <w:r w:rsidR="009C40A9">
        <w:t>-F</w:t>
      </w:r>
      <w:r w:rsidRPr="008B15B3">
        <w:t xml:space="preserve">abricated components into the Project.  In addition, Shop Drawings, are prepared to address the actual size and installation of </w:t>
      </w:r>
      <w:r w:rsidR="00FF32C7" w:rsidRPr="008B15B3">
        <w:t>components</w:t>
      </w:r>
      <w:r w:rsidRPr="008B15B3">
        <w:t xml:space="preserve"> from various </w:t>
      </w:r>
      <w:r w:rsidR="00695591">
        <w:t>Subcontractor</w:t>
      </w:r>
      <w:r w:rsidRPr="008B15B3">
        <w:t xml:space="preserve">s and provides an opportunity for </w:t>
      </w:r>
      <w:r w:rsidR="00523691">
        <w:t xml:space="preserve">Trade </w:t>
      </w:r>
      <w:r w:rsidRPr="008B15B3">
        <w:t xml:space="preserve">Contractor to coordinate and address conflicts between the subcontracting trades. In some cases, each </w:t>
      </w:r>
      <w:r w:rsidR="00695591">
        <w:t>Subcontractor</w:t>
      </w:r>
      <w:r w:rsidRPr="008B15B3">
        <w:t xml:space="preserve"> or trade will provide </w:t>
      </w:r>
      <w:r w:rsidR="008163B0">
        <w:t>Shop Drawings</w:t>
      </w:r>
      <w:r w:rsidRPr="008B15B3">
        <w:t xml:space="preserve"> in a BIM format</w:t>
      </w:r>
      <w:r w:rsidR="00FC3AF6">
        <w:t xml:space="preserve"> or other format as agreed by </w:t>
      </w:r>
      <w:proofErr w:type="gramStart"/>
      <w:r w:rsidR="000D717B">
        <w:t>Owner</w:t>
      </w:r>
      <w:proofErr w:type="gramEnd"/>
      <w:r w:rsidRPr="008B15B3">
        <w:t xml:space="preserve">.  </w:t>
      </w:r>
    </w:p>
    <w:p w14:paraId="1542F13F" w14:textId="6BFACB64" w:rsidR="000A6A65" w:rsidRDefault="008B15B3" w:rsidP="00700377">
      <w:pPr>
        <w:pStyle w:val="Heading4"/>
      </w:pPr>
      <w:r w:rsidRPr="00700377">
        <w:rPr>
          <w:i/>
        </w:rPr>
        <w:t>Purpose for Shop Drawings.</w:t>
      </w:r>
      <w:r>
        <w:t xml:space="preserve">  </w:t>
      </w:r>
      <w:r w:rsidRPr="008B15B3">
        <w:t xml:space="preserve">Shop </w:t>
      </w:r>
      <w:r w:rsidR="005F442B">
        <w:t>Drawing</w:t>
      </w:r>
      <w:r w:rsidRPr="008B15B3">
        <w:t xml:space="preserve">s are </w:t>
      </w:r>
      <w:r w:rsidR="00523691">
        <w:t xml:space="preserve">Trade </w:t>
      </w:r>
      <w:r w:rsidR="005E4C52">
        <w:t>Contractor</w:t>
      </w:r>
      <w:r w:rsidR="00A93613">
        <w:t>’</w:t>
      </w:r>
      <w:r w:rsidR="005E4C52">
        <w:t xml:space="preserve">s </w:t>
      </w:r>
      <w:r w:rsidRPr="008B15B3">
        <w:t>manufacturer</w:t>
      </w:r>
      <w:r w:rsidR="005E4C52">
        <w:t xml:space="preserve">, </w:t>
      </w:r>
      <w:r w:rsidR="00695591">
        <w:t>Subcontractor</w:t>
      </w:r>
      <w:r w:rsidR="005E4C52">
        <w:t>, supplier, vendor</w:t>
      </w:r>
      <w:r w:rsidRPr="008B15B3">
        <w:t xml:space="preserve"> or the </w:t>
      </w:r>
      <w:r w:rsidR="00523691">
        <w:t xml:space="preserve">Trade </w:t>
      </w:r>
      <w:r w:rsidR="005E4C52">
        <w:t>Contractor</w:t>
      </w:r>
      <w:r w:rsidR="00A93613">
        <w:t>’</w:t>
      </w:r>
      <w:r w:rsidRPr="008B15B3">
        <w:t xml:space="preserve">s </w:t>
      </w:r>
      <w:r w:rsidR="005E4C52">
        <w:t xml:space="preserve">detailed drawings showing particularized method for assembly, specifics to a manufacturer, manufacturer component installation requirements, specifics as to a manufactured item, alterations to a manufactured, </w:t>
      </w:r>
      <w:proofErr w:type="gramStart"/>
      <w:r w:rsidR="005E4C52">
        <w:t>a custom</w:t>
      </w:r>
      <w:proofErr w:type="gramEnd"/>
      <w:r w:rsidR="005E4C52">
        <w:t xml:space="preserve"> created item, </w:t>
      </w:r>
      <w:r w:rsidR="008163B0">
        <w:t xml:space="preserve">or </w:t>
      </w:r>
      <w:r w:rsidRPr="008B15B3">
        <w:t>drawn version of</w:t>
      </w:r>
      <w:r w:rsidR="008163B0">
        <w:t xml:space="preserve"> more detailed</w:t>
      </w:r>
      <w:r w:rsidRPr="008B15B3">
        <w:t xml:space="preserve"> information </w:t>
      </w:r>
      <w:r w:rsidR="008163B0">
        <w:t>expanding on the Architect</w:t>
      </w:r>
      <w:r w:rsidR="00A93613">
        <w:t>’</w:t>
      </w:r>
      <w:r w:rsidR="008163B0">
        <w:t xml:space="preserve">s design </w:t>
      </w:r>
      <w:r w:rsidRPr="008B15B3">
        <w:t xml:space="preserve">shown in the </w:t>
      </w:r>
      <w:r w:rsidR="005E4C52">
        <w:t>C</w:t>
      </w:r>
      <w:r w:rsidRPr="008B15B3">
        <w:t>ont</w:t>
      </w:r>
      <w:r w:rsidR="005E4C52">
        <w:t>act</w:t>
      </w:r>
      <w:r w:rsidRPr="008B15B3">
        <w:t xml:space="preserve"> </w:t>
      </w:r>
      <w:r w:rsidR="005E4C52">
        <w:t>D</w:t>
      </w:r>
      <w:r w:rsidRPr="008B15B3">
        <w:t>ocuments</w:t>
      </w:r>
      <w:r w:rsidR="008163B0">
        <w:t>.</w:t>
      </w:r>
      <w:r w:rsidRPr="008B15B3">
        <w:rPr>
          <w:vertAlign w:val="superscript"/>
        </w:rPr>
        <w:t xml:space="preserve">  </w:t>
      </w:r>
      <w:r w:rsidRPr="008B15B3">
        <w:t xml:space="preserve"> The </w:t>
      </w:r>
      <w:r w:rsidR="008163B0">
        <w:t>S</w:t>
      </w:r>
      <w:r w:rsidRPr="008B15B3">
        <w:t xml:space="preserve">hop </w:t>
      </w:r>
      <w:r w:rsidR="008163B0">
        <w:t>D</w:t>
      </w:r>
      <w:r w:rsidRPr="008B15B3">
        <w:t xml:space="preserve">rawings address the appearance, </w:t>
      </w:r>
      <w:r w:rsidR="000A201D" w:rsidRPr="000A201D">
        <w:t>performance</w:t>
      </w:r>
      <w:r w:rsidRPr="008B15B3">
        <w:t xml:space="preserve">, </w:t>
      </w:r>
      <w:r w:rsidR="008163B0">
        <w:t xml:space="preserve">size, weight, characteristics </w:t>
      </w:r>
      <w:r w:rsidRPr="008B15B3">
        <w:t xml:space="preserve">and </w:t>
      </w:r>
      <w:r w:rsidR="000A201D" w:rsidRPr="000A201D">
        <w:t>prescriptive</w:t>
      </w:r>
      <w:r w:rsidRPr="008B15B3">
        <w:t xml:space="preserve"> descriptions </w:t>
      </w:r>
      <w:r w:rsidR="008163B0">
        <w:t xml:space="preserve">associated with the </w:t>
      </w:r>
      <w:r w:rsidR="00523691">
        <w:t xml:space="preserve">Trade </w:t>
      </w:r>
      <w:r w:rsidR="008163B0">
        <w:t xml:space="preserve">Contractor or </w:t>
      </w:r>
      <w:r w:rsidR="00523691">
        <w:t xml:space="preserve">Trade </w:t>
      </w:r>
      <w:r w:rsidR="008163B0">
        <w:t>Contractor</w:t>
      </w:r>
      <w:r w:rsidR="00A93613">
        <w:t>’</w:t>
      </w:r>
      <w:r w:rsidR="008163B0">
        <w:t xml:space="preserve">s </w:t>
      </w:r>
      <w:r w:rsidR="00695591">
        <w:t>Subcontractor</w:t>
      </w:r>
      <w:r w:rsidR="00A93613">
        <w:t>’</w:t>
      </w:r>
      <w:r w:rsidR="008163B0">
        <w:t xml:space="preserve">s plan for installation or assembly based on the design </w:t>
      </w:r>
      <w:r w:rsidRPr="008B15B3">
        <w:t xml:space="preserve">in the </w:t>
      </w:r>
      <w:r w:rsidR="00030100">
        <w:t>Specification</w:t>
      </w:r>
      <w:r w:rsidRPr="008B15B3">
        <w:t xml:space="preserve">s and </w:t>
      </w:r>
      <w:r w:rsidR="008163B0">
        <w:t>Contract Documents</w:t>
      </w:r>
      <w:r w:rsidRPr="008B15B3">
        <w:t>.</w:t>
      </w:r>
      <w:r w:rsidR="00890640" w:rsidRPr="008B15B3">
        <w:t xml:space="preserve"> </w:t>
      </w:r>
      <w:r w:rsidR="00890640">
        <w:t xml:space="preserve"> </w:t>
      </w:r>
      <w:r w:rsidRPr="008B15B3">
        <w:t xml:space="preserve">The </w:t>
      </w:r>
      <w:r w:rsidR="005F442B">
        <w:t>Shop Drawing</w:t>
      </w:r>
      <w:r w:rsidRPr="008B15B3">
        <w:t xml:space="preserve"> often is more detailed than the information shown in the </w:t>
      </w:r>
      <w:r w:rsidR="008163B0">
        <w:t>C</w:t>
      </w:r>
      <w:r w:rsidRPr="008B15B3">
        <w:t>on</w:t>
      </w:r>
      <w:r w:rsidR="008163B0">
        <w:t>tract</w:t>
      </w:r>
      <w:r w:rsidRPr="008B15B3">
        <w:t xml:space="preserve"> </w:t>
      </w:r>
      <w:r w:rsidR="008163B0">
        <w:t>D</w:t>
      </w:r>
      <w:r w:rsidRPr="008B15B3">
        <w:t xml:space="preserve">ocuments to give the </w:t>
      </w:r>
      <w:r w:rsidR="008163B0">
        <w:t>A</w:t>
      </w:r>
      <w:r w:rsidRPr="008B15B3">
        <w:t xml:space="preserve">rchitect and </w:t>
      </w:r>
      <w:r w:rsidR="008163B0">
        <w:t>E</w:t>
      </w:r>
      <w:r w:rsidRPr="008B15B3">
        <w:t xml:space="preserve">ngineer the opportunity to review the </w:t>
      </w:r>
      <w:r w:rsidR="000A201D" w:rsidRPr="000A201D">
        <w:t>fabricator</w:t>
      </w:r>
      <w:r w:rsidR="00A93613">
        <w:t>’</w:t>
      </w:r>
      <w:r w:rsidR="000A201D" w:rsidRPr="000A201D">
        <w:t>s version</w:t>
      </w:r>
      <w:r w:rsidRPr="008B15B3">
        <w:t xml:space="preserve"> of the product</w:t>
      </w:r>
      <w:r w:rsidR="008163B0">
        <w:t xml:space="preserve"> (along with particulars specific to that </w:t>
      </w:r>
      <w:proofErr w:type="gramStart"/>
      <w:r w:rsidR="008163B0">
        <w:t>particular product</w:t>
      </w:r>
      <w:proofErr w:type="gramEnd"/>
      <w:r w:rsidR="008163B0">
        <w:t>)</w:t>
      </w:r>
      <w:r w:rsidRPr="008B15B3">
        <w:t xml:space="preserve">, prior to fabrication. References to the </w:t>
      </w:r>
      <w:r w:rsidR="008163B0">
        <w:t>Contract Documents, C</w:t>
      </w:r>
      <w:r w:rsidRPr="008B15B3">
        <w:t xml:space="preserve">onstruction </w:t>
      </w:r>
      <w:r w:rsidR="008163B0">
        <w:t>D</w:t>
      </w:r>
      <w:r w:rsidRPr="008B15B3">
        <w:t xml:space="preserve">ocuments, </w:t>
      </w:r>
      <w:r w:rsidR="008163B0">
        <w:t>D</w:t>
      </w:r>
      <w:r w:rsidRPr="008B15B3">
        <w:t>rawings,</w:t>
      </w:r>
      <w:r w:rsidR="008163B0">
        <w:t xml:space="preserve"> Plans, </w:t>
      </w:r>
      <w:r w:rsidRPr="008B15B3">
        <w:t xml:space="preserve">and </w:t>
      </w:r>
      <w:r w:rsidR="008163B0">
        <w:t>S</w:t>
      </w:r>
      <w:r w:rsidRPr="008B15B3">
        <w:t xml:space="preserve">pecifications assist the </w:t>
      </w:r>
      <w:r w:rsidR="008163B0">
        <w:t>A</w:t>
      </w:r>
      <w:r w:rsidRPr="008B15B3">
        <w:t xml:space="preserve">rchitect and </w:t>
      </w:r>
      <w:r w:rsidR="008163B0">
        <w:t>E</w:t>
      </w:r>
      <w:r w:rsidRPr="008B15B3">
        <w:t xml:space="preserve">ngineer in their review of the </w:t>
      </w:r>
      <w:r w:rsidR="008163B0">
        <w:t>S</w:t>
      </w:r>
      <w:r w:rsidRPr="008B15B3">
        <w:t xml:space="preserve">hop </w:t>
      </w:r>
      <w:r w:rsidR="008163B0">
        <w:t>D</w:t>
      </w:r>
      <w:r w:rsidRPr="008B15B3">
        <w:t>rawings. Attachment of manufacturer</w:t>
      </w:r>
      <w:r w:rsidR="00A93613">
        <w:t>’</w:t>
      </w:r>
      <w:r w:rsidRPr="008B15B3">
        <w:t xml:space="preserve">s material specifications, </w:t>
      </w:r>
      <w:r w:rsidR="00A93613">
        <w:t>“</w:t>
      </w:r>
      <w:r w:rsidRPr="008B15B3">
        <w:t>catalog cut sheets,</w:t>
      </w:r>
      <w:r w:rsidR="00A93613">
        <w:t>”</w:t>
      </w:r>
      <w:r w:rsidRPr="008B15B3">
        <w:t xml:space="preserve"> and other manufacturer</w:t>
      </w:r>
      <w:r w:rsidR="00A93613">
        <w:t>’</w:t>
      </w:r>
      <w:r w:rsidRPr="008B15B3">
        <w:t xml:space="preserve">s information may be provided to accompany </w:t>
      </w:r>
      <w:r w:rsidR="008163B0">
        <w:t>S</w:t>
      </w:r>
      <w:r w:rsidRPr="008B15B3">
        <w:t xml:space="preserve">hop </w:t>
      </w:r>
      <w:r w:rsidR="008163B0">
        <w:t>D</w:t>
      </w:r>
      <w:r w:rsidRPr="008B15B3">
        <w:t xml:space="preserve">rawings.   Because </w:t>
      </w:r>
      <w:r w:rsidR="008163B0">
        <w:t>S</w:t>
      </w:r>
      <w:r w:rsidRPr="008B15B3">
        <w:t xml:space="preserve">hop </w:t>
      </w:r>
      <w:r w:rsidR="008163B0">
        <w:t>D</w:t>
      </w:r>
      <w:r w:rsidRPr="008B15B3">
        <w:t xml:space="preserve">rawings facilitate the </w:t>
      </w:r>
      <w:r w:rsidR="008163B0">
        <w:t>A</w:t>
      </w:r>
      <w:r w:rsidRPr="008B15B3">
        <w:t>rchitect</w:t>
      </w:r>
      <w:r w:rsidR="00A93613">
        <w:t>’</w:t>
      </w:r>
      <w:r w:rsidRPr="008B15B3">
        <w:t xml:space="preserve">s and </w:t>
      </w:r>
      <w:r w:rsidR="008163B0">
        <w:t>E</w:t>
      </w:r>
      <w:r w:rsidRPr="008B15B3">
        <w:t>ngineer</w:t>
      </w:r>
      <w:r w:rsidR="00A93613">
        <w:t>’</w:t>
      </w:r>
      <w:r w:rsidRPr="008B15B3">
        <w:t>s approval of the system, they should be as clear and complete as possible so they may be reviewed by Architect or Engineer for the Project.</w:t>
      </w:r>
    </w:p>
    <w:p w14:paraId="442DBB41" w14:textId="0FF82A89" w:rsidR="000A6A65" w:rsidRDefault="000A201D" w:rsidP="00700377">
      <w:pPr>
        <w:pStyle w:val="Heading4"/>
      </w:pPr>
      <w:r w:rsidRPr="00700377">
        <w:rPr>
          <w:i/>
        </w:rPr>
        <w:t>Shop Drawing Requirements</w:t>
      </w:r>
      <w:r w:rsidR="008E2331" w:rsidRPr="00700377">
        <w:rPr>
          <w:i/>
        </w:rPr>
        <w:t>.</w:t>
      </w:r>
      <w:r w:rsidR="008E2331">
        <w:t xml:space="preserve">  </w:t>
      </w:r>
      <w:r w:rsidR="00523691">
        <w:t xml:space="preserve">Trade </w:t>
      </w:r>
      <w:r w:rsidR="008E2331" w:rsidRPr="00BB4A61">
        <w:t xml:space="preserve">Contractor shall obtain and submit with </w:t>
      </w:r>
      <w:r w:rsidR="008163B0">
        <w:t>Shop Drawings</w:t>
      </w:r>
      <w:r w:rsidR="008E2331" w:rsidRPr="00BB4A61">
        <w:t xml:space="preserve"> all seismic and other calculations and all </w:t>
      </w:r>
      <w:r w:rsidR="00F95D7C">
        <w:t>Product Data</w:t>
      </w:r>
      <w:r w:rsidR="008E2331" w:rsidRPr="00BB4A61">
        <w:t xml:space="preserve"> from equipment manufacturers.  </w:t>
      </w:r>
      <w:r w:rsidR="00A93613">
        <w:t>“</w:t>
      </w:r>
      <w:r w:rsidR="00F95D7C">
        <w:t>Product Data</w:t>
      </w:r>
      <w:r w:rsidR="00A93613">
        <w:t>”</w:t>
      </w:r>
      <w:r w:rsidR="008E2331" w:rsidRPr="00BB4A61">
        <w:t xml:space="preserve"> as used herein are illustrations, standard schedules, performance charts, instructions, brochures, diagrams, and other information furnished by </w:t>
      </w:r>
      <w:r w:rsidR="00523691">
        <w:t xml:space="preserve">Trade </w:t>
      </w:r>
      <w:r w:rsidR="008E2331" w:rsidRPr="00BB4A61">
        <w:t xml:space="preserve">Contractor to illustrate a material, product, or system for some portion of the Work.  </w:t>
      </w:r>
    </w:p>
    <w:p w14:paraId="29757D63" w14:textId="5DF2AFE7" w:rsidR="000A6A65" w:rsidRDefault="008E2331" w:rsidP="00700377">
      <w:pPr>
        <w:pStyle w:val="Heading4"/>
      </w:pPr>
      <w:r w:rsidRPr="00700377">
        <w:rPr>
          <w:i/>
        </w:rPr>
        <w:t>Not a Reproduction of Architectural or Engineering Drawings.</w:t>
      </w:r>
      <w:r>
        <w:t xml:space="preserve"> </w:t>
      </w:r>
      <w:r w:rsidR="008B15B3" w:rsidRPr="008E2331">
        <w:t>The</w:t>
      </w:r>
      <w:r w:rsidR="008B15B3" w:rsidRPr="008B15B3">
        <w:t xml:space="preserve"> </w:t>
      </w:r>
      <w:r w:rsidR="005F442B">
        <w:t>Shop Drawings</w:t>
      </w:r>
      <w:r w:rsidR="008B15B3" w:rsidRPr="008B15B3">
        <w:t xml:space="preserve"> are not a reproduction of the architectural or engineering </w:t>
      </w:r>
      <w:r w:rsidR="005F442B">
        <w:t>Drawing</w:t>
      </w:r>
      <w:r w:rsidR="008B15B3" w:rsidRPr="008B15B3">
        <w:t xml:space="preserve">s.  Instead, they must show more detail than the </w:t>
      </w:r>
      <w:r w:rsidR="008163B0">
        <w:t>Construction Document</w:t>
      </w:r>
      <w:r w:rsidR="008B15B3" w:rsidRPr="008B15B3">
        <w:t>s and details the fabrication and/or installation of the items to the manufacturer</w:t>
      </w:r>
      <w:r w:rsidR="00A93613">
        <w:t>’</w:t>
      </w:r>
      <w:r w:rsidR="008B15B3" w:rsidRPr="008B15B3">
        <w:t xml:space="preserve">s production crew or </w:t>
      </w:r>
      <w:r w:rsidR="00523691">
        <w:t xml:space="preserve">Trade </w:t>
      </w:r>
      <w:r w:rsidR="005E4C52">
        <w:t>Contractor</w:t>
      </w:r>
      <w:r w:rsidR="00A93613">
        <w:t>’</w:t>
      </w:r>
      <w:r w:rsidR="008B15B3" w:rsidRPr="008B15B3">
        <w:t xml:space="preserve">s installation crews. </w:t>
      </w:r>
    </w:p>
    <w:p w14:paraId="1B581177" w14:textId="2528E468" w:rsidR="000A6A65" w:rsidRDefault="002C780D" w:rsidP="00700377">
      <w:pPr>
        <w:pStyle w:val="Heading4"/>
      </w:pPr>
      <w:r w:rsidRPr="00700377">
        <w:rPr>
          <w:i/>
        </w:rPr>
        <w:t>Shop Drawings Engineering Requirements</w:t>
      </w:r>
      <w:proofErr w:type="gramStart"/>
      <w:r>
        <w:rPr>
          <w:u w:val="single"/>
        </w:rPr>
        <w:t>:</w:t>
      </w:r>
      <w:r>
        <w:t xml:space="preserve">  </w:t>
      </w:r>
      <w:r w:rsidR="006A78D3" w:rsidRPr="00BB4A61">
        <w:t>Some</w:t>
      </w:r>
      <w:proofErr w:type="gramEnd"/>
      <w:r w:rsidR="006A78D3" w:rsidRPr="00BB4A61">
        <w:t xml:space="preserve"> </w:t>
      </w:r>
      <w:r w:rsidR="005F442B">
        <w:t>Shop Drawing</w:t>
      </w:r>
      <w:r w:rsidR="006A78D3" w:rsidRPr="00BB4A61">
        <w:t xml:space="preserve">s require an engineer stamp to be affixed on the </w:t>
      </w:r>
      <w:r w:rsidR="005F442B">
        <w:t>Drawing</w:t>
      </w:r>
      <w:r w:rsidR="006A78D3" w:rsidRPr="00BB4A61">
        <w:t xml:space="preserve">s and calculations.  In such cases, </w:t>
      </w:r>
      <w:r w:rsidR="009D1C5D">
        <w:t xml:space="preserve">a current and valid </w:t>
      </w:r>
      <w:r w:rsidR="006A78D3" w:rsidRPr="00BB4A61">
        <w:t xml:space="preserve">engineering stamp shall be affixed by a California registered engineer.  No out of </w:t>
      </w:r>
      <w:r w:rsidR="00AB42FA">
        <w:t>s</w:t>
      </w:r>
      <w:r w:rsidR="006A78D3" w:rsidRPr="00BB4A61">
        <w:t xml:space="preserve">tate engineers shall stamp </w:t>
      </w:r>
      <w:r w:rsidR="008163B0">
        <w:t>Shop Drawings</w:t>
      </w:r>
      <w:r w:rsidR="006A78D3" w:rsidRPr="00BB4A61">
        <w:t>. (See DSA IR A-18).  In most cases, an engineer means California registered mechanical, structural, electrical or plumbing engineer.  California Registered Civil Engineers will not be accepted for structural details unless specifically approved by DSA</w:t>
      </w:r>
      <w:r w:rsidR="006A78D3">
        <w:t>.</w:t>
      </w:r>
      <w:r w:rsidR="00ED6E56" w:rsidRPr="00E95F66">
        <w:t xml:space="preserve"> </w:t>
      </w:r>
    </w:p>
    <w:p w14:paraId="1CA2B52F" w14:textId="0AECADD2" w:rsidR="000A6A65" w:rsidRDefault="00D86B49" w:rsidP="00700377">
      <w:pPr>
        <w:pStyle w:val="Heading4"/>
      </w:pPr>
      <w:r w:rsidRPr="00700377">
        <w:rPr>
          <w:i/>
        </w:rPr>
        <w:t>DSA Approvals Required Prior to Work</w:t>
      </w:r>
      <w:r>
        <w:t xml:space="preserve">.  </w:t>
      </w:r>
      <w:r w:rsidRPr="00D86B49">
        <w:t xml:space="preserve">No work on a </w:t>
      </w:r>
      <w:r>
        <w:t>Shop Drawing that requires DSA</w:t>
      </w:r>
      <w:r w:rsidRPr="00D86B49">
        <w:t xml:space="preserve"> approval may proceed until DSA approval is received.</w:t>
      </w:r>
      <w:r>
        <w:t xml:space="preserve">  </w:t>
      </w:r>
      <w:r w:rsidR="00523691">
        <w:t xml:space="preserve">Trade </w:t>
      </w:r>
      <w:r>
        <w:t xml:space="preserve">Contractor has provided DSA </w:t>
      </w:r>
      <w:r>
        <w:lastRenderedPageBreak/>
        <w:t xml:space="preserve">approval time and allowed adequate time for corrections in </w:t>
      </w:r>
      <w:r w:rsidR="00921EBA">
        <w:t>Trade Contractor</w:t>
      </w:r>
      <w:r w:rsidR="00A93613">
        <w:t>’</w:t>
      </w:r>
      <w:r>
        <w:t xml:space="preserve">s </w:t>
      </w:r>
      <w:r w:rsidR="00AB46BB">
        <w:t xml:space="preserve">Baseline </w:t>
      </w:r>
      <w:r>
        <w:t>Schedule as required pursuant to Article 8</w:t>
      </w:r>
      <w:r w:rsidR="00163493">
        <w:t>.</w:t>
      </w:r>
    </w:p>
    <w:p w14:paraId="290D9355" w14:textId="42AAFD5F" w:rsidR="000A6A65" w:rsidRDefault="00163493" w:rsidP="00700377">
      <w:pPr>
        <w:pStyle w:val="Heading4"/>
      </w:pPr>
      <w:r w:rsidRPr="00700377">
        <w:rPr>
          <w:i/>
        </w:rPr>
        <w:t xml:space="preserve">Shop Drawing Identification. </w:t>
      </w:r>
      <w:r>
        <w:t xml:space="preserve"> </w:t>
      </w:r>
      <w:r w:rsidRPr="00163493">
        <w:t xml:space="preserve">All </w:t>
      </w:r>
      <w:r>
        <w:t>Shop Drawings</w:t>
      </w:r>
      <w:r w:rsidRPr="00163493">
        <w:t xml:space="preserve"> must be properly identified with the name of the Project and </w:t>
      </w:r>
      <w:proofErr w:type="gramStart"/>
      <w:r w:rsidRPr="00163493">
        <w:t>dated, and</w:t>
      </w:r>
      <w:proofErr w:type="gramEnd"/>
      <w:r w:rsidRPr="00163493">
        <w:t xml:space="preserve"> accompanied by a letter of transmittal referring to the name of the Project and to the Specification section number for identification of each item clearly stating in narrative form, as well as </w:t>
      </w:r>
      <w:r w:rsidR="00A93613">
        <w:t>“</w:t>
      </w:r>
      <w:r w:rsidRPr="00163493">
        <w:t>clouding</w:t>
      </w:r>
      <w:r w:rsidR="00A93613">
        <w:t>”</w:t>
      </w:r>
      <w:r w:rsidRPr="00163493">
        <w:t xml:space="preserve"> all qualifications, departures, or deviations from the Contract Documents.  Shop </w:t>
      </w:r>
      <w:r w:rsidR="005F442B">
        <w:t>Drawing</w:t>
      </w:r>
      <w:r w:rsidRPr="00163493">
        <w:t xml:space="preserve">s, for each section of the Work shall be numbered consecutively and the numbering system shall be retained throughout all revisions.  All Subcontractor submissions shall be made through </w:t>
      </w:r>
      <w:r w:rsidR="00523691">
        <w:t xml:space="preserve">Trade </w:t>
      </w:r>
      <w:r w:rsidRPr="00163493">
        <w:t xml:space="preserve">Contractor.  Each drawing shall have a clear space for the stamps of </w:t>
      </w:r>
      <w:r w:rsidR="00523691">
        <w:t xml:space="preserve">CM, </w:t>
      </w:r>
      <w:r w:rsidRPr="00163493">
        <w:t xml:space="preserve">Architect and </w:t>
      </w:r>
      <w:r w:rsidR="00523691">
        <w:t xml:space="preserve">Trade </w:t>
      </w:r>
      <w:r w:rsidRPr="00163493">
        <w:t>Contractor.</w:t>
      </w:r>
    </w:p>
    <w:p w14:paraId="08D9F3C2" w14:textId="77777777" w:rsidR="000A6A65" w:rsidRDefault="000A201D" w:rsidP="00700377">
      <w:pPr>
        <w:pStyle w:val="Heading3"/>
      </w:pPr>
      <w:bookmarkStart w:id="89" w:name="_Ref469317091"/>
      <w:r w:rsidRPr="000A201D">
        <w:t>Deferred Approvals</w:t>
      </w:r>
      <w:bookmarkEnd w:id="89"/>
    </w:p>
    <w:p w14:paraId="530096E2" w14:textId="6E6CAA58" w:rsidR="000A6A65" w:rsidRDefault="00D86B49" w:rsidP="004863CD">
      <w:pPr>
        <w:pStyle w:val="BodyTextSecondIndent"/>
        <w:rPr>
          <w:b/>
        </w:rPr>
      </w:pPr>
      <w:r w:rsidRPr="00CC2F5F">
        <w:t xml:space="preserve">Deferred approvals shall be submitted and processed </w:t>
      </w:r>
      <w:r>
        <w:t xml:space="preserve">to ensure all DSA and other governmental approvals are </w:t>
      </w:r>
      <w:r w:rsidR="001A75B6">
        <w:t>secured</w:t>
      </w:r>
      <w:r>
        <w:t xml:space="preserve"> </w:t>
      </w:r>
      <w:proofErr w:type="gramStart"/>
      <w:r>
        <w:t>so as to</w:t>
      </w:r>
      <w:proofErr w:type="gramEnd"/>
      <w:r>
        <w:t xml:space="preserve"> not delay the Project.  There may be additional requirements for </w:t>
      </w:r>
      <w:r w:rsidR="00B10C9D">
        <w:t>Deferred Approval</w:t>
      </w:r>
      <w:r w:rsidR="001A75B6">
        <w:t>s</w:t>
      </w:r>
      <w:r>
        <w:t xml:space="preserve"> </w:t>
      </w:r>
      <w:proofErr w:type="gramStart"/>
      <w:r>
        <w:t>at</w:t>
      </w:r>
      <w:proofErr w:type="gramEnd"/>
      <w:r w:rsidRPr="00CC2F5F">
        <w:t xml:space="preserve"> Division 1 of the Specifications. All </w:t>
      </w:r>
      <w:r w:rsidR="00B10C9D">
        <w:t>Deferred Approval</w:t>
      </w:r>
      <w:r w:rsidRPr="00CC2F5F">
        <w:t xml:space="preserve">s shall be prepared by </w:t>
      </w:r>
      <w:r w:rsidR="00523691">
        <w:t xml:space="preserve">Trade </w:t>
      </w:r>
      <w:r w:rsidRPr="00CC2F5F">
        <w:t xml:space="preserve">Contractor or </w:t>
      </w:r>
      <w:r w:rsidR="00523691">
        <w:t xml:space="preserve">Trade </w:t>
      </w:r>
      <w:r w:rsidRPr="00CC2F5F">
        <w:t>Contractor</w:t>
      </w:r>
      <w:r w:rsidR="00A93613">
        <w:t>’</w:t>
      </w:r>
      <w:r w:rsidRPr="00CC2F5F">
        <w:t xml:space="preserve">s agent early enough </w:t>
      </w:r>
      <w:proofErr w:type="gramStart"/>
      <w:r w:rsidRPr="00CC2F5F">
        <w:t>so as to</w:t>
      </w:r>
      <w:proofErr w:type="gramEnd"/>
      <w:r w:rsidRPr="00CC2F5F">
        <w:t xml:space="preserve"> not delay the Project.  </w:t>
      </w:r>
      <w:proofErr w:type="gramStart"/>
      <w:r w:rsidR="00523691">
        <w:t>Trade</w:t>
      </w:r>
      <w:proofErr w:type="gramEnd"/>
      <w:r w:rsidR="00523691">
        <w:t xml:space="preserve"> </w:t>
      </w:r>
      <w:r w:rsidRPr="00CC2F5F">
        <w:t xml:space="preserve">Contractor is aware that Title 24 California Code of Regulations Section 4-317 </w:t>
      </w:r>
      <w:r w:rsidR="00523691" w:rsidRPr="00CC2F5F">
        <w:t>has</w:t>
      </w:r>
      <w:r w:rsidRPr="00CC2F5F">
        <w:t xml:space="preserve"> specific requirements for </w:t>
      </w:r>
      <w:r w:rsidR="00B10C9D">
        <w:t>Deferred Approval</w:t>
      </w:r>
      <w:r w:rsidRPr="00CC2F5F">
        <w:t xml:space="preserve"> as to governing agencies and as to the Architect and Engineer for the Project.  As a result, any delay associated with the time for approval by applicable agencies or by the Architect or Architect</w:t>
      </w:r>
      <w:r w:rsidR="00A93613">
        <w:t>’</w:t>
      </w:r>
      <w:r w:rsidRPr="00CC2F5F">
        <w:t xml:space="preserve">s consultants shall be </w:t>
      </w:r>
      <w:r w:rsidR="00523691">
        <w:t xml:space="preserve">Trade </w:t>
      </w:r>
      <w:r w:rsidRPr="00CC2F5F">
        <w:t>Contractor</w:t>
      </w:r>
      <w:r w:rsidR="00A93613">
        <w:t>’</w:t>
      </w:r>
      <w:r w:rsidRPr="00CC2F5F">
        <w:t>s</w:t>
      </w:r>
      <w:r w:rsidR="00AB46BB">
        <w:t xml:space="preserve"> responsibility</w:t>
      </w:r>
      <w:r>
        <w:t>.</w:t>
      </w:r>
      <w:r w:rsidR="00087BF3">
        <w:t xml:space="preserve"> </w:t>
      </w:r>
      <w:r w:rsidR="00AB46BB">
        <w:t xml:space="preserve"> </w:t>
      </w:r>
      <w:r w:rsidR="00523691">
        <w:t xml:space="preserve">Trade </w:t>
      </w:r>
      <w:r w:rsidR="00087BF3">
        <w:t xml:space="preserve">Contractor is required to comply with inclusion of Deferred Approvals in </w:t>
      </w:r>
      <w:r w:rsidR="00AB46BB">
        <w:t xml:space="preserve">all </w:t>
      </w:r>
      <w:r w:rsidR="00087BF3">
        <w:t>Schedule</w:t>
      </w:r>
      <w:r w:rsidR="00AB46BB">
        <w:t>s</w:t>
      </w:r>
      <w:r w:rsidR="00087BF3">
        <w:t xml:space="preserve"> as required under Article </w:t>
      </w:r>
      <w:r w:rsidR="004863CD" w:rsidRPr="00AB46BB">
        <w:fldChar w:fldCharType="begin"/>
      </w:r>
      <w:r w:rsidR="004863CD">
        <w:instrText xml:space="preserve"> REF _Ref469317114 \r \h </w:instrText>
      </w:r>
      <w:r w:rsidR="004863CD" w:rsidRPr="00AB46BB">
        <w:fldChar w:fldCharType="separate"/>
      </w:r>
      <w:r w:rsidR="00C0046D">
        <w:t>3.9.6</w:t>
      </w:r>
      <w:r w:rsidR="004863CD" w:rsidRPr="00AB46BB">
        <w:rPr>
          <w:iCs/>
        </w:rPr>
        <w:fldChar w:fldCharType="end"/>
      </w:r>
      <w:r w:rsidR="00AB46BB">
        <w:rPr>
          <w:iCs/>
        </w:rPr>
        <w:t xml:space="preserve">.  </w:t>
      </w:r>
      <w:r w:rsidRPr="00AB46BB">
        <w:rPr>
          <w:iCs/>
        </w:rPr>
        <w:t>No</w:t>
      </w:r>
      <w:r w:rsidRPr="00D86B49">
        <w:t xml:space="preserve"> work on a </w:t>
      </w:r>
      <w:r w:rsidR="00B10C9D">
        <w:t>Deferred Approval</w:t>
      </w:r>
      <w:r w:rsidRPr="00D86B49">
        <w:t xml:space="preserve"> item may proceed </w:t>
      </w:r>
      <w:proofErr w:type="gramStart"/>
      <w:r w:rsidRPr="00D86B49">
        <w:t>on</w:t>
      </w:r>
      <w:proofErr w:type="gramEnd"/>
      <w:r w:rsidRPr="00D86B49">
        <w:t xml:space="preserve"> the components until DSA approval is received. </w:t>
      </w:r>
      <w:r>
        <w:t xml:space="preserve"> </w:t>
      </w:r>
      <w:r w:rsidR="00523691">
        <w:t xml:space="preserve">Trade </w:t>
      </w:r>
      <w:r>
        <w:t xml:space="preserve">Contractor has provided DSA approval time and allowed adequate time for any DSA revisions in </w:t>
      </w:r>
      <w:r w:rsidR="00523691">
        <w:t xml:space="preserve">Trade </w:t>
      </w:r>
      <w:r>
        <w:t>Contractor</w:t>
      </w:r>
      <w:r w:rsidR="00A93613">
        <w:t>’</w:t>
      </w:r>
      <w:r>
        <w:t xml:space="preserve">s </w:t>
      </w:r>
      <w:r w:rsidR="00AB46BB">
        <w:t xml:space="preserve">Baseline </w:t>
      </w:r>
      <w:r>
        <w:t>Schedule as required pursuant to Article 8.</w:t>
      </w:r>
    </w:p>
    <w:p w14:paraId="58A9453A" w14:textId="77777777" w:rsidR="00D86B49" w:rsidRPr="00CC2F5F" w:rsidRDefault="00A97B4F" w:rsidP="00700377">
      <w:pPr>
        <w:pStyle w:val="Heading3"/>
      </w:pPr>
      <w:r>
        <w:t>Submittals and Samples</w:t>
      </w:r>
    </w:p>
    <w:p w14:paraId="70D195D6" w14:textId="50A12330" w:rsidR="000A6A65" w:rsidRDefault="000A201D" w:rsidP="00700377">
      <w:pPr>
        <w:pStyle w:val="Heading4"/>
      </w:pPr>
      <w:r w:rsidRPr="00700377">
        <w:rPr>
          <w:i/>
        </w:rPr>
        <w:t xml:space="preserve">Information Required </w:t>
      </w:r>
      <w:proofErr w:type="gramStart"/>
      <w:r w:rsidR="00700377" w:rsidRPr="00700377">
        <w:rPr>
          <w:i/>
        </w:rPr>
        <w:t>With</w:t>
      </w:r>
      <w:proofErr w:type="gramEnd"/>
      <w:r w:rsidR="00700377" w:rsidRPr="00700377">
        <w:rPr>
          <w:i/>
        </w:rPr>
        <w:t xml:space="preserve"> </w:t>
      </w:r>
      <w:r w:rsidRPr="00700377">
        <w:rPr>
          <w:i/>
        </w:rPr>
        <w:t>Submittals</w:t>
      </w:r>
      <w:proofErr w:type="gramStart"/>
      <w:r w:rsidR="008C4B53" w:rsidRPr="00700377">
        <w:t>:</w:t>
      </w:r>
      <w:r w:rsidR="008C4B53" w:rsidRPr="004F317E">
        <w:t xml:space="preserve">  </w:t>
      </w:r>
      <w:r w:rsidRPr="000A201D">
        <w:t>Manufacturer</w:t>
      </w:r>
      <w:proofErr w:type="gramEnd"/>
      <w:r w:rsidRPr="000A201D">
        <w:t xml:space="preserve">, trade name, model or type number and quantities: </w:t>
      </w:r>
      <w:r w:rsidR="008C4B53" w:rsidRPr="004F317E">
        <w:t>Information provided must be of sufficient detail to allow Architect and Engineer</w:t>
      </w:r>
      <w:r w:rsidRPr="000A201D">
        <w:t xml:space="preserve"> to compare the submitted item with the specified products and acceptable products listed, in t</w:t>
      </w:r>
      <w:r w:rsidR="00030100">
        <w:t>he S</w:t>
      </w:r>
      <w:r w:rsidRPr="000A201D">
        <w:t>pecification</w:t>
      </w:r>
      <w:r w:rsidR="00030100">
        <w:t>s</w:t>
      </w:r>
      <w:r w:rsidRPr="000A201D">
        <w:t xml:space="preserve"> and addenda</w:t>
      </w:r>
      <w:r w:rsidR="00A97B4F" w:rsidRPr="004F317E">
        <w:t>.</w:t>
      </w:r>
    </w:p>
    <w:p w14:paraId="336E35CB" w14:textId="6ABF011E" w:rsidR="000A6A65" w:rsidRDefault="000A201D" w:rsidP="00700377">
      <w:pPr>
        <w:pStyle w:val="Heading4"/>
      </w:pPr>
      <w:r w:rsidRPr="00700377">
        <w:rPr>
          <w:i/>
        </w:rPr>
        <w:t xml:space="preserve">Description </w:t>
      </w:r>
      <w:r w:rsidR="00700377" w:rsidRPr="00700377">
        <w:rPr>
          <w:i/>
        </w:rPr>
        <w:t>of Use and Performance Characteristics</w:t>
      </w:r>
      <w:r w:rsidR="00A97B4F" w:rsidRPr="00700377">
        <w:t>:</w:t>
      </w:r>
      <w:r w:rsidR="00A97B4F" w:rsidRPr="004F317E">
        <w:t xml:space="preserve"> Information should be furnished describing the normal use and expected performance of the product.</w:t>
      </w:r>
      <w:r w:rsidR="00AB46BB">
        <w:t xml:space="preserve"> </w:t>
      </w:r>
      <w:r w:rsidR="00A97B4F" w:rsidRPr="004F317E">
        <w:t xml:space="preserve"> The </w:t>
      </w:r>
      <w:r w:rsidR="0006431C">
        <w:t>Design Team</w:t>
      </w:r>
      <w:r w:rsidR="00A97B4F" w:rsidRPr="004F317E">
        <w:t xml:space="preserve"> and </w:t>
      </w:r>
      <w:r w:rsidR="00952E0C">
        <w:t xml:space="preserve">Trade </w:t>
      </w:r>
      <w:r w:rsidR="005E4C52">
        <w:t>Contractor</w:t>
      </w:r>
      <w:r w:rsidR="00A97B4F" w:rsidRPr="004F317E">
        <w:t xml:space="preserve"> review this information to confirm that the product is appropriate for the intended use.</w:t>
      </w:r>
    </w:p>
    <w:p w14:paraId="26127AC0" w14:textId="03587DED" w:rsidR="000A6A65" w:rsidRDefault="000A201D" w:rsidP="00700377">
      <w:pPr>
        <w:pStyle w:val="Heading4"/>
      </w:pPr>
      <w:r w:rsidRPr="00700377">
        <w:rPr>
          <w:i/>
        </w:rPr>
        <w:t xml:space="preserve">Size </w:t>
      </w:r>
      <w:r w:rsidR="00700377" w:rsidRPr="00700377">
        <w:rPr>
          <w:i/>
        </w:rPr>
        <w:t>and Physical Characteristics:</w:t>
      </w:r>
      <w:r w:rsidR="00A97B4F" w:rsidRPr="00700377">
        <w:t xml:space="preserve"> </w:t>
      </w:r>
      <w:r w:rsidR="00AB46BB">
        <w:t>Provide t</w:t>
      </w:r>
      <w:r w:rsidR="00A97B4F" w:rsidRPr="004F317E">
        <w:t xml:space="preserve">he size and physical characteristics </w:t>
      </w:r>
      <w:r w:rsidR="00AB46BB">
        <w:t xml:space="preserve">and any </w:t>
      </w:r>
      <w:r w:rsidR="00A97B4F" w:rsidRPr="004F317E">
        <w:t xml:space="preserve">adjustment capabilities, which is reviewed by both the </w:t>
      </w:r>
      <w:r w:rsidR="00952E0C">
        <w:t xml:space="preserve">Trade </w:t>
      </w:r>
      <w:r w:rsidR="005E4C52">
        <w:t>Contractor</w:t>
      </w:r>
      <w:r w:rsidR="00952E0C">
        <w:t xml:space="preserve">, </w:t>
      </w:r>
      <w:r w:rsidR="0006431C">
        <w:t>and Design Team</w:t>
      </w:r>
      <w:r w:rsidR="00A97B4F" w:rsidRPr="004F317E">
        <w:t xml:space="preserve">. The </w:t>
      </w:r>
      <w:r w:rsidR="00952E0C">
        <w:t xml:space="preserve">Trade </w:t>
      </w:r>
      <w:r w:rsidR="005E4C52">
        <w:t>Contractor</w:t>
      </w:r>
      <w:r w:rsidR="00A97B4F" w:rsidRPr="004F317E">
        <w:t xml:space="preserve"> has the most available information for comparing adjoining materials and equipment. </w:t>
      </w:r>
      <w:r w:rsidR="00921EBA">
        <w:t>Trade Contractor</w:t>
      </w:r>
      <w:r w:rsidR="00A97B4F" w:rsidRPr="004F317E">
        <w:t xml:space="preserve"> also needs to know the size and weight of the equipment for lifting and handling considerations.</w:t>
      </w:r>
    </w:p>
    <w:p w14:paraId="2DFBCE99" w14:textId="5B65DFCD" w:rsidR="000A6A65" w:rsidRDefault="000A201D" w:rsidP="00700377">
      <w:pPr>
        <w:pStyle w:val="Heading4"/>
      </w:pPr>
      <w:r w:rsidRPr="00700377">
        <w:rPr>
          <w:i/>
        </w:rPr>
        <w:t xml:space="preserve">Finish </w:t>
      </w:r>
      <w:r w:rsidR="00700377" w:rsidRPr="00700377">
        <w:rPr>
          <w:i/>
        </w:rPr>
        <w:t>Characteristics:</w:t>
      </w:r>
      <w:r w:rsidR="001133D6" w:rsidRPr="004F317E">
        <w:t xml:space="preserve"> The A</w:t>
      </w:r>
      <w:r w:rsidR="00A97B4F" w:rsidRPr="004F317E">
        <w:t>rchitect reviews the available finishes and selects the appropriate finish, if the finish was not previously specified in the documents. T</w:t>
      </w:r>
      <w:r w:rsidR="001C70DA">
        <w:t xml:space="preserve">rade </w:t>
      </w:r>
      <w:r w:rsidR="005E4C52">
        <w:t>Contractor</w:t>
      </w:r>
      <w:r w:rsidR="00A97B4F" w:rsidRPr="004F317E">
        <w:t xml:space="preserve"> should confirm that finish requirements in the </w:t>
      </w:r>
      <w:r w:rsidR="00030100">
        <w:t>S</w:t>
      </w:r>
      <w:r w:rsidR="00A97B4F" w:rsidRPr="004F317E">
        <w:t>pecification</w:t>
      </w:r>
      <w:r w:rsidR="00030100">
        <w:t>s</w:t>
      </w:r>
      <w:r w:rsidR="00A97B4F" w:rsidRPr="004F317E">
        <w:t xml:space="preserve"> are being met by the product.</w:t>
      </w:r>
    </w:p>
    <w:p w14:paraId="30319BEC" w14:textId="1CD92666" w:rsidR="000A6A65" w:rsidRDefault="00921EBA" w:rsidP="00700377">
      <w:pPr>
        <w:pStyle w:val="Heading4"/>
      </w:pPr>
      <w:r>
        <w:rPr>
          <w:i/>
        </w:rPr>
        <w:t>Trade Contractor</w:t>
      </w:r>
      <w:r w:rsidR="000A201D" w:rsidRPr="00700377">
        <w:rPr>
          <w:i/>
        </w:rPr>
        <w:t xml:space="preserve"> Responsible </w:t>
      </w:r>
      <w:r w:rsidR="00700377" w:rsidRPr="00700377">
        <w:rPr>
          <w:i/>
        </w:rPr>
        <w:t>for Jobsite Dimensions</w:t>
      </w:r>
      <w:r w:rsidR="00A97B4F" w:rsidRPr="004F317E">
        <w:t xml:space="preserve">: Some material is </w:t>
      </w:r>
      <w:proofErr w:type="gramStart"/>
      <w:r w:rsidR="00A97B4F" w:rsidRPr="004F317E">
        <w:t>custom-</w:t>
      </w:r>
      <w:r w:rsidR="00055458">
        <w:t>Fabricated</w:t>
      </w:r>
      <w:proofErr w:type="gramEnd"/>
      <w:r w:rsidR="00A97B4F" w:rsidRPr="004F317E">
        <w:t xml:space="preserve"> to job conditions, requiring dimensions from the jobsite. These jobsite dimensions are provided by </w:t>
      </w:r>
      <w:r>
        <w:t>Trade</w:t>
      </w:r>
      <w:r w:rsidRPr="004F317E">
        <w:t xml:space="preserve"> </w:t>
      </w:r>
      <w:r w:rsidR="005E4C52">
        <w:t>Contractor</w:t>
      </w:r>
      <w:r w:rsidR="008C4B53" w:rsidRPr="004F317E">
        <w:t xml:space="preserve"> as part of </w:t>
      </w:r>
      <w:r>
        <w:t>Trade</w:t>
      </w:r>
      <w:r w:rsidRPr="004F317E">
        <w:t xml:space="preserve"> </w:t>
      </w:r>
      <w:r w:rsidR="008C4B53" w:rsidRPr="004F317E">
        <w:t>Contractor</w:t>
      </w:r>
      <w:r w:rsidR="00A93613">
        <w:t>’</w:t>
      </w:r>
      <w:r w:rsidR="008C4B53" w:rsidRPr="004F317E">
        <w:t xml:space="preserve">s responsibilities for the Project and shall be </w:t>
      </w:r>
      <w:r w:rsidR="008C4B53" w:rsidRPr="004F317E">
        <w:lastRenderedPageBreak/>
        <w:t xml:space="preserve">provided </w:t>
      </w:r>
      <w:r w:rsidR="00A97B4F" w:rsidRPr="004F317E">
        <w:t xml:space="preserve">prior to release of the product for manufacture. </w:t>
      </w:r>
      <w:r w:rsidR="008C4B53" w:rsidRPr="004F317E">
        <w:t xml:space="preserve"> </w:t>
      </w:r>
      <w:r>
        <w:t>Trade Contractor</w:t>
      </w:r>
      <w:r w:rsidR="008C4B53" w:rsidRPr="004F317E">
        <w:t xml:space="preserve"> shall not rely on Architect or Engineers to provide jobsite dimensions.</w:t>
      </w:r>
    </w:p>
    <w:p w14:paraId="7A378C7D" w14:textId="7C2FDD5B" w:rsidR="007328D7" w:rsidRPr="004F317E" w:rsidRDefault="00A97B4F" w:rsidP="00700377">
      <w:pPr>
        <w:pStyle w:val="Heading4"/>
      </w:pPr>
      <w:r w:rsidRPr="00700377">
        <w:rPr>
          <w:i/>
        </w:rPr>
        <w:t>Full Range of Samples Required</w:t>
      </w:r>
      <w:r w:rsidR="00087BF3" w:rsidRPr="00700377">
        <w:rPr>
          <w:i/>
        </w:rPr>
        <w:t xml:space="preserve"> (When Specific Items Not Specified)</w:t>
      </w:r>
      <w:r w:rsidR="000A201D" w:rsidRPr="00700377">
        <w:rPr>
          <w:i/>
        </w:rPr>
        <w:t>.</w:t>
      </w:r>
      <w:r w:rsidR="00D86B49" w:rsidRPr="00700377">
        <w:rPr>
          <w:i/>
        </w:rPr>
        <w:t xml:space="preserve"> </w:t>
      </w:r>
      <w:r w:rsidR="00D86B49" w:rsidRPr="004F317E">
        <w:t xml:space="preserve"> </w:t>
      </w:r>
      <w:r w:rsidR="00087BF3">
        <w:t xml:space="preserve">Except in cases where the exact color and type of item is specified since </w:t>
      </w:r>
      <w:r w:rsidR="00870B19">
        <w:t xml:space="preserve">the </w:t>
      </w:r>
      <w:r w:rsidR="000D717B">
        <w:t>Owner</w:t>
      </w:r>
      <w:r w:rsidR="00087BF3">
        <w:t xml:space="preserve"> is </w:t>
      </w:r>
      <w:r w:rsidR="00700377">
        <w:t>utilizing</w:t>
      </w:r>
      <w:r w:rsidR="00087BF3">
        <w:t xml:space="preserve"> items </w:t>
      </w:r>
      <w:r w:rsidR="00AB46BB">
        <w:t>s</w:t>
      </w:r>
      <w:r w:rsidR="00087BF3">
        <w:t xml:space="preserve">tandardized or pre-selected by </w:t>
      </w:r>
      <w:r w:rsidR="000D717B">
        <w:t>Owner</w:t>
      </w:r>
      <w:r w:rsidR="00087BF3">
        <w:t>, the full</w:t>
      </w:r>
      <w:r w:rsidR="00D86B49" w:rsidRPr="004F317E">
        <w:t xml:space="preserve"> range of color, graining, texture, or other characteristics are anticipated </w:t>
      </w:r>
      <w:r w:rsidR="00087BF3">
        <w:t xml:space="preserve">for review </w:t>
      </w:r>
      <w:r w:rsidR="00D86B49" w:rsidRPr="004F317E">
        <w:t xml:space="preserve">in finished products, a sufficient number of samples of the specified materials shall be furnished by the </w:t>
      </w:r>
      <w:r w:rsidR="00921EBA">
        <w:t>Trade Contractor</w:t>
      </w:r>
      <w:r w:rsidR="00D86B49" w:rsidRPr="004F317E">
        <w:t xml:space="preserve"> to indicate the full range of characteristics which will be present in the finished products</w:t>
      </w:r>
      <w:r w:rsidR="00087BF3">
        <w:t>.  P</w:t>
      </w:r>
      <w:r w:rsidR="00D86B49" w:rsidRPr="004F317E">
        <w:t xml:space="preserve">roducts delivered or erected without </w:t>
      </w:r>
      <w:r w:rsidR="008163B0">
        <w:t>Submittal</w:t>
      </w:r>
      <w:r w:rsidR="00D86B49" w:rsidRPr="004F317E">
        <w:t xml:space="preserve"> and approval</w:t>
      </w:r>
      <w:r w:rsidR="00087BF3">
        <w:t xml:space="preserve"> without providing</w:t>
      </w:r>
      <w:r w:rsidR="00D86B49" w:rsidRPr="004F317E">
        <w:t xml:space="preserve"> a full range of samples shall be subject to rejection.  Except for </w:t>
      </w:r>
      <w:proofErr w:type="gramStart"/>
      <w:r w:rsidR="00D86B49" w:rsidRPr="004F317E">
        <w:t>range</w:t>
      </w:r>
      <w:proofErr w:type="gramEnd"/>
      <w:r w:rsidR="00D86B49" w:rsidRPr="004F317E">
        <w:t xml:space="preserve"> samples, and unless otherwise called for in the various sections of the Specifications</w:t>
      </w:r>
      <w:r w:rsidR="007328D7" w:rsidRPr="004F317E">
        <w:t xml:space="preserve"> or Specification Section 1</w:t>
      </w:r>
      <w:r w:rsidR="00D86B49" w:rsidRPr="004F317E">
        <w:t xml:space="preserve">, samples shall be submitted in duplicate.  </w:t>
      </w:r>
    </w:p>
    <w:p w14:paraId="40159CDC" w14:textId="77777777" w:rsidR="007328D7" w:rsidRPr="004F317E" w:rsidRDefault="000A201D" w:rsidP="00700377">
      <w:pPr>
        <w:pStyle w:val="Heading4"/>
      </w:pPr>
      <w:r w:rsidRPr="00700377">
        <w:rPr>
          <w:i/>
        </w:rPr>
        <w:t>Labeling of Samples</w:t>
      </w:r>
      <w:r w:rsidR="007328D7" w:rsidRPr="00700377">
        <w:rPr>
          <w:i/>
        </w:rPr>
        <w:t>.</w:t>
      </w:r>
      <w:r w:rsidR="007328D7" w:rsidRPr="004F317E">
        <w:t xml:space="preserve">  </w:t>
      </w:r>
      <w:r w:rsidR="00D86B49" w:rsidRPr="004F317E">
        <w:t>All samples shall be marked, tagged, or otherwise properly identified with the name of the submitting party, the name of the Project, the purpose for which the sam</w:t>
      </w:r>
      <w:r w:rsidR="007328D7" w:rsidRPr="004F317E">
        <w:t>ples are submitted and the date.</w:t>
      </w:r>
    </w:p>
    <w:p w14:paraId="182F6ABB" w14:textId="77777777" w:rsidR="00D86B49" w:rsidRPr="004F317E" w:rsidRDefault="000A201D" w:rsidP="00700377">
      <w:pPr>
        <w:pStyle w:val="Heading4"/>
      </w:pPr>
      <w:r w:rsidRPr="00700377">
        <w:rPr>
          <w:i/>
        </w:rPr>
        <w:t>Transmittal letter</w:t>
      </w:r>
      <w:r w:rsidR="007328D7" w:rsidRPr="00700377">
        <w:rPr>
          <w:i/>
        </w:rPr>
        <w:t xml:space="preserve">. </w:t>
      </w:r>
      <w:r w:rsidR="007328D7" w:rsidRPr="004F317E">
        <w:t xml:space="preserve"> All samples</w:t>
      </w:r>
      <w:r w:rsidR="00D86B49" w:rsidRPr="004F317E">
        <w:t xml:space="preserve"> shall be accompanied by a letter of transmittal containing similar information, together with the Specification section number.  </w:t>
      </w:r>
    </w:p>
    <w:p w14:paraId="6E1E545C" w14:textId="6E9C70EE" w:rsidR="00D86B49" w:rsidRPr="004F317E" w:rsidRDefault="00D86B49" w:rsidP="00700377">
      <w:pPr>
        <w:pStyle w:val="Heading4"/>
      </w:pPr>
      <w:r w:rsidRPr="00700377">
        <w:rPr>
          <w:i/>
        </w:rPr>
        <w:t xml:space="preserve"> </w:t>
      </w:r>
      <w:r w:rsidR="000A201D" w:rsidRPr="00700377">
        <w:rPr>
          <w:i/>
        </w:rPr>
        <w:t>Labels and Instructions</w:t>
      </w:r>
      <w:r w:rsidRPr="00700377">
        <w:rPr>
          <w:i/>
        </w:rPr>
        <w:t>.</w:t>
      </w:r>
      <w:r w:rsidRPr="004F317E">
        <w:rPr>
          <w:i/>
        </w:rPr>
        <w:t xml:space="preserve">  </w:t>
      </w:r>
      <w:r w:rsidRPr="004F317E">
        <w:t>All samples of materials shall be supplied with the manufacturer</w:t>
      </w:r>
      <w:r w:rsidR="00A93613">
        <w:t>’</w:t>
      </w:r>
      <w:r w:rsidRPr="004F317E">
        <w:t>s descriptive labels and application instructions.</w:t>
      </w:r>
      <w:r w:rsidR="007328D7" w:rsidRPr="004F317E">
        <w:t xml:space="preserve">  Each tag or sticker shall have clear space for the review stamps of </w:t>
      </w:r>
      <w:r w:rsidR="00921EBA">
        <w:t>Trade Contractor</w:t>
      </w:r>
      <w:r w:rsidR="007328D7" w:rsidRPr="004F317E">
        <w:t xml:space="preserve"> and Architect.  </w:t>
      </w:r>
    </w:p>
    <w:p w14:paraId="1C9731C1" w14:textId="2337D224" w:rsidR="00163493" w:rsidRPr="00163493" w:rsidRDefault="000A201D" w:rsidP="00700377">
      <w:pPr>
        <w:pStyle w:val="Heading4"/>
      </w:pPr>
      <w:r w:rsidRPr="00700377">
        <w:rPr>
          <w:i/>
        </w:rPr>
        <w:t>Architect</w:t>
      </w:r>
      <w:r w:rsidR="00A93613">
        <w:rPr>
          <w:i/>
        </w:rPr>
        <w:t>’</w:t>
      </w:r>
      <w:r w:rsidRPr="00700377">
        <w:rPr>
          <w:i/>
        </w:rPr>
        <w:t>s Review</w:t>
      </w:r>
      <w:r w:rsidR="00D86B49" w:rsidRPr="004F317E">
        <w:rPr>
          <w:i/>
        </w:rPr>
        <w:t>.</w:t>
      </w:r>
      <w:r w:rsidR="00D86B49" w:rsidRPr="004F317E">
        <w:t xml:space="preserve">  The Architect </w:t>
      </w:r>
      <w:r w:rsidR="001C70DA">
        <w:t xml:space="preserve">and CM </w:t>
      </w:r>
      <w:r w:rsidR="00D86B49" w:rsidRPr="004F317E">
        <w:t xml:space="preserve">will review and, if appropriate, approve submissions and will return them to </w:t>
      </w:r>
      <w:r w:rsidR="001C70DA">
        <w:t xml:space="preserve">Trade </w:t>
      </w:r>
      <w:r w:rsidR="00D86B49" w:rsidRPr="004F317E">
        <w:t>Contractor with the Architect</w:t>
      </w:r>
      <w:r w:rsidR="00A93613">
        <w:t>’</w:t>
      </w:r>
      <w:r w:rsidR="00D86B49" w:rsidRPr="004F317E">
        <w:t>s stamp and signature applied thereto, indicating the timing for review a</w:t>
      </w:r>
      <w:r w:rsidR="00D86B49" w:rsidRPr="00CC2F5F">
        <w:t>nd appropriate action in compliance with the Architect</w:t>
      </w:r>
      <w:r w:rsidR="00A93613">
        <w:t>’</w:t>
      </w:r>
      <w:r w:rsidR="00D86B49" w:rsidRPr="00CC2F5F">
        <w:t xml:space="preserve">s (or </w:t>
      </w:r>
      <w:r w:rsidR="000D717B">
        <w:t>Owner</w:t>
      </w:r>
      <w:r w:rsidR="00A93613">
        <w:t>’</w:t>
      </w:r>
      <w:r w:rsidR="00D86B49" w:rsidRPr="00CC2F5F">
        <w:t>s) standard procedures.</w:t>
      </w:r>
      <w:r w:rsidR="00972C37">
        <w:t xml:space="preserve">  CM may, in some cases, reject samples that are not in conformance with Contract requirements</w:t>
      </w:r>
      <w:r w:rsidR="001C70DA">
        <w:t xml:space="preserve"> without sending the Submittal on to the Architect</w:t>
      </w:r>
      <w:r w:rsidR="00972C37">
        <w:t>.</w:t>
      </w:r>
    </w:p>
    <w:p w14:paraId="6F5C74FA" w14:textId="77777777" w:rsidR="00163493" w:rsidRPr="00CC2F5F" w:rsidRDefault="00163493" w:rsidP="00700377">
      <w:pPr>
        <w:pStyle w:val="Heading3"/>
      </w:pPr>
      <w:r>
        <w:t>Submittal</w:t>
      </w:r>
      <w:r w:rsidRPr="00CC2F5F">
        <w:t xml:space="preserve"> Submission Procedure</w:t>
      </w:r>
    </w:p>
    <w:p w14:paraId="4900A00B" w14:textId="40E59C94" w:rsidR="00163493" w:rsidRPr="00CC2F5F" w:rsidRDefault="00163493" w:rsidP="00700377">
      <w:pPr>
        <w:pStyle w:val="Heading4"/>
      </w:pPr>
      <w:r w:rsidRPr="00CC2F5F">
        <w:rPr>
          <w:i/>
        </w:rPr>
        <w:t>Transmittal Letter and Other Requirements.</w:t>
      </w:r>
      <w:r w:rsidRPr="00CC2F5F">
        <w:t xml:space="preserve">  All </w:t>
      </w:r>
      <w:r>
        <w:t>Submittals</w:t>
      </w:r>
      <w:r w:rsidRPr="00CC2F5F">
        <w:t xml:space="preserve"> must be properly identified with the name of the Project and dated, and each lot submitted must be accompanied by a letter of transmittal referring to the name of the Project and to the Specification section number for identification of each item clearly stating in narrative form, as well as </w:t>
      </w:r>
      <w:r w:rsidR="00A93613">
        <w:t>“</w:t>
      </w:r>
      <w:r w:rsidRPr="00CC2F5F">
        <w:t>clouding</w:t>
      </w:r>
      <w:r w:rsidR="00A93613">
        <w:t>”</w:t>
      </w:r>
      <w:r w:rsidRPr="00CC2F5F">
        <w:t xml:space="preserve"> on the submissions, all qualifications, departures, or deviations from the Contract Documents.  Shop </w:t>
      </w:r>
      <w:r w:rsidR="005F442B">
        <w:t>Drawing</w:t>
      </w:r>
      <w:r w:rsidRPr="00CC2F5F">
        <w:t xml:space="preserve">s, for each section of the Work shall be numbered consecutively and the numbering system shall be retained throughout all revisions.  All </w:t>
      </w:r>
      <w:r w:rsidR="00311E52">
        <w:t xml:space="preserve">Trade Contractor </w:t>
      </w:r>
      <w:r w:rsidRPr="00CC2F5F">
        <w:t>Subcontractor submissions shall be made through the</w:t>
      </w:r>
      <w:r w:rsidR="00311E52">
        <w:t xml:space="preserve"> Trade</w:t>
      </w:r>
      <w:r w:rsidRPr="00CC2F5F">
        <w:t xml:space="preserve"> Contractor.  Each drawing shall have a clear space for the stamps of Architect and </w:t>
      </w:r>
      <w:r w:rsidR="00921EBA">
        <w:t>Trade Contractor</w:t>
      </w:r>
      <w:r w:rsidRPr="00CC2F5F">
        <w:t>.</w:t>
      </w:r>
      <w:r w:rsidR="00972C37">
        <w:t xml:space="preserve">  </w:t>
      </w:r>
    </w:p>
    <w:p w14:paraId="38089E56" w14:textId="2C730421" w:rsidR="00163493" w:rsidRPr="00CC2F5F" w:rsidRDefault="00163493" w:rsidP="00700377">
      <w:pPr>
        <w:pStyle w:val="Heading4"/>
      </w:pPr>
      <w:r w:rsidRPr="00CC2F5F">
        <w:rPr>
          <w:i/>
        </w:rPr>
        <w:t>Copies Required.</w:t>
      </w:r>
      <w:r w:rsidRPr="00CC2F5F">
        <w:t xml:space="preserve">  </w:t>
      </w:r>
      <w:r w:rsidR="001A75B6">
        <w:t xml:space="preserve">Each </w:t>
      </w:r>
      <w:r w:rsidR="008163B0">
        <w:t>Submittal</w:t>
      </w:r>
      <w:r w:rsidR="001A75B6">
        <w:t xml:space="preserve"> shall include one (1) legible, reproducible </w:t>
      </w:r>
      <w:r w:rsidR="009D1C5D">
        <w:t>(if electronic is available, electronic copies shall also be provided</w:t>
      </w:r>
      <w:r w:rsidR="001A75B6">
        <w:t xml:space="preserve">) and five (5) legible prints of each drawing or schedule, table, cut sheet, etc., including fabrication, erection, layout and setting drawings, and such other drawings as required under the various sections of the Specifications, until final acceptance thereof is obtained.  Subcontractor shall submit copies, in an amount as requested by the </w:t>
      </w:r>
      <w:r w:rsidR="00A83BB2">
        <w:t xml:space="preserve">Trade </w:t>
      </w:r>
      <w:r w:rsidR="001A75B6">
        <w:t>Contractor, of: (1) manufacturers</w:t>
      </w:r>
      <w:r w:rsidR="00A93613">
        <w:t>’</w:t>
      </w:r>
      <w:r w:rsidR="001A75B6">
        <w:t xml:space="preserve"> descriptive data for materials, equipment, and fixtures, including catalog sheets showing dimensions, performance, characteristics, and capacities; (2) wiring diagrams and controls; (3) schedules; (4) all seismic calculations and other calculations; and (5) other pertinent information as required by </w:t>
      </w:r>
      <w:r w:rsidR="00870B19">
        <w:t xml:space="preserve">the </w:t>
      </w:r>
      <w:r w:rsidR="000D717B">
        <w:t>Owner</w:t>
      </w:r>
      <w:r w:rsidR="001A75B6">
        <w:t xml:space="preserve"> or Architect.  </w:t>
      </w:r>
    </w:p>
    <w:p w14:paraId="3DAF2900" w14:textId="1551845C" w:rsidR="00163493" w:rsidRPr="00CC2F5F" w:rsidRDefault="00163493" w:rsidP="00700377">
      <w:pPr>
        <w:pStyle w:val="Heading4"/>
      </w:pPr>
      <w:r w:rsidRPr="00CC2F5F">
        <w:rPr>
          <w:i/>
        </w:rPr>
        <w:lastRenderedPageBreak/>
        <w:t>Corrections.</w:t>
      </w:r>
      <w:r w:rsidRPr="00CC2F5F">
        <w:t xml:space="preserve"> </w:t>
      </w:r>
      <w:r w:rsidR="00AB46BB">
        <w:t xml:space="preserve"> </w:t>
      </w:r>
      <w:r w:rsidRPr="00CC2F5F">
        <w:t>T</w:t>
      </w:r>
      <w:r w:rsidR="00A83BB2">
        <w:t>rade</w:t>
      </w:r>
      <w:r w:rsidRPr="00CC2F5F">
        <w:t xml:space="preserve"> Contractor shall make all corrections required by </w:t>
      </w:r>
      <w:r w:rsidR="0006431C">
        <w:t>the Design Team</w:t>
      </w:r>
      <w:r w:rsidRPr="00CC2F5F">
        <w:t xml:space="preserve"> and shall </w:t>
      </w:r>
      <w:r w:rsidR="00A83BB2">
        <w:t xml:space="preserve">promptly </w:t>
      </w:r>
      <w:r w:rsidRPr="00CC2F5F">
        <w:t>resubmit</w:t>
      </w:r>
      <w:r w:rsidR="00A83BB2">
        <w:t xml:space="preserve"> </w:t>
      </w:r>
      <w:r w:rsidRPr="00CC2F5F">
        <w:t xml:space="preserve">corrected </w:t>
      </w:r>
      <w:r w:rsidR="00A83BB2">
        <w:t>Submittals</w:t>
      </w:r>
      <w:r w:rsidRPr="00CC2F5F">
        <w:t xml:space="preserve"> until approved.  </w:t>
      </w:r>
      <w:r w:rsidR="00921EBA">
        <w:t>Trade Contractor</w:t>
      </w:r>
      <w:r w:rsidRPr="00CC2F5F">
        <w:t xml:space="preserve"> shall direct specific attention in writing or on resubmitted </w:t>
      </w:r>
      <w:r w:rsidR="008163B0">
        <w:t>Shop Drawings</w:t>
      </w:r>
      <w:r w:rsidRPr="00CC2F5F">
        <w:t xml:space="preserve"> to revisions other than the corrections required by the Architect on previous submissions.  Professional services required for more than one (1) re-review of required </w:t>
      </w:r>
      <w:r w:rsidR="008163B0">
        <w:t>Submittal</w:t>
      </w:r>
      <w:r w:rsidRPr="00CC2F5F">
        <w:t xml:space="preserve">s of </w:t>
      </w:r>
      <w:r w:rsidR="008163B0">
        <w:t>Shop Drawings</w:t>
      </w:r>
      <w:r w:rsidRPr="00CC2F5F">
        <w:t xml:space="preserve">, </w:t>
      </w:r>
      <w:r w:rsidR="00F95D7C">
        <w:t>Product Data</w:t>
      </w:r>
      <w:r w:rsidRPr="00CC2F5F">
        <w:t xml:space="preserve">, or samples are subject to charge to the </w:t>
      </w:r>
      <w:r w:rsidR="00A83BB2">
        <w:t xml:space="preserve">Trade </w:t>
      </w:r>
      <w:r w:rsidRPr="00CC2F5F">
        <w:t xml:space="preserve">Contractor pursuant to </w:t>
      </w:r>
      <w:r w:rsidR="005564C7">
        <w:t>Article</w:t>
      </w:r>
      <w:r w:rsidRPr="00CC2F5F">
        <w:t xml:space="preserve"> </w:t>
      </w:r>
      <w:r w:rsidR="000E00BB">
        <w:fldChar w:fldCharType="begin"/>
      </w:r>
      <w:r w:rsidR="000E00BB">
        <w:instrText xml:space="preserve"> REF _Ref469320190 \r \h </w:instrText>
      </w:r>
      <w:r w:rsidR="000E00BB">
        <w:fldChar w:fldCharType="separate"/>
      </w:r>
      <w:r w:rsidR="00C0046D">
        <w:t>4.5</w:t>
      </w:r>
      <w:r w:rsidR="000E00BB">
        <w:fldChar w:fldCharType="end"/>
      </w:r>
      <w:r>
        <w:t>.</w:t>
      </w:r>
    </w:p>
    <w:p w14:paraId="03C4C417" w14:textId="3C58064C" w:rsidR="00163493" w:rsidRPr="005F0750" w:rsidRDefault="00163493" w:rsidP="00700377">
      <w:pPr>
        <w:pStyle w:val="Heading4"/>
      </w:pPr>
      <w:r>
        <w:rPr>
          <w:i/>
        </w:rPr>
        <w:t xml:space="preserve"> </w:t>
      </w:r>
      <w:r w:rsidRPr="00CC2F5F">
        <w:rPr>
          <w:i/>
        </w:rPr>
        <w:t>Approval Prior to Commencement of Work</w:t>
      </w:r>
      <w:r w:rsidRPr="00CC2F5F">
        <w:t xml:space="preserve">.  No portion of the Work requiring a </w:t>
      </w:r>
      <w:r w:rsidR="005F442B">
        <w:t>Shop Drawing</w:t>
      </w:r>
      <w:r w:rsidRPr="00CC2F5F">
        <w:t xml:space="preserve"> or sample </w:t>
      </w:r>
      <w:proofErr w:type="gramStart"/>
      <w:r w:rsidRPr="00CC2F5F">
        <w:t>submission</w:t>
      </w:r>
      <w:proofErr w:type="gramEnd"/>
      <w:r w:rsidRPr="00CC2F5F">
        <w:t xml:space="preserve"> or other </w:t>
      </w:r>
      <w:r w:rsidR="008163B0">
        <w:t>Submittal</w:t>
      </w:r>
      <w:r w:rsidRPr="00CC2F5F">
        <w:t xml:space="preserve"> shall be commenced until the submission has been reviewed by </w:t>
      </w:r>
      <w:r w:rsidR="00A83BB2">
        <w:t xml:space="preserve">Trade </w:t>
      </w:r>
      <w:r w:rsidRPr="00CC2F5F">
        <w:t>Contractor and</w:t>
      </w:r>
      <w:r w:rsidR="00972C37">
        <w:t xml:space="preserve"> CM</w:t>
      </w:r>
      <w:r w:rsidR="00A83BB2">
        <w:t xml:space="preserve"> </w:t>
      </w:r>
      <w:r w:rsidRPr="00CC2F5F">
        <w:t xml:space="preserve">and approved by Architect unless specifically directed in writing by the Architect.  All such portions of the Work shall be in accordance with </w:t>
      </w:r>
      <w:proofErr w:type="gramStart"/>
      <w:r w:rsidRPr="00CC2F5F">
        <w:t>approved</w:t>
      </w:r>
      <w:proofErr w:type="gramEnd"/>
      <w:r w:rsidRPr="00CC2F5F">
        <w:t xml:space="preserve"> </w:t>
      </w:r>
      <w:r w:rsidR="008163B0">
        <w:t>S</w:t>
      </w:r>
      <w:r w:rsidR="00A83BB2">
        <w:t>ubmittals</w:t>
      </w:r>
      <w:r w:rsidRPr="00CC2F5F">
        <w:t>.</w:t>
      </w:r>
      <w:r>
        <w:t xml:space="preserve">  </w:t>
      </w:r>
    </w:p>
    <w:p w14:paraId="2EA346BA" w14:textId="3C751D35" w:rsidR="00163493" w:rsidRPr="00CC2F5F" w:rsidRDefault="000D717B" w:rsidP="00700377">
      <w:pPr>
        <w:pStyle w:val="Heading4"/>
      </w:pPr>
      <w:r>
        <w:rPr>
          <w:i/>
        </w:rPr>
        <w:t>Owner</w:t>
      </w:r>
      <w:r w:rsidR="00A93613">
        <w:rPr>
          <w:i/>
        </w:rPr>
        <w:t>’</w:t>
      </w:r>
      <w:r w:rsidR="00163493" w:rsidRPr="00CC2F5F">
        <w:rPr>
          <w:i/>
        </w:rPr>
        <w:t>s Property.</w:t>
      </w:r>
      <w:r w:rsidR="00163493" w:rsidRPr="00CC2F5F">
        <w:t xml:space="preserve">  All </w:t>
      </w:r>
      <w:r w:rsidR="008163B0">
        <w:t>Submittal</w:t>
      </w:r>
      <w:r w:rsidR="00163493">
        <w:t xml:space="preserve">s, </w:t>
      </w:r>
      <w:r w:rsidR="008163B0">
        <w:t>Shop Drawings</w:t>
      </w:r>
      <w:r w:rsidR="00163493" w:rsidRPr="00CC2F5F">
        <w:t xml:space="preserve">, computer disks, </w:t>
      </w:r>
      <w:r w:rsidR="005257B5">
        <w:t>BIM modeling information, C</w:t>
      </w:r>
      <w:r w:rsidR="00163493">
        <w:t xml:space="preserve">lash </w:t>
      </w:r>
      <w:r w:rsidR="005257B5">
        <w:t>C</w:t>
      </w:r>
      <w:r w:rsidR="00163493">
        <w:t xml:space="preserve">hecks, schedules, </w:t>
      </w:r>
      <w:r w:rsidR="00163493" w:rsidRPr="00CC2F5F">
        <w:t xml:space="preserve">annotated </w:t>
      </w:r>
      <w:r w:rsidR="00030100">
        <w:t>Specification</w:t>
      </w:r>
      <w:r w:rsidR="00163493" w:rsidRPr="00CC2F5F">
        <w:t xml:space="preserve">s, samples and other </w:t>
      </w:r>
      <w:r w:rsidR="008163B0">
        <w:t>Submittal</w:t>
      </w:r>
      <w:r w:rsidR="00163493" w:rsidRPr="00CC2F5F">
        <w:t xml:space="preserve">s shall become </w:t>
      </w:r>
      <w:r w:rsidR="00870B19">
        <w:t xml:space="preserve">the </w:t>
      </w:r>
      <w:r>
        <w:t>Owner</w:t>
      </w:r>
      <w:r w:rsidR="00A93613">
        <w:t>’</w:t>
      </w:r>
      <w:r w:rsidR="00163493" w:rsidRPr="00CC2F5F">
        <w:t xml:space="preserve">s property upon receipt by </w:t>
      </w:r>
      <w:r w:rsidR="00870B19">
        <w:t xml:space="preserve">the </w:t>
      </w:r>
      <w:r>
        <w:t>Owner</w:t>
      </w:r>
      <w:r w:rsidR="00163493" w:rsidRPr="00CC2F5F">
        <w:t xml:space="preserve"> or Architect.</w:t>
      </w:r>
    </w:p>
    <w:p w14:paraId="48DD1307" w14:textId="77777777" w:rsidR="000A6A65" w:rsidRDefault="005F0750" w:rsidP="00700377">
      <w:pPr>
        <w:pStyle w:val="Heading3"/>
      </w:pPr>
      <w:bookmarkStart w:id="90" w:name="_Ref469317114"/>
      <w:r>
        <w:t>Schedule</w:t>
      </w:r>
      <w:r w:rsidR="00D86B49">
        <w:t xml:space="preserve"> Requirements for Submittals</w:t>
      </w:r>
      <w:bookmarkEnd w:id="90"/>
    </w:p>
    <w:p w14:paraId="642FDBFE" w14:textId="195F0B6B" w:rsidR="000A6A65" w:rsidRDefault="00A83BB2" w:rsidP="00700377">
      <w:pPr>
        <w:pStyle w:val="BodyTextSecondIndent"/>
      </w:pPr>
      <w:r>
        <w:t xml:space="preserve">Trade </w:t>
      </w:r>
      <w:r w:rsidR="00213864">
        <w:t xml:space="preserve">Contractor shall obtain and shall submit all required </w:t>
      </w:r>
      <w:r w:rsidR="009D1C5D">
        <w:t>Submittals (i.e. Shop D</w:t>
      </w:r>
      <w:r w:rsidR="00213864">
        <w:t xml:space="preserve">rawings, </w:t>
      </w:r>
      <w:r w:rsidR="009D1C5D">
        <w:t xml:space="preserve">Deferred Approvals, </w:t>
      </w:r>
      <w:r w:rsidR="00F95D7C">
        <w:t>samples</w:t>
      </w:r>
      <w:r w:rsidR="00213864">
        <w:t>, etc.</w:t>
      </w:r>
      <w:r w:rsidR="009D1C5D">
        <w:t>)</w:t>
      </w:r>
      <w:r w:rsidR="00213864">
        <w:t xml:space="preserve">, in accordance with </w:t>
      </w:r>
      <w:r w:rsidR="00921EBA">
        <w:t>Trade Contractor</w:t>
      </w:r>
      <w:r w:rsidR="00A93613">
        <w:t>’</w:t>
      </w:r>
      <w:r w:rsidR="00945998" w:rsidRPr="006A78D3">
        <w:t xml:space="preserve">s </w:t>
      </w:r>
      <w:r w:rsidR="00A93613">
        <w:t>“</w:t>
      </w:r>
      <w:r w:rsidR="00945998" w:rsidRPr="006A78D3">
        <w:t>Schedule for Submission of Shop Drawin</w:t>
      </w:r>
      <w:r w:rsidR="00213864">
        <w:t>gs and Samples</w:t>
      </w:r>
      <w:r w:rsidR="00A93613">
        <w:t>”</w:t>
      </w:r>
      <w:r w:rsidR="00213864">
        <w:t xml:space="preserve"> as required in the scheduling portion of the General Conditions at Articles </w:t>
      </w:r>
      <w:r w:rsidR="006A78D3">
        <w:t>8</w:t>
      </w:r>
      <w:r w:rsidR="005F0750">
        <w:t xml:space="preserve"> </w:t>
      </w:r>
      <w:r w:rsidR="006A78D3">
        <w:t>and</w:t>
      </w:r>
      <w:r w:rsidR="00213864">
        <w:t xml:space="preserve"> the Specifications</w:t>
      </w:r>
      <w:r w:rsidR="006A78D3">
        <w:t xml:space="preserve"> (</w:t>
      </w:r>
      <w:proofErr w:type="gramStart"/>
      <w:r w:rsidR="006A78D3">
        <w:t>as long as</w:t>
      </w:r>
      <w:proofErr w:type="gramEnd"/>
      <w:r w:rsidR="006A78D3">
        <w:t xml:space="preserve"> the Specifications do not conflict with General Conditions</w:t>
      </w:r>
      <w:r w:rsidR="00CD7240">
        <w:t>)</w:t>
      </w:r>
      <w:r w:rsidR="006A78D3">
        <w:t xml:space="preserve">. </w:t>
      </w:r>
      <w:r w:rsidR="00CD7240">
        <w:t xml:space="preserve"> </w:t>
      </w:r>
      <w:r w:rsidR="006A78D3">
        <w:t xml:space="preserve">In the case of conflict, the conflicting provision shall be controlled by the General Conditions and the remaining </w:t>
      </w:r>
      <w:r w:rsidR="00030100">
        <w:t>Specification</w:t>
      </w:r>
      <w:r w:rsidR="000C2B05">
        <w:t>s</w:t>
      </w:r>
      <w:r w:rsidR="006A78D3">
        <w:t xml:space="preserve"> sections shall be interpreted as if the general conditions language is inserted)</w:t>
      </w:r>
      <w:r w:rsidR="00945998" w:rsidRPr="006A78D3">
        <w:t xml:space="preserve"> with such promptness as to cause no delay in its own Work or in that of any other </w:t>
      </w:r>
      <w:r w:rsidR="000C2B05">
        <w:t xml:space="preserve">trade </w:t>
      </w:r>
      <w:r w:rsidR="00945998" w:rsidRPr="006A78D3">
        <w:t xml:space="preserve">contractor or </w:t>
      </w:r>
      <w:r w:rsidR="00695591">
        <w:t>Subcontractor</w:t>
      </w:r>
      <w:r w:rsidR="00213864">
        <w:t xml:space="preserve"> but in no event later than </w:t>
      </w:r>
      <w:r w:rsidR="006A78D3">
        <w:t>thirty five</w:t>
      </w:r>
      <w:r w:rsidR="00213864">
        <w:t xml:space="preserve"> (</w:t>
      </w:r>
      <w:r w:rsidR="006A78D3">
        <w:t>35</w:t>
      </w:r>
      <w:r w:rsidR="00213864">
        <w:t xml:space="preserve">) days after the </w:t>
      </w:r>
      <w:r w:rsidR="00590BED">
        <w:t xml:space="preserve">date of the </w:t>
      </w:r>
      <w:r w:rsidR="006A78D3">
        <w:t xml:space="preserve">Notice to Proceed is issued except in the specific cases noted as an exception </w:t>
      </w:r>
      <w:r w:rsidR="000814DA">
        <w:t xml:space="preserve">under Article </w:t>
      </w:r>
      <w:r w:rsidR="004863CD">
        <w:fldChar w:fldCharType="begin"/>
      </w:r>
      <w:r w:rsidR="004863CD">
        <w:instrText xml:space="preserve"> REF _Ref469317019 \r \h </w:instrText>
      </w:r>
      <w:r w:rsidR="004863CD">
        <w:fldChar w:fldCharType="separate"/>
      </w:r>
      <w:r w:rsidR="00C0046D">
        <w:t>3.7.2.1</w:t>
      </w:r>
      <w:r w:rsidR="004863CD">
        <w:fldChar w:fldCharType="end"/>
      </w:r>
      <w:r w:rsidR="00213864">
        <w:t xml:space="preserve">.  No extensions of time will be granted to </w:t>
      </w:r>
      <w:r>
        <w:t xml:space="preserve">Trade </w:t>
      </w:r>
      <w:r w:rsidR="00213864">
        <w:t xml:space="preserve">Contractor because of its failure to have </w:t>
      </w:r>
      <w:r>
        <w:t xml:space="preserve">Submittals </w:t>
      </w:r>
      <w:r w:rsidR="00213864">
        <w:t xml:space="preserve">submitted in accordance with </w:t>
      </w:r>
      <w:r w:rsidR="00B07B6F">
        <w:t xml:space="preserve">the requirements of this Article and </w:t>
      </w:r>
      <w:r w:rsidR="00213864">
        <w:t xml:space="preserve">the </w:t>
      </w:r>
      <w:r w:rsidR="00E34BD1">
        <w:t xml:space="preserve">Project </w:t>
      </w:r>
      <w:r w:rsidR="00B07B6F">
        <w:t xml:space="preserve">Baseline </w:t>
      </w:r>
      <w:r w:rsidR="00E34BD1">
        <w:t xml:space="preserve">Schedule </w:t>
      </w:r>
      <w:r w:rsidR="00B07B6F">
        <w:t xml:space="preserve">or Updated </w:t>
      </w:r>
      <w:r w:rsidR="00213864">
        <w:t xml:space="preserve">Schedule.  </w:t>
      </w:r>
      <w:r w:rsidR="00B07B6F">
        <w:t xml:space="preserve">Subcontractors for Trade Contractor </w:t>
      </w:r>
      <w:r w:rsidR="00213864">
        <w:t xml:space="preserve">shall </w:t>
      </w:r>
      <w:r w:rsidR="00B07B6F">
        <w:t>submit Submittals</w:t>
      </w:r>
      <w:r w:rsidR="00213864">
        <w:t xml:space="preserve"> for the review of </w:t>
      </w:r>
      <w:r w:rsidR="00870B19">
        <w:t xml:space="preserve">the </w:t>
      </w:r>
      <w:r w:rsidR="000D717B">
        <w:t>Owner</w:t>
      </w:r>
      <w:r w:rsidR="00213864">
        <w:t xml:space="preserve">, the </w:t>
      </w:r>
      <w:r>
        <w:t xml:space="preserve">Trade </w:t>
      </w:r>
      <w:r w:rsidR="00213864">
        <w:t xml:space="preserve">Contractor, and the Architect through the </w:t>
      </w:r>
      <w:r w:rsidR="00B07B6F">
        <w:t xml:space="preserve">Trade </w:t>
      </w:r>
      <w:r w:rsidR="00213864">
        <w:t xml:space="preserve">Contractor.  </w:t>
      </w:r>
    </w:p>
    <w:p w14:paraId="1B17810F" w14:textId="3364D568" w:rsidR="000A6A65" w:rsidRDefault="00967C28" w:rsidP="00700377">
      <w:pPr>
        <w:pStyle w:val="Heading4"/>
      </w:pPr>
      <w:r w:rsidRPr="00700377">
        <w:rPr>
          <w:i/>
        </w:rPr>
        <w:t xml:space="preserve">Consideration of Schedule.  </w:t>
      </w:r>
      <w:r w:rsidR="00B07B6F">
        <w:t xml:space="preserve">Trade </w:t>
      </w:r>
      <w:r w:rsidR="00E95F66">
        <w:t>Cont</w:t>
      </w:r>
      <w:r>
        <w:t xml:space="preserve">ractor has considered lead times, DSA or other agency governmental review times, </w:t>
      </w:r>
      <w:r w:rsidR="000A0F9D">
        <w:t>Architect</w:t>
      </w:r>
      <w:r>
        <w:t xml:space="preserve"> or </w:t>
      </w:r>
      <w:r w:rsidR="000A0F9D">
        <w:t>Engineer</w:t>
      </w:r>
      <w:r>
        <w:t xml:space="preserve"> review times, manufacturing seasons, and specific long lead procurement concerns </w:t>
      </w:r>
      <w:r w:rsidR="00E95F66">
        <w:t xml:space="preserve">for </w:t>
      </w:r>
      <w:r>
        <w:t xml:space="preserve">all </w:t>
      </w:r>
      <w:r w:rsidR="00B07B6F">
        <w:t>submittals</w:t>
      </w:r>
      <w:r>
        <w:t xml:space="preserve"> for the Project</w:t>
      </w:r>
      <w:r w:rsidR="00E95F66">
        <w:t>.</w:t>
      </w:r>
      <w:r w:rsidR="00945998" w:rsidRPr="00CC2F5F">
        <w:t xml:space="preserve"> </w:t>
      </w:r>
    </w:p>
    <w:p w14:paraId="6FBED17F" w14:textId="77777777" w:rsidR="000A6A65" w:rsidRDefault="000A201D" w:rsidP="00700377">
      <w:pPr>
        <w:pStyle w:val="Heading3"/>
      </w:pPr>
      <w:r w:rsidRPr="000A201D">
        <w:t>General Submittal Requirements</w:t>
      </w:r>
    </w:p>
    <w:p w14:paraId="0677E60F" w14:textId="28459E76" w:rsidR="000A6A65" w:rsidRDefault="00B07B6F" w:rsidP="00700377">
      <w:pPr>
        <w:pStyle w:val="Heading4"/>
      </w:pPr>
      <w:r>
        <w:rPr>
          <w:i/>
        </w:rPr>
        <w:t xml:space="preserve">Trade </w:t>
      </w:r>
      <w:r w:rsidR="000A201D" w:rsidRPr="00700377">
        <w:rPr>
          <w:i/>
        </w:rPr>
        <w:t>Contractor Submittal Representations</w:t>
      </w:r>
      <w:r w:rsidR="00C74F5B">
        <w:rPr>
          <w:i/>
        </w:rPr>
        <w:t xml:space="preserve"> and Coordination</w:t>
      </w:r>
      <w:r w:rsidR="005F0750" w:rsidRPr="00700377">
        <w:rPr>
          <w:i/>
        </w:rPr>
        <w:t xml:space="preserve">.  </w:t>
      </w:r>
      <w:r w:rsidR="005F0750">
        <w:t xml:space="preserve">By submitting </w:t>
      </w:r>
      <w:r w:rsidR="008163B0">
        <w:t>Shop Drawings</w:t>
      </w:r>
      <w:r w:rsidR="005F0750">
        <w:t xml:space="preserve">, </w:t>
      </w:r>
      <w:r w:rsidR="00F95D7C">
        <w:t>Product Data</w:t>
      </w:r>
      <w:r w:rsidR="005F0750">
        <w:t>, sample</w:t>
      </w:r>
      <w:r w:rsidR="005F0750" w:rsidRPr="009D1C5D">
        <w:t xml:space="preserve">s, etc., the </w:t>
      </w:r>
      <w:r>
        <w:t xml:space="preserve">Trade </w:t>
      </w:r>
      <w:r w:rsidR="005F0750" w:rsidRPr="009D1C5D">
        <w:t xml:space="preserve">Contractor represents that it has determined and verified all materials, field measurements, catalog numbers, related field construction criteria, and other relevant data in connection with each such submission, and that it has checked, verified, and coordinated the information contained within such </w:t>
      </w:r>
      <w:r w:rsidR="008163B0">
        <w:t>Submittal</w:t>
      </w:r>
      <w:r w:rsidR="005F0750" w:rsidRPr="009D1C5D">
        <w:t xml:space="preserve">s with the requirements of the Work and of the Contract Documents, including the </w:t>
      </w:r>
      <w:r w:rsidR="00AE1B9C">
        <w:t xml:space="preserve">Project </w:t>
      </w:r>
      <w:r>
        <w:t xml:space="preserve">Baseline </w:t>
      </w:r>
      <w:r w:rsidR="00AE1B9C">
        <w:t xml:space="preserve">Schedule </w:t>
      </w:r>
      <w:r>
        <w:t>and Updated Schedules</w:t>
      </w:r>
      <w:r w:rsidR="005F0750" w:rsidRPr="009D1C5D">
        <w:t>.</w:t>
      </w:r>
    </w:p>
    <w:p w14:paraId="40C176BC" w14:textId="7837349A" w:rsidR="000A6A65" w:rsidRDefault="00B07B6F" w:rsidP="00700377">
      <w:pPr>
        <w:pStyle w:val="Heading4"/>
      </w:pPr>
      <w:r>
        <w:rPr>
          <w:i/>
        </w:rPr>
        <w:t xml:space="preserve">Trade </w:t>
      </w:r>
      <w:r w:rsidR="000A201D" w:rsidRPr="00700377">
        <w:rPr>
          <w:i/>
        </w:rPr>
        <w:t>Contractor Coordination</w:t>
      </w:r>
      <w:r w:rsidR="009C4332" w:rsidRPr="00700377">
        <w:rPr>
          <w:i/>
        </w:rPr>
        <w:t xml:space="preserve">. </w:t>
      </w:r>
      <w:r w:rsidR="009C4332" w:rsidRPr="009D1C5D">
        <w:t xml:space="preserve"> </w:t>
      </w:r>
      <w:r>
        <w:t xml:space="preserve">Trade </w:t>
      </w:r>
      <w:r w:rsidR="009C4332" w:rsidRPr="009D1C5D">
        <w:t xml:space="preserve">Contractor shall stamp, sign, and date each </w:t>
      </w:r>
      <w:r w:rsidR="008163B0">
        <w:t>Submittal</w:t>
      </w:r>
      <w:r w:rsidR="009C4332" w:rsidRPr="009D1C5D">
        <w:t xml:space="preserve"> indicating its representation that the </w:t>
      </w:r>
      <w:r w:rsidR="008163B0">
        <w:t>Submittal</w:t>
      </w:r>
      <w:r w:rsidR="009C4332" w:rsidRPr="009D1C5D">
        <w:t xml:space="preserve"> meets </w:t>
      </w:r>
      <w:proofErr w:type="gramStart"/>
      <w:r w:rsidR="009C4332" w:rsidRPr="009D1C5D">
        <w:t>all of</w:t>
      </w:r>
      <w:proofErr w:type="gramEnd"/>
      <w:r w:rsidR="009C4332" w:rsidRPr="009D1C5D">
        <w:t xml:space="preserve"> the requirements of the Contract Documents and evidence </w:t>
      </w:r>
      <w:r>
        <w:t xml:space="preserve">Trade </w:t>
      </w:r>
      <w:r w:rsidR="009C4332" w:rsidRPr="009D1C5D">
        <w:t>Contractor</w:t>
      </w:r>
      <w:r w:rsidR="00A93613">
        <w:t>’</w:t>
      </w:r>
      <w:r w:rsidR="009C4332" w:rsidRPr="009D1C5D">
        <w:t xml:space="preserve">s review through execution of the following stamp to be placed on each </w:t>
      </w:r>
      <w:r w:rsidR="008163B0">
        <w:t>Shop Drawings</w:t>
      </w:r>
      <w:r w:rsidR="009C4332" w:rsidRPr="009D1C5D">
        <w:t>:</w:t>
      </w:r>
    </w:p>
    <w:p w14:paraId="58F4E75B" w14:textId="390A4966" w:rsidR="009C4332" w:rsidRPr="009D1C5D" w:rsidRDefault="00A93613" w:rsidP="000C2B05">
      <w:pPr>
        <w:pStyle w:val="Quote5"/>
      </w:pPr>
      <w:r>
        <w:lastRenderedPageBreak/>
        <w:t>“</w:t>
      </w:r>
      <w:r w:rsidR="009C4332" w:rsidRPr="009D1C5D">
        <w:t xml:space="preserve">The </w:t>
      </w:r>
      <w:r w:rsidR="000A201D" w:rsidRPr="000A201D">
        <w:rPr>
          <w:u w:val="single"/>
        </w:rPr>
        <w:t>[</w:t>
      </w:r>
      <w:r w:rsidR="00921EBA">
        <w:rPr>
          <w:u w:val="single"/>
        </w:rPr>
        <w:t xml:space="preserve">Trade </w:t>
      </w:r>
      <w:r w:rsidR="000C2B05">
        <w:rPr>
          <w:u w:val="single"/>
        </w:rPr>
        <w:t>Contractor</w:t>
      </w:r>
      <w:r w:rsidR="000C2B05" w:rsidRPr="000A201D">
        <w:rPr>
          <w:u w:val="single"/>
        </w:rPr>
        <w:t>]</w:t>
      </w:r>
      <w:r w:rsidR="000C2B05" w:rsidRPr="000C2B05">
        <w:t xml:space="preserve"> </w:t>
      </w:r>
      <w:r w:rsidR="009C4332" w:rsidRPr="009D1C5D">
        <w:t xml:space="preserve">has reviewed and approved the field dimensions and the construction </w:t>
      </w:r>
      <w:proofErr w:type="gramStart"/>
      <w:r w:rsidR="009C4332" w:rsidRPr="009D1C5D">
        <w:t>criteria, and</w:t>
      </w:r>
      <w:proofErr w:type="gramEnd"/>
      <w:r w:rsidR="009C4332" w:rsidRPr="009D1C5D">
        <w:t xml:space="preserve"> has also made written notation regarding any information in the Shop Drawings and Submittals that does not conform to the Contract Documents.  This Shop Drawing or Submittal has been coordinated with Shop Drawings and Submittals </w:t>
      </w:r>
      <w:r w:rsidR="00B07B6F">
        <w:t>that may affect my Work</w:t>
      </w:r>
      <w:r w:rsidR="009C4332" w:rsidRPr="009D1C5D">
        <w:t xml:space="preserve"> and this duty of coordination has not been delegated to </w:t>
      </w:r>
      <w:r w:rsidR="000C2B05">
        <w:t>S</w:t>
      </w:r>
      <w:r w:rsidR="009C4332" w:rsidRPr="009D1C5D">
        <w:t>ubcontractors, material suppliers, the Architect, or the Engineers on this Project.</w:t>
      </w:r>
    </w:p>
    <w:p w14:paraId="465C7ED3" w14:textId="77777777" w:rsidR="000A6A65" w:rsidRDefault="009C4332" w:rsidP="00357FF0">
      <w:pPr>
        <w:pStyle w:val="BodyTextFlush"/>
        <w:ind w:left="720"/>
      </w:pPr>
      <w:r w:rsidRPr="009D1C5D">
        <w:t>___________________________</w:t>
      </w:r>
      <w:r w:rsidRPr="009D1C5D">
        <w:br/>
        <w:t>Signature of</w:t>
      </w:r>
      <w:r w:rsidR="00700377">
        <w:t xml:space="preserve"> </w:t>
      </w:r>
      <w:r w:rsidR="00B07B6F">
        <w:t xml:space="preserve">Trade </w:t>
      </w:r>
      <w:r w:rsidR="00700377">
        <w:t>Contractor and date</w:t>
      </w:r>
    </w:p>
    <w:p w14:paraId="657A4CA7" w14:textId="4515B449" w:rsidR="000A6A65" w:rsidRDefault="000A201D" w:rsidP="00700377">
      <w:pPr>
        <w:pStyle w:val="Heading4"/>
        <w:rPr>
          <w:b/>
        </w:rPr>
      </w:pPr>
      <w:r w:rsidRPr="00700377">
        <w:rPr>
          <w:i/>
        </w:rPr>
        <w:t xml:space="preserve">No </w:t>
      </w:r>
      <w:r w:rsidR="00700377" w:rsidRPr="00700377">
        <w:rPr>
          <w:i/>
        </w:rPr>
        <w:t xml:space="preserve">Deviation </w:t>
      </w:r>
      <w:r w:rsidRPr="00700377">
        <w:rPr>
          <w:i/>
        </w:rPr>
        <w:t>from Contract Documents</w:t>
      </w:r>
      <w:r w:rsidR="005F0750" w:rsidRPr="00700377">
        <w:rPr>
          <w:i/>
        </w:rPr>
        <w:t xml:space="preserve">. </w:t>
      </w:r>
      <w:r w:rsidR="005F0750">
        <w:t xml:space="preserve"> The submission of the </w:t>
      </w:r>
      <w:r w:rsidR="008163B0">
        <w:t>Shop Drawings</w:t>
      </w:r>
      <w:r w:rsidR="005F0750">
        <w:t xml:space="preserve">, </w:t>
      </w:r>
      <w:r w:rsidR="00F95D7C">
        <w:t>Product Data</w:t>
      </w:r>
      <w:r w:rsidR="005F0750">
        <w:t xml:space="preserve">, samples, etc., shall not deviate from the </w:t>
      </w:r>
      <w:r w:rsidR="005F0750" w:rsidRPr="00B12927">
        <w:t>requireme</w:t>
      </w:r>
      <w:r w:rsidR="005F0750">
        <w:t xml:space="preserve">nts of the Contract Documents including detailing and design intent which is specifically outlined in Contract Documents except as specifically authorized by the Architect or through an accepted substitution pursuant to </w:t>
      </w:r>
      <w:r w:rsidR="005564C7">
        <w:t>Article</w:t>
      </w:r>
      <w:r w:rsidR="005F0750">
        <w:t xml:space="preserve"> </w:t>
      </w:r>
      <w:r w:rsidR="00894564">
        <w:fldChar w:fldCharType="begin"/>
      </w:r>
      <w:r w:rsidR="00894564">
        <w:instrText xml:space="preserve"> REF _Ref469319510 \r \h </w:instrText>
      </w:r>
      <w:r w:rsidR="00894564">
        <w:fldChar w:fldCharType="separate"/>
      </w:r>
      <w:r w:rsidR="00C0046D">
        <w:t>3.10.4</w:t>
      </w:r>
      <w:r w:rsidR="00894564">
        <w:fldChar w:fldCharType="end"/>
      </w:r>
      <w:r w:rsidR="005F0750">
        <w:t xml:space="preserve">.  All deviations from the Contract Documents shall be narratively described in a transmittal accompanying the </w:t>
      </w:r>
      <w:r w:rsidR="008163B0">
        <w:t>Shop Drawings</w:t>
      </w:r>
      <w:r w:rsidR="005F0750">
        <w:t xml:space="preserve">.  However, </w:t>
      </w:r>
      <w:r w:rsidR="008163B0">
        <w:t>Shop Drawings</w:t>
      </w:r>
      <w:r w:rsidR="005F0750">
        <w:t xml:space="preserve"> shall not be used as a means of requesting a substitution, the procedure for which is defined in </w:t>
      </w:r>
      <w:r w:rsidR="005564C7">
        <w:t>Article</w:t>
      </w:r>
      <w:r w:rsidR="005F0750">
        <w:t xml:space="preserve"> </w:t>
      </w:r>
      <w:r w:rsidR="00894564">
        <w:fldChar w:fldCharType="begin"/>
      </w:r>
      <w:r w:rsidR="00894564">
        <w:instrText xml:space="preserve"> REF _Ref469319510 \r \h </w:instrText>
      </w:r>
      <w:r w:rsidR="00894564">
        <w:fldChar w:fldCharType="separate"/>
      </w:r>
      <w:r w:rsidR="00C0046D">
        <w:t>3.10.4</w:t>
      </w:r>
      <w:r w:rsidR="00894564">
        <w:fldChar w:fldCharType="end"/>
      </w:r>
      <w:r w:rsidR="005F0750">
        <w:t xml:space="preserve">, </w:t>
      </w:r>
      <w:r w:rsidR="00A93613">
        <w:t>“</w:t>
      </w:r>
      <w:r w:rsidR="005F0750">
        <w:t>Substitutions.</w:t>
      </w:r>
      <w:r w:rsidR="00A93613">
        <w:t>”</w:t>
      </w:r>
      <w:r w:rsidR="005F0750">
        <w:t xml:space="preserve">  </w:t>
      </w:r>
    </w:p>
    <w:p w14:paraId="1FDB8101" w14:textId="072DB49B" w:rsidR="000A6A65" w:rsidRDefault="009A4422" w:rsidP="00700377">
      <w:pPr>
        <w:pStyle w:val="Heading4"/>
        <w:rPr>
          <w:b/>
        </w:rPr>
      </w:pPr>
      <w:r>
        <w:rPr>
          <w:i/>
        </w:rPr>
        <w:t xml:space="preserve">Trade </w:t>
      </w:r>
      <w:r w:rsidR="000A201D" w:rsidRPr="00700377">
        <w:rPr>
          <w:i/>
        </w:rPr>
        <w:t xml:space="preserve">Contractor Responsibility for Shop Drawings </w:t>
      </w:r>
      <w:r w:rsidR="00700377" w:rsidRPr="00700377">
        <w:rPr>
          <w:i/>
        </w:rPr>
        <w:t xml:space="preserve">Conformance </w:t>
      </w:r>
      <w:r w:rsidR="000A201D" w:rsidRPr="00700377">
        <w:rPr>
          <w:i/>
        </w:rPr>
        <w:t>to Contract Documents</w:t>
      </w:r>
      <w:r w:rsidR="005F0750">
        <w:t xml:space="preserve">.  Review by </w:t>
      </w:r>
      <w:proofErr w:type="gramStart"/>
      <w:r w:rsidR="000D717B">
        <w:t>Owner</w:t>
      </w:r>
      <w:proofErr w:type="gramEnd"/>
      <w:r w:rsidR="005F0750">
        <w:t xml:space="preserve"> and Architect shall not relieve the </w:t>
      </w:r>
      <w:r>
        <w:t xml:space="preserve">Trade </w:t>
      </w:r>
      <w:r w:rsidR="005F0750">
        <w:t xml:space="preserve">Contractor from its responsibility in preparing and submitting proper </w:t>
      </w:r>
      <w:r>
        <w:t xml:space="preserve">Submittals and </w:t>
      </w:r>
      <w:r w:rsidR="008163B0">
        <w:t>Shop Drawings</w:t>
      </w:r>
      <w:r w:rsidR="005F0750">
        <w:t xml:space="preserve"> </w:t>
      </w:r>
      <w:r w:rsidR="005F0750" w:rsidRPr="00CC2F5F">
        <w:t xml:space="preserve">in accordance with the Contract Documents.  </w:t>
      </w:r>
    </w:p>
    <w:p w14:paraId="42F0D124" w14:textId="440C8E1A" w:rsidR="000A6A65" w:rsidRDefault="000A201D" w:rsidP="00700377">
      <w:pPr>
        <w:pStyle w:val="Heading4"/>
      </w:pPr>
      <w:r w:rsidRPr="00700377">
        <w:rPr>
          <w:i/>
        </w:rPr>
        <w:t xml:space="preserve">Incomplete </w:t>
      </w:r>
      <w:r w:rsidR="00700377" w:rsidRPr="00700377">
        <w:rPr>
          <w:i/>
        </w:rPr>
        <w:t>Submittals</w:t>
      </w:r>
      <w:r w:rsidR="005F0750" w:rsidRPr="00700377">
        <w:rPr>
          <w:i/>
        </w:rPr>
        <w:t xml:space="preserve">. </w:t>
      </w:r>
      <w:r w:rsidR="005F0750">
        <w:t xml:space="preserve"> </w:t>
      </w:r>
      <w:r w:rsidR="005F0750" w:rsidRPr="00CC2F5F">
        <w:t xml:space="preserve">Any submission, which in </w:t>
      </w:r>
      <w:r w:rsidR="009A4422">
        <w:t xml:space="preserve">CM or </w:t>
      </w:r>
      <w:r w:rsidR="005F0750" w:rsidRPr="00CC2F5F">
        <w:t>Architect</w:t>
      </w:r>
      <w:r w:rsidR="00A93613">
        <w:t>’</w:t>
      </w:r>
      <w:r w:rsidR="005F0750" w:rsidRPr="00CC2F5F">
        <w:t>s opinion is incomplete, contains errors, or has been checked superfic</w:t>
      </w:r>
      <w:r w:rsidR="008E0F63">
        <w:t>ially</w:t>
      </w:r>
      <w:proofErr w:type="gramStart"/>
      <w:r w:rsidR="008E0F63">
        <w:t>, will</w:t>
      </w:r>
      <w:proofErr w:type="gramEnd"/>
      <w:r w:rsidR="008E0F63">
        <w:t xml:space="preserve"> be returned not </w:t>
      </w:r>
      <w:r w:rsidR="005F0750" w:rsidRPr="00CC2F5F">
        <w:t xml:space="preserve">reviewed by the Architect for resubmission by </w:t>
      </w:r>
      <w:r w:rsidR="009A4422">
        <w:t xml:space="preserve">Trade </w:t>
      </w:r>
      <w:r w:rsidR="005F0750" w:rsidRPr="00CC2F5F">
        <w:t>Contractor</w:t>
      </w:r>
      <w:r w:rsidR="00651F47">
        <w:t xml:space="preserve"> or any Subcontractor</w:t>
      </w:r>
      <w:r w:rsidR="005F0750" w:rsidRPr="00CC2F5F">
        <w:t>.</w:t>
      </w:r>
      <w:r w:rsidR="008E0F63">
        <w:t xml:space="preserve">  The Trade Contractor shall be responsible for any related delays and shall not be the basis for any Claim.</w:t>
      </w:r>
    </w:p>
    <w:p w14:paraId="2B941A63" w14:textId="0B448A1D" w:rsidR="000A6A65" w:rsidRDefault="009C4332" w:rsidP="00700377">
      <w:pPr>
        <w:pStyle w:val="Heading4"/>
      </w:pPr>
      <w:r w:rsidRPr="00700377">
        <w:rPr>
          <w:i/>
        </w:rPr>
        <w:t xml:space="preserve">Shop Drawings and Submittals </w:t>
      </w:r>
      <w:r w:rsidR="00700377" w:rsidRPr="00700377">
        <w:rPr>
          <w:i/>
        </w:rPr>
        <w:t xml:space="preserve">Shall Not Be </w:t>
      </w:r>
      <w:r w:rsidRPr="00700377">
        <w:rPr>
          <w:i/>
        </w:rPr>
        <w:t>Used as a Method to Make a Substitution.</w:t>
      </w:r>
      <w:r>
        <w:t xml:space="preserve">  Shop </w:t>
      </w:r>
      <w:r w:rsidR="005F442B">
        <w:t>Drawing</w:t>
      </w:r>
      <w:r>
        <w:t xml:space="preserve">s and Submittals shall not be used as a means of requesting a substitution </w:t>
      </w:r>
      <w:r w:rsidR="009D1C5D">
        <w:t xml:space="preserve">or to make changes in the Contract Documents.  If changes are made to the Contract Documents through the </w:t>
      </w:r>
      <w:r w:rsidR="008163B0">
        <w:t>Shop Drawings</w:t>
      </w:r>
      <w:r w:rsidR="009D1C5D">
        <w:t xml:space="preserve">, the Architect shall have the right to reject the Submittal.  If the Architect does not note the deviation from the approved </w:t>
      </w:r>
      <w:r w:rsidR="005F442B">
        <w:t>Plans and Specifications</w:t>
      </w:r>
      <w:r w:rsidR="009D1C5D">
        <w:t xml:space="preserve">, </w:t>
      </w:r>
      <w:proofErr w:type="gramStart"/>
      <w:r w:rsidR="009A4422">
        <w:t>Trade</w:t>
      </w:r>
      <w:proofErr w:type="gramEnd"/>
      <w:r w:rsidR="009A4422">
        <w:t xml:space="preserve"> </w:t>
      </w:r>
      <w:r w:rsidR="009D1C5D">
        <w:t xml:space="preserve">Contractor is still responsible for the change and the </w:t>
      </w:r>
      <w:r w:rsidR="0006431C">
        <w:t>Design Team</w:t>
      </w:r>
      <w:r w:rsidR="009D1C5D">
        <w:t xml:space="preserve"> may require the </w:t>
      </w:r>
      <w:r w:rsidR="008163B0">
        <w:t>Shop Drawings</w:t>
      </w:r>
      <w:r w:rsidR="009D1C5D">
        <w:t xml:space="preserve"> be revised to properly reflect the approved Contract Documents.  The </w:t>
      </w:r>
      <w:r w:rsidR="0006431C">
        <w:t>Design Team</w:t>
      </w:r>
      <w:r w:rsidR="009D1C5D">
        <w:t xml:space="preserve"> may also require that the </w:t>
      </w:r>
      <w:r w:rsidR="00921EBA">
        <w:t>Trade Contractor</w:t>
      </w:r>
      <w:r w:rsidR="009D1C5D">
        <w:t xml:space="preserve"> bear all costs under Article </w:t>
      </w:r>
      <w:r w:rsidR="000E00BB">
        <w:fldChar w:fldCharType="begin"/>
      </w:r>
      <w:r w:rsidR="000E00BB">
        <w:instrText xml:space="preserve"> REF _Ref469320195 \r \h </w:instrText>
      </w:r>
      <w:r w:rsidR="000E00BB">
        <w:fldChar w:fldCharType="separate"/>
      </w:r>
      <w:r w:rsidR="00C0046D">
        <w:t>4.5</w:t>
      </w:r>
      <w:r w:rsidR="000E00BB">
        <w:fldChar w:fldCharType="end"/>
      </w:r>
      <w:r w:rsidR="009D1C5D">
        <w:t xml:space="preserve"> and consequential damages associated with a CCD to revise </w:t>
      </w:r>
      <w:r w:rsidR="005F442B">
        <w:t>Plans and Specifications</w:t>
      </w:r>
      <w:r w:rsidR="009D1C5D">
        <w:t xml:space="preserve"> to accommodate the deviation from approved </w:t>
      </w:r>
      <w:r w:rsidR="005F442B">
        <w:t>Plans and Specifications</w:t>
      </w:r>
      <w:r w:rsidR="009D1C5D">
        <w:t>.</w:t>
      </w:r>
      <w:r>
        <w:t xml:space="preserve">  </w:t>
      </w:r>
    </w:p>
    <w:p w14:paraId="6BC5064E" w14:textId="548CB365" w:rsidR="005F0750" w:rsidRPr="005F0750" w:rsidRDefault="00BC0948" w:rsidP="00700377">
      <w:pPr>
        <w:pStyle w:val="Heading4"/>
      </w:pPr>
      <w:r w:rsidRPr="00700377">
        <w:rPr>
          <w:u w:val="single"/>
        </w:rPr>
        <w:t xml:space="preserve"> </w:t>
      </w:r>
      <w:r w:rsidR="000A201D" w:rsidRPr="00700377">
        <w:rPr>
          <w:u w:val="single"/>
        </w:rPr>
        <w:t>Extent of Review</w:t>
      </w:r>
      <w:r w:rsidR="00945998" w:rsidRPr="00700377">
        <w:rPr>
          <w:u w:val="single"/>
        </w:rPr>
        <w:t>.</w:t>
      </w:r>
      <w:r w:rsidR="00945998" w:rsidRPr="00CC2F5F">
        <w:t xml:space="preserve">  In reviewing </w:t>
      </w:r>
      <w:r w:rsidR="008163B0">
        <w:t>Shop Drawings</w:t>
      </w:r>
      <w:r w:rsidR="00945998" w:rsidRPr="00CC2F5F">
        <w:t xml:space="preserve">, the </w:t>
      </w:r>
      <w:r w:rsidR="0006431C">
        <w:t>Design Team</w:t>
      </w:r>
      <w:r w:rsidR="00B46247">
        <w:t xml:space="preserve"> and </w:t>
      </w:r>
      <w:r w:rsidR="003F0B88">
        <w:t>e</w:t>
      </w:r>
      <w:r w:rsidR="00B46247">
        <w:t xml:space="preserve">ngineers for the Project </w:t>
      </w:r>
      <w:r w:rsidR="00945998" w:rsidRPr="00CC2F5F">
        <w:t xml:space="preserve">will not verify dimensions and field conditions.  </w:t>
      </w:r>
      <w:r w:rsidR="00B46247">
        <w:t xml:space="preserve">Review of field dimensions is </w:t>
      </w:r>
      <w:proofErr w:type="gramStart"/>
      <w:r w:rsidR="00B46247">
        <w:t>Trade</w:t>
      </w:r>
      <w:proofErr w:type="gramEnd"/>
      <w:r w:rsidR="00B46247">
        <w:t xml:space="preserve"> Contractor</w:t>
      </w:r>
      <w:r w:rsidR="00A93613">
        <w:t>’</w:t>
      </w:r>
      <w:r w:rsidR="00B46247">
        <w:t xml:space="preserve">s responsibility.  </w:t>
      </w:r>
      <w:r w:rsidR="00945998" w:rsidRPr="00CC2F5F">
        <w:t xml:space="preserve">The Architect will review and approve </w:t>
      </w:r>
      <w:r w:rsidR="008163B0">
        <w:t>Shop Drawings</w:t>
      </w:r>
      <w:r w:rsidR="00945998" w:rsidRPr="00CC2F5F">
        <w:t xml:space="preserve">, </w:t>
      </w:r>
      <w:r w:rsidR="00F95D7C">
        <w:t>Product Data</w:t>
      </w:r>
      <w:r w:rsidR="00945998" w:rsidRPr="00CC2F5F">
        <w:t>, samples, etc., for aesthetics and for conformance with the design concept of the Work and the information in the Contract Documents.  The Architect</w:t>
      </w:r>
      <w:r w:rsidR="00A93613">
        <w:t>’</w:t>
      </w:r>
      <w:r w:rsidR="00945998" w:rsidRPr="00CC2F5F">
        <w:t xml:space="preserve">s review </w:t>
      </w:r>
      <w:proofErr w:type="gramStart"/>
      <w:r w:rsidR="00945998" w:rsidRPr="00CC2F5F">
        <w:t>shall neither</w:t>
      </w:r>
      <w:proofErr w:type="gramEnd"/>
      <w:r w:rsidR="00945998" w:rsidRPr="00CC2F5F">
        <w:t xml:space="preserve"> be construed as a complete check which relieves the </w:t>
      </w:r>
      <w:r w:rsidR="00921EBA">
        <w:t>Trade Contractor</w:t>
      </w:r>
      <w:r w:rsidR="00945998" w:rsidRPr="00CC2F5F">
        <w:t xml:space="preserve">, Subcontractor, manufacturer, fabricator, or supplier from responsibility for any deficiency that may exist or from any departures or deviations from the requirements of the Contract Documents unless the </w:t>
      </w:r>
      <w:r w:rsidR="006975B6">
        <w:t xml:space="preserve">Trade </w:t>
      </w:r>
      <w:r w:rsidR="00945998" w:rsidRPr="00CC2F5F">
        <w:t>Contractor has, in writing, called the Architect</w:t>
      </w:r>
      <w:r w:rsidR="00A93613">
        <w:t>’</w:t>
      </w:r>
      <w:r w:rsidR="00945998" w:rsidRPr="00CC2F5F">
        <w:t>s attention to the deviations at the time of submission.  The Architect</w:t>
      </w:r>
      <w:r w:rsidR="00A93613">
        <w:t>’</w:t>
      </w:r>
      <w:r w:rsidR="00945998" w:rsidRPr="00CC2F5F">
        <w:t xml:space="preserve">s review shall not relieve </w:t>
      </w:r>
      <w:r w:rsidR="006975B6">
        <w:t xml:space="preserve">Trade </w:t>
      </w:r>
      <w:r w:rsidR="00945998" w:rsidRPr="00CC2F5F">
        <w:t xml:space="preserve">Contractor from responsibility for errors of any sort in </w:t>
      </w:r>
      <w:r w:rsidR="008163B0">
        <w:t>Shop Drawings</w:t>
      </w:r>
      <w:r w:rsidR="00945998" w:rsidRPr="00CC2F5F">
        <w:t xml:space="preserve"> or </w:t>
      </w:r>
      <w:r w:rsidR="009E6A31">
        <w:t>any S</w:t>
      </w:r>
      <w:r w:rsidR="00945998" w:rsidRPr="00CC2F5F">
        <w:t xml:space="preserve">chedules, for proper fitting of the Work, coordination of the differing trades and </w:t>
      </w:r>
      <w:r w:rsidR="008163B0">
        <w:t>Shop Drawings</w:t>
      </w:r>
      <w:r w:rsidR="00945998" w:rsidRPr="00CC2F5F">
        <w:t xml:space="preserve"> and Work which is not indicated on the </w:t>
      </w:r>
      <w:r w:rsidR="008163B0">
        <w:t>Shop Drawings</w:t>
      </w:r>
      <w:r w:rsidR="00945998" w:rsidRPr="00CC2F5F">
        <w:t xml:space="preserve"> at the time of </w:t>
      </w:r>
      <w:r w:rsidR="00945998" w:rsidRPr="00CC2F5F">
        <w:lastRenderedPageBreak/>
        <w:t xml:space="preserve">submission of </w:t>
      </w:r>
      <w:r w:rsidR="008163B0">
        <w:t>Shop Drawings</w:t>
      </w:r>
      <w:r w:rsidR="00945998" w:rsidRPr="00CC2F5F">
        <w:t xml:space="preserve">.  </w:t>
      </w:r>
      <w:r w:rsidR="006975B6">
        <w:t xml:space="preserve">Trade </w:t>
      </w:r>
      <w:r w:rsidR="00945998" w:rsidRPr="00CC2F5F">
        <w:t xml:space="preserve">Contractor shall be solely responsible for any quantities which may be shown on the </w:t>
      </w:r>
      <w:r w:rsidR="008163B0">
        <w:t>Submittal</w:t>
      </w:r>
      <w:r w:rsidR="00945998" w:rsidRPr="00CC2F5F">
        <w:t>s or Contract Documents.</w:t>
      </w:r>
      <w:r>
        <w:t xml:space="preserve">  </w:t>
      </w:r>
    </w:p>
    <w:p w14:paraId="008FBCF9" w14:textId="77777777" w:rsidR="000A6A65" w:rsidRDefault="00700377" w:rsidP="00700377">
      <w:pPr>
        <w:pStyle w:val="Heading2"/>
      </w:pPr>
      <w:bookmarkStart w:id="91" w:name="_Ref469319489"/>
      <w:bookmarkStart w:id="92" w:name="_Ref469319635"/>
      <w:bookmarkStart w:id="93" w:name="_Toc164871099"/>
      <w:r w:rsidRPr="00CC2F5F">
        <w:t>SUBSTITUTIONS</w:t>
      </w:r>
      <w:bookmarkEnd w:id="91"/>
      <w:bookmarkEnd w:id="92"/>
      <w:bookmarkEnd w:id="93"/>
    </w:p>
    <w:p w14:paraId="25515FD2" w14:textId="77777777" w:rsidR="00700377" w:rsidRPr="00700377" w:rsidRDefault="000A201D" w:rsidP="00700377">
      <w:pPr>
        <w:pStyle w:val="Heading3"/>
      </w:pPr>
      <w:r w:rsidRPr="00700377">
        <w:t>Definition</w:t>
      </w:r>
    </w:p>
    <w:p w14:paraId="3DD5BA15" w14:textId="5FFF0FDF" w:rsidR="000A6A65" w:rsidRDefault="00041682" w:rsidP="00700377">
      <w:pPr>
        <w:pStyle w:val="BodyTextSecondIndent"/>
      </w:pPr>
      <w:r>
        <w:t xml:space="preserve">A Substitution is a change in product, material, equipment, or method of construction from those required by the Construction Documents proposed by </w:t>
      </w:r>
      <w:r w:rsidR="009E6A31">
        <w:t xml:space="preserve">the </w:t>
      </w:r>
      <w:r w:rsidR="006975B6">
        <w:t xml:space="preserve">Trade </w:t>
      </w:r>
      <w:r>
        <w:t xml:space="preserve">Contractor.  For this Project, a Substitution is subject to the filing of a Construction </w:t>
      </w:r>
      <w:r w:rsidR="004C1C8F">
        <w:t>Substitution</w:t>
      </w:r>
      <w:r>
        <w:t xml:space="preserve"> Request Form at the time of </w:t>
      </w:r>
      <w:proofErr w:type="gramStart"/>
      <w:r>
        <w:t>bid</w:t>
      </w:r>
      <w:proofErr w:type="gramEnd"/>
      <w:r>
        <w:t xml:space="preserve"> and meeting the requirements of </w:t>
      </w:r>
      <w:r w:rsidR="00271388">
        <w:t>this Article</w:t>
      </w:r>
      <w:r>
        <w:t>.</w:t>
      </w:r>
      <w:r w:rsidR="00BC0948" w:rsidRPr="00041682">
        <w:rPr>
          <w:i/>
        </w:rPr>
        <w:t xml:space="preserve"> </w:t>
      </w:r>
    </w:p>
    <w:p w14:paraId="4B507ED9" w14:textId="77777777" w:rsidR="00700377" w:rsidRPr="00700377" w:rsidRDefault="000A201D" w:rsidP="00700377">
      <w:pPr>
        <w:pStyle w:val="Heading3"/>
      </w:pPr>
      <w:r w:rsidRPr="00700377">
        <w:t>One Product Specified</w:t>
      </w:r>
    </w:p>
    <w:p w14:paraId="6A1F2A70" w14:textId="61CCEE58" w:rsidR="000A6A65" w:rsidRDefault="00945998" w:rsidP="00700377">
      <w:pPr>
        <w:pStyle w:val="BodyTextSecondIndent"/>
      </w:pPr>
      <w:r w:rsidRPr="00CC2F5F">
        <w:t xml:space="preserve">Unless the Specifications state that no substitution is permitted, whenever the Contract Documents indicate any specific article, device, equipment, product, material, fixture, patented process, form, method, or type of construction or any specific name, make, trade name, or catalog number, with or without the words </w:t>
      </w:r>
      <w:r w:rsidR="00A93613">
        <w:t>“</w:t>
      </w:r>
      <w:r w:rsidRPr="00CC2F5F">
        <w:t>or equal,</w:t>
      </w:r>
      <w:r w:rsidR="00A93613">
        <w:t>”</w:t>
      </w:r>
      <w:r w:rsidRPr="00CC2F5F">
        <w:t xml:space="preserve"> such specification shall be deemed to be used for the purpose of facilitating description of the material, process, or article desired and shall be deemed to be followed by the words </w:t>
      </w:r>
      <w:r w:rsidR="00A93613">
        <w:t>“</w:t>
      </w:r>
      <w:r w:rsidRPr="00CC2F5F">
        <w:t>or equal.</w:t>
      </w:r>
      <w:r w:rsidR="00A93613">
        <w:t>”</w:t>
      </w:r>
      <w:r w:rsidRPr="00CC2F5F">
        <w:t xml:space="preserve">  </w:t>
      </w:r>
      <w:r w:rsidR="00271388">
        <w:t xml:space="preserve">Subject to the requirements of properly submitting a Substitution Request for as Addressed in Article </w:t>
      </w:r>
      <w:r w:rsidR="00894564">
        <w:fldChar w:fldCharType="begin"/>
      </w:r>
      <w:r w:rsidR="00894564">
        <w:instrText xml:space="preserve"> REF _Ref469319510 \r \h </w:instrText>
      </w:r>
      <w:r w:rsidR="00894564">
        <w:fldChar w:fldCharType="separate"/>
      </w:r>
      <w:r w:rsidR="00C0046D">
        <w:t>3.10.4</w:t>
      </w:r>
      <w:r w:rsidR="00894564">
        <w:fldChar w:fldCharType="end"/>
      </w:r>
      <w:r w:rsidRPr="00CC2F5F">
        <w:t xml:space="preserve">, </w:t>
      </w:r>
      <w:r w:rsidR="009E6A31">
        <w:t xml:space="preserve">the </w:t>
      </w:r>
      <w:r w:rsidR="006975B6">
        <w:t xml:space="preserve">Trade </w:t>
      </w:r>
      <w:r w:rsidRPr="00CC2F5F">
        <w:t>Contractor may, unless otherwise stated, offer any material, process, article, etc., which shall be materially equal or better in every respect to that so indicated or specified (</w:t>
      </w:r>
      <w:r w:rsidR="00A93613">
        <w:t>“</w:t>
      </w:r>
      <w:r w:rsidRPr="00CC2F5F">
        <w:t>Specified Item</w:t>
      </w:r>
      <w:r w:rsidR="00A93613">
        <w:t>”</w:t>
      </w:r>
      <w:r w:rsidRPr="00CC2F5F">
        <w:t xml:space="preserve">) and will completely accomplish the purpose of the Contract Documents. </w:t>
      </w:r>
    </w:p>
    <w:p w14:paraId="48AC0233" w14:textId="77777777" w:rsidR="00700377" w:rsidRPr="00700377" w:rsidRDefault="000A201D" w:rsidP="00700377">
      <w:pPr>
        <w:pStyle w:val="Heading3"/>
      </w:pPr>
      <w:bookmarkStart w:id="94" w:name="_Ref469319609"/>
      <w:r w:rsidRPr="00700377">
        <w:t xml:space="preserve">Products Specified Which </w:t>
      </w:r>
      <w:r w:rsidR="00700377" w:rsidRPr="00700377">
        <w:t xml:space="preserve">Are </w:t>
      </w:r>
      <w:r w:rsidRPr="00700377">
        <w:t>Commercially Unavailable</w:t>
      </w:r>
      <w:bookmarkEnd w:id="94"/>
    </w:p>
    <w:p w14:paraId="09DD2D81" w14:textId="27CA7AC7" w:rsidR="000A6A65" w:rsidRDefault="00945998" w:rsidP="00700377">
      <w:pPr>
        <w:pStyle w:val="BodyTextSecondIndent"/>
      </w:pPr>
      <w:r w:rsidRPr="00CC2F5F">
        <w:t xml:space="preserve">If the </w:t>
      </w:r>
      <w:r w:rsidR="00921EBA">
        <w:t>Trade Contractor</w:t>
      </w:r>
      <w:r w:rsidRPr="00CC2F5F">
        <w:t xml:space="preserve"> fails to make a request for substitutions for products, prior to the submission of its bid, and such products subsequently become commercially unavailable, the </w:t>
      </w:r>
      <w:r w:rsidR="00921EBA">
        <w:t>Trade Contractor</w:t>
      </w:r>
      <w:r w:rsidRPr="00CC2F5F">
        <w:t xml:space="preserve"> may request a substitution for such </w:t>
      </w:r>
      <w:proofErr w:type="gramStart"/>
      <w:r w:rsidRPr="00CC2F5F">
        <w:t>commercially</w:t>
      </w:r>
      <w:proofErr w:type="gramEnd"/>
      <w:r w:rsidRPr="00CC2F5F">
        <w:t xml:space="preserve"> unavailable item.  The decision to grant this request is solely at </w:t>
      </w:r>
      <w:r w:rsidR="00870B19">
        <w:t xml:space="preserve">the </w:t>
      </w:r>
      <w:r w:rsidR="000D717B">
        <w:t>Owner</w:t>
      </w:r>
      <w:r w:rsidR="00A93613">
        <w:t>’</w:t>
      </w:r>
      <w:r w:rsidRPr="00CC2F5F">
        <w:t xml:space="preserve">s discretion.  The written approval of </w:t>
      </w:r>
      <w:r w:rsidR="00870B19">
        <w:t xml:space="preserve">the </w:t>
      </w:r>
      <w:r w:rsidR="000D717B">
        <w:t>Owner</w:t>
      </w:r>
      <w:r w:rsidRPr="00CC2F5F">
        <w:t xml:space="preserve">, consistent with the procedure for Change Orders, shall be required for the use of a proposed substitute material.  </w:t>
      </w:r>
      <w:r w:rsidR="00870B19">
        <w:t xml:space="preserve">The </w:t>
      </w:r>
      <w:r w:rsidR="000D717B">
        <w:t>Owner</w:t>
      </w:r>
      <w:r w:rsidRPr="00CC2F5F">
        <w:t xml:space="preserve"> may condition its approval of the substitution upon the delivery to </w:t>
      </w:r>
      <w:proofErr w:type="gramStart"/>
      <w:r w:rsidR="000D717B">
        <w:t>Owner</w:t>
      </w:r>
      <w:proofErr w:type="gramEnd"/>
      <w:r w:rsidRPr="00CC2F5F">
        <w:t xml:space="preserve"> of an extended warranty or other assurances of adequate performance of the substitution as well as an equitable deduction in the </w:t>
      </w:r>
      <w:r w:rsidR="00E00625">
        <w:t>Contract</w:t>
      </w:r>
      <w:r w:rsidRPr="00CC2F5F">
        <w:t xml:space="preserve"> </w:t>
      </w:r>
      <w:r w:rsidR="00C2278A">
        <w:t>P</w:t>
      </w:r>
      <w:r w:rsidRPr="00CC2F5F">
        <w:t xml:space="preserve">rice should the substituted item cost less than the Specified Item.  All risks of delay </w:t>
      </w:r>
      <w:proofErr w:type="gramStart"/>
      <w:r w:rsidRPr="00CC2F5F">
        <w:t>due</w:t>
      </w:r>
      <w:proofErr w:type="gramEnd"/>
      <w:r w:rsidRPr="00CC2F5F">
        <w:t xml:space="preserve"> the approval of a requested substitution by the DSA, or any other governmental agency having jurisdiction, shall be on the requesting party.  All additional costs,</w:t>
      </w:r>
      <w:r w:rsidR="00B56FA1">
        <w:t xml:space="preserve"> DSA review costs, </w:t>
      </w:r>
      <w:r w:rsidRPr="00CC2F5F">
        <w:t xml:space="preserve">all procurement and construction delays, and all costs for review by the Architect or its consultants shall be the responsibility of </w:t>
      </w:r>
      <w:r w:rsidR="006975B6">
        <w:t>Trade</w:t>
      </w:r>
      <w:r w:rsidRPr="00CC2F5F">
        <w:t xml:space="preserve"> Contractor</w:t>
      </w:r>
      <w:r w:rsidR="004419C1">
        <w:t xml:space="preserve"> under Article </w:t>
      </w:r>
      <w:r w:rsidR="000E00BB">
        <w:fldChar w:fldCharType="begin"/>
      </w:r>
      <w:r w:rsidR="000E00BB">
        <w:instrText xml:space="preserve"> REF _Ref469320199 \r \h </w:instrText>
      </w:r>
      <w:r w:rsidR="000E00BB">
        <w:fldChar w:fldCharType="separate"/>
      </w:r>
      <w:r w:rsidR="00C0046D">
        <w:t>4.5</w:t>
      </w:r>
      <w:r w:rsidR="000E00BB">
        <w:fldChar w:fldCharType="end"/>
      </w:r>
      <w:r w:rsidRPr="00CC2F5F">
        <w:t xml:space="preserve"> and will be </w:t>
      </w:r>
      <w:r w:rsidR="003A3C2B">
        <w:t xml:space="preserve">subject to </w:t>
      </w:r>
      <w:r w:rsidR="006975B6">
        <w:t>a Deductive Change Order</w:t>
      </w:r>
      <w:r w:rsidR="000B6AA0">
        <w:t xml:space="preserve"> under Article </w:t>
      </w:r>
      <w:r w:rsidR="00EC494B">
        <w:fldChar w:fldCharType="begin"/>
      </w:r>
      <w:r w:rsidR="00EC494B">
        <w:instrText xml:space="preserve"> REF _Ref469321699 \r \h </w:instrText>
      </w:r>
      <w:r w:rsidR="00EC494B">
        <w:fldChar w:fldCharType="separate"/>
      </w:r>
      <w:r w:rsidR="00C0046D">
        <w:t>7.7.4</w:t>
      </w:r>
      <w:r w:rsidR="00EC494B">
        <w:fldChar w:fldCharType="end"/>
      </w:r>
      <w:r w:rsidR="00777841">
        <w:t xml:space="preserve"> or deducted from Trade Contractor</w:t>
      </w:r>
      <w:r w:rsidR="00A93613">
        <w:t>’</w:t>
      </w:r>
      <w:r w:rsidR="00777841">
        <w:t>s payment request</w:t>
      </w:r>
      <w:r w:rsidRPr="00CC2F5F">
        <w:t>.</w:t>
      </w:r>
    </w:p>
    <w:p w14:paraId="05277294" w14:textId="77777777" w:rsidR="00700377" w:rsidRPr="00700377" w:rsidRDefault="000A201D" w:rsidP="00700377">
      <w:pPr>
        <w:pStyle w:val="Heading3"/>
      </w:pPr>
      <w:bookmarkStart w:id="95" w:name="_Ref469319510"/>
      <w:r w:rsidRPr="00700377">
        <w:t>Substitution Request Form</w:t>
      </w:r>
      <w:bookmarkEnd w:id="95"/>
    </w:p>
    <w:p w14:paraId="55633A88" w14:textId="09DCD66A" w:rsidR="000A6A65" w:rsidRDefault="00945998" w:rsidP="00700377">
      <w:pPr>
        <w:pStyle w:val="BodyTextSecondIndent"/>
      </w:pPr>
      <w:r w:rsidRPr="00CC2F5F">
        <w:t xml:space="preserve">Requests for substitutions of products, materials, or processes in place of a Specified Item must </w:t>
      </w:r>
      <w:r w:rsidR="00A65752">
        <w:t xml:space="preserve">be </w:t>
      </w:r>
      <w:r w:rsidRPr="00CC2F5F">
        <w:t xml:space="preserve">in writing on </w:t>
      </w:r>
      <w:r w:rsidR="00870B19">
        <w:t xml:space="preserve">the </w:t>
      </w:r>
      <w:r w:rsidR="000D717B">
        <w:t>Owner</w:t>
      </w:r>
      <w:r w:rsidR="00A93613">
        <w:t>’</w:t>
      </w:r>
      <w:r w:rsidRPr="00CC2F5F">
        <w:t>s Substitution Request Form (</w:t>
      </w:r>
      <w:r w:rsidR="00A93613">
        <w:t>“</w:t>
      </w:r>
      <w:r w:rsidRPr="00CC2F5F">
        <w:t>Request Form</w:t>
      </w:r>
      <w:r w:rsidR="00A93613">
        <w:t>”</w:t>
      </w:r>
      <w:r w:rsidRPr="00CC2F5F">
        <w:t xml:space="preserve">) at the time of submitting bids to </w:t>
      </w:r>
      <w:r w:rsidR="00870B19">
        <w:t xml:space="preserve">the </w:t>
      </w:r>
      <w:r w:rsidR="000D717B">
        <w:t>Owner</w:t>
      </w:r>
      <w:r w:rsidRPr="00CC2F5F">
        <w:t xml:space="preserve">, except as provided for in </w:t>
      </w:r>
      <w:r w:rsidR="005564C7">
        <w:t>Article</w:t>
      </w:r>
      <w:r w:rsidRPr="00CC2F5F">
        <w:t xml:space="preserve"> </w:t>
      </w:r>
      <w:r w:rsidR="00894564">
        <w:fldChar w:fldCharType="begin"/>
      </w:r>
      <w:r w:rsidR="00894564">
        <w:instrText xml:space="preserve"> REF _Ref469319609 \r \h </w:instrText>
      </w:r>
      <w:r w:rsidR="00894564">
        <w:fldChar w:fldCharType="separate"/>
      </w:r>
      <w:r w:rsidR="00C0046D">
        <w:t>3.10.3</w:t>
      </w:r>
      <w:r w:rsidR="00894564">
        <w:fldChar w:fldCharType="end"/>
      </w:r>
      <w:r w:rsidRPr="00CC2F5F">
        <w:t xml:space="preserve">.  </w:t>
      </w:r>
    </w:p>
    <w:p w14:paraId="5AC95809" w14:textId="77777777" w:rsidR="00945998" w:rsidRPr="00CC2F5F" w:rsidRDefault="00945998" w:rsidP="00700377">
      <w:pPr>
        <w:pStyle w:val="BodyTextSecondIndent"/>
      </w:pPr>
      <w:r w:rsidRPr="00CC2F5F">
        <w:t>The Request Form must be accompanied by evidence as to whether the proposed substitution:</w:t>
      </w:r>
    </w:p>
    <w:p w14:paraId="794328EF" w14:textId="77777777" w:rsidR="00945998" w:rsidRPr="00CC2F5F" w:rsidRDefault="00945998" w:rsidP="007A61CE">
      <w:pPr>
        <w:pStyle w:val="ListAlpha"/>
        <w:numPr>
          <w:ilvl w:val="0"/>
          <w:numId w:val="59"/>
        </w:numPr>
      </w:pPr>
      <w:proofErr w:type="gramStart"/>
      <w:r w:rsidRPr="00CC2F5F">
        <w:t>Is</w:t>
      </w:r>
      <w:proofErr w:type="gramEnd"/>
      <w:r w:rsidRPr="00CC2F5F">
        <w:t xml:space="preserve"> equal in quality/service/ability to the Specified </w:t>
      </w:r>
      <w:proofErr w:type="gramStart"/>
      <w:r w:rsidRPr="00CC2F5F">
        <w:t>Item;</w:t>
      </w:r>
      <w:proofErr w:type="gramEnd"/>
    </w:p>
    <w:p w14:paraId="20864699" w14:textId="77777777" w:rsidR="00945998" w:rsidRPr="00CC2F5F" w:rsidRDefault="00945998" w:rsidP="00700377">
      <w:pPr>
        <w:pStyle w:val="ListAlpha"/>
      </w:pPr>
      <w:r w:rsidRPr="00CC2F5F">
        <w:lastRenderedPageBreak/>
        <w:t xml:space="preserve">Will entail no changes in detail, construction, and scheduling of related </w:t>
      </w:r>
      <w:proofErr w:type="gramStart"/>
      <w:r w:rsidRPr="00CC2F5F">
        <w:t>work;</w:t>
      </w:r>
      <w:proofErr w:type="gramEnd"/>
    </w:p>
    <w:p w14:paraId="5A4F131A" w14:textId="77777777" w:rsidR="00945998" w:rsidRPr="00CC2F5F" w:rsidRDefault="00945998" w:rsidP="00700377">
      <w:pPr>
        <w:pStyle w:val="ListAlpha"/>
      </w:pPr>
      <w:r w:rsidRPr="00CC2F5F">
        <w:t xml:space="preserve">Will be acceptable in consideration of the required design and artistic </w:t>
      </w:r>
      <w:proofErr w:type="gramStart"/>
      <w:r w:rsidRPr="00CC2F5F">
        <w:t>effect;</w:t>
      </w:r>
      <w:proofErr w:type="gramEnd"/>
    </w:p>
    <w:p w14:paraId="269CBD24" w14:textId="2653CDDE" w:rsidR="00945998" w:rsidRPr="00CC2F5F" w:rsidRDefault="00945998" w:rsidP="00700377">
      <w:pPr>
        <w:pStyle w:val="ListAlpha"/>
      </w:pPr>
      <w:r w:rsidRPr="00CC2F5F">
        <w:t xml:space="preserve">Will provide no cost disadvantage to </w:t>
      </w:r>
      <w:r w:rsidR="00870B19">
        <w:t xml:space="preserve">the </w:t>
      </w:r>
      <w:proofErr w:type="gramStart"/>
      <w:r w:rsidR="000D717B">
        <w:t>Owner</w:t>
      </w:r>
      <w:r w:rsidRPr="00CC2F5F">
        <w:t>;</w:t>
      </w:r>
      <w:proofErr w:type="gramEnd"/>
    </w:p>
    <w:p w14:paraId="6610C8BF" w14:textId="77777777" w:rsidR="00945998" w:rsidRPr="00CC2F5F" w:rsidRDefault="00945998" w:rsidP="00700377">
      <w:pPr>
        <w:pStyle w:val="ListAlpha"/>
      </w:pPr>
      <w:r w:rsidRPr="00CC2F5F">
        <w:t>Will require no excessive or more expensive maintenance, including adequacy and availability of replacement parts; and</w:t>
      </w:r>
    </w:p>
    <w:p w14:paraId="2CF229D8" w14:textId="2F60B423" w:rsidR="00945998" w:rsidRPr="00CC2F5F" w:rsidRDefault="00945998" w:rsidP="00700377">
      <w:pPr>
        <w:pStyle w:val="ListAlpha"/>
      </w:pPr>
      <w:r w:rsidRPr="00CC2F5F">
        <w:t xml:space="preserve">Will </w:t>
      </w:r>
      <w:proofErr w:type="gramStart"/>
      <w:r w:rsidRPr="00CC2F5F">
        <w:t>required</w:t>
      </w:r>
      <w:proofErr w:type="gramEnd"/>
      <w:r w:rsidRPr="00CC2F5F">
        <w:t xml:space="preserve"> no change of the </w:t>
      </w:r>
      <w:r w:rsidR="00777841">
        <w:t>Project Baseline S</w:t>
      </w:r>
      <w:r w:rsidRPr="00CC2F5F">
        <w:t>chedule.</w:t>
      </w:r>
    </w:p>
    <w:p w14:paraId="613C10DE" w14:textId="02361274" w:rsidR="00945998" w:rsidRPr="00CC2F5F" w:rsidRDefault="00945998" w:rsidP="00700377">
      <w:pPr>
        <w:pStyle w:val="BodyTextSecondIndent"/>
      </w:pPr>
      <w:r w:rsidRPr="00CC2F5F">
        <w:t xml:space="preserve">In completing the Request Form, the bidder must state, with respect to each requested substitution, whether the bidder will agree to provide the Specified Item </w:t>
      </w:r>
      <w:proofErr w:type="gramStart"/>
      <w:r w:rsidRPr="00CC2F5F">
        <w:t>in the event that</w:t>
      </w:r>
      <w:proofErr w:type="gramEnd"/>
      <w:r w:rsidRPr="00CC2F5F">
        <w:t xml:space="preserve"> </w:t>
      </w:r>
      <w:r w:rsidR="00870B19">
        <w:t xml:space="preserve">the </w:t>
      </w:r>
      <w:r w:rsidR="000D717B">
        <w:t>Owner</w:t>
      </w:r>
      <w:r w:rsidRPr="00CC2F5F">
        <w:t xml:space="preserve"> denies the bidder</w:t>
      </w:r>
      <w:r w:rsidR="00A93613">
        <w:t>’</w:t>
      </w:r>
      <w:r w:rsidRPr="00CC2F5F">
        <w:t xml:space="preserve">s request for such requested substitution.  In the event that the bidder has agreed in the Request Form to provide the Specified </w:t>
      </w:r>
      <w:proofErr w:type="gramStart"/>
      <w:r w:rsidRPr="00CC2F5F">
        <w:t>Item</w:t>
      </w:r>
      <w:proofErr w:type="gramEnd"/>
      <w:r w:rsidRPr="00CC2F5F">
        <w:t xml:space="preserve"> and </w:t>
      </w:r>
      <w:r w:rsidR="00870B19">
        <w:t xml:space="preserve">the </w:t>
      </w:r>
      <w:r w:rsidR="000D717B">
        <w:t>Owner</w:t>
      </w:r>
      <w:r w:rsidRPr="00CC2F5F">
        <w:t xml:space="preserve"> denies the bidder</w:t>
      </w:r>
      <w:r w:rsidR="00A93613">
        <w:t>’</w:t>
      </w:r>
      <w:r w:rsidRPr="00CC2F5F">
        <w:t xml:space="preserve">s requested substitution for a Specified Item, the bidder shall provide the Specified Item without any additional cost or charge to </w:t>
      </w:r>
      <w:r w:rsidR="00870B19">
        <w:t xml:space="preserve">the </w:t>
      </w:r>
      <w:r w:rsidR="000D717B">
        <w:t>Owner</w:t>
      </w:r>
      <w:r w:rsidRPr="00CC2F5F">
        <w:t>.</w:t>
      </w:r>
    </w:p>
    <w:p w14:paraId="586006D7" w14:textId="38814DF4" w:rsidR="00945998" w:rsidRPr="00CC2F5F" w:rsidRDefault="00945998" w:rsidP="00700377">
      <w:pPr>
        <w:pStyle w:val="BodyTextSecondIndent"/>
      </w:pPr>
      <w:r w:rsidRPr="00CC2F5F">
        <w:t xml:space="preserve">After bids are opened, the apparent lowest bidder shall provide, within five (5) days of opening such bids, </w:t>
      </w:r>
      <w:proofErr w:type="gramStart"/>
      <w:r w:rsidRPr="00CC2F5F">
        <w:t>any and all</w:t>
      </w:r>
      <w:proofErr w:type="gramEnd"/>
      <w:r w:rsidRPr="00CC2F5F">
        <w:t xml:space="preserve"> Drawing, Specifications, samples, performance data, calculations, and other information, as may be required to assist the </w:t>
      </w:r>
      <w:r w:rsidR="0006431C">
        <w:t>Design Team</w:t>
      </w:r>
      <w:r w:rsidRPr="00CC2F5F">
        <w:t xml:space="preserve"> in determining whether the proposed substitution is acceptable.  The burden of establishing these facts shall be upon the bidder.</w:t>
      </w:r>
    </w:p>
    <w:p w14:paraId="76F3390C" w14:textId="657C37CA" w:rsidR="00945998" w:rsidRPr="00CC2F5F" w:rsidRDefault="00945998" w:rsidP="00700377">
      <w:pPr>
        <w:pStyle w:val="BodyTextSecondIndent"/>
      </w:pPr>
      <w:r w:rsidRPr="00CC2F5F">
        <w:t xml:space="preserve">After </w:t>
      </w:r>
      <w:r w:rsidR="00870B19">
        <w:t xml:space="preserve">the </w:t>
      </w:r>
      <w:r w:rsidR="000D717B">
        <w:t>Owner</w:t>
      </w:r>
      <w:r w:rsidR="00A93613">
        <w:t>’</w:t>
      </w:r>
      <w:r w:rsidRPr="00CC2F5F">
        <w:t xml:space="preserve">s receipt of such evidence by the bidder, </w:t>
      </w:r>
      <w:r w:rsidR="00870B19">
        <w:t xml:space="preserve">the </w:t>
      </w:r>
      <w:r w:rsidR="000D717B">
        <w:t>Owner</w:t>
      </w:r>
      <w:r w:rsidRPr="00CC2F5F">
        <w:t xml:space="preserve"> will make its final decision as to whether the bidder</w:t>
      </w:r>
      <w:r w:rsidR="00A93613">
        <w:t>’</w:t>
      </w:r>
      <w:r w:rsidRPr="00CC2F5F">
        <w:t xml:space="preserve">s request for substitution for any Specified Items will be granted.  The decision as to whether a proposed request for substitution is equal to a Specified Item shall be at the sole discretion of </w:t>
      </w:r>
      <w:r w:rsidR="00870B19">
        <w:t xml:space="preserve">the </w:t>
      </w:r>
      <w:r w:rsidR="000D717B">
        <w:t>Owner</w:t>
      </w:r>
      <w:r w:rsidRPr="00CC2F5F">
        <w:t xml:space="preserve">.  Any request for substitution that is granted by </w:t>
      </w:r>
      <w:r w:rsidR="00870B19">
        <w:t xml:space="preserve">the </w:t>
      </w:r>
      <w:r w:rsidR="000D717B">
        <w:t>Owner</w:t>
      </w:r>
      <w:r w:rsidRPr="00CC2F5F">
        <w:t xml:space="preserve"> shall be documented and processed th</w:t>
      </w:r>
      <w:r w:rsidR="00777841">
        <w:t>r</w:t>
      </w:r>
      <w:r w:rsidRPr="00CC2F5F">
        <w:t xml:space="preserve">ough a Change Order.  </w:t>
      </w:r>
      <w:r w:rsidR="006975B6">
        <w:t xml:space="preserve">Trade </w:t>
      </w:r>
      <w:r w:rsidR="00F94F01">
        <w:t xml:space="preserve">Contractor must submit a complete </w:t>
      </w:r>
      <w:r w:rsidR="008163B0">
        <w:t>Submittal</w:t>
      </w:r>
      <w:r w:rsidR="00F94F01">
        <w:t xml:space="preserve"> of the requested </w:t>
      </w:r>
      <w:proofErr w:type="gramStart"/>
      <w:r w:rsidR="00F94F01">
        <w:t>substitution</w:t>
      </w:r>
      <w:proofErr w:type="gramEnd"/>
      <w:r w:rsidR="00F94F01">
        <w:t xml:space="preserve"> and a </w:t>
      </w:r>
      <w:r w:rsidR="005F442B">
        <w:t>Shop Drawing</w:t>
      </w:r>
      <w:r w:rsidR="00F94F01">
        <w:t xml:space="preserve"> showing configuration, dimensions, and other critical information associated with the subs</w:t>
      </w:r>
      <w:r w:rsidR="004C1C8F">
        <w:t>titu</w:t>
      </w:r>
      <w:r w:rsidR="00F94F01">
        <w:t xml:space="preserve">tion that meets the requirements of Article </w:t>
      </w:r>
      <w:r w:rsidR="004863CD">
        <w:fldChar w:fldCharType="begin"/>
      </w:r>
      <w:r w:rsidR="004863CD">
        <w:instrText xml:space="preserve"> REF _Ref469317183 \r \h </w:instrText>
      </w:r>
      <w:r w:rsidR="004863CD">
        <w:fldChar w:fldCharType="separate"/>
      </w:r>
      <w:r w:rsidR="00C0046D">
        <w:t>3.9</w:t>
      </w:r>
      <w:r w:rsidR="004863CD">
        <w:fldChar w:fldCharType="end"/>
      </w:r>
      <w:r w:rsidR="004C1C8F">
        <w:t xml:space="preserve">.  </w:t>
      </w:r>
      <w:r w:rsidRPr="00CC2F5F">
        <w:t xml:space="preserve">The </w:t>
      </w:r>
      <w:r w:rsidR="0006431C">
        <w:t>Design Team</w:t>
      </w:r>
      <w:r w:rsidRPr="00CC2F5F">
        <w:t xml:space="preserve"> may condition its approval of any substitution upon delivery to </w:t>
      </w:r>
      <w:r w:rsidR="00870B19">
        <w:t xml:space="preserve">the </w:t>
      </w:r>
      <w:r w:rsidR="000D717B">
        <w:t>Owner</w:t>
      </w:r>
      <w:r w:rsidRPr="00CC2F5F">
        <w:t xml:space="preserve"> of an extended warranty or other assurances of adequate performance of the substitution.  </w:t>
      </w:r>
      <w:proofErr w:type="gramStart"/>
      <w:r w:rsidRPr="00CC2F5F">
        <w:t>Any and all</w:t>
      </w:r>
      <w:proofErr w:type="gramEnd"/>
      <w:r w:rsidRPr="00CC2F5F">
        <w:t xml:space="preserve"> risks of delay due to approval by the DSA or any other governmental agency having jurisdiction shall be on the bidder.</w:t>
      </w:r>
    </w:p>
    <w:p w14:paraId="4039A15F" w14:textId="51C5B177" w:rsidR="00306FA6" w:rsidRDefault="00945998" w:rsidP="00306FA6">
      <w:pPr>
        <w:pStyle w:val="BodyTextSecondIndent"/>
      </w:pPr>
      <w:r w:rsidRPr="00CC2F5F">
        <w:t xml:space="preserve">If the </w:t>
      </w:r>
      <w:r w:rsidR="0006431C">
        <w:t xml:space="preserve">Design Team, as a whole, </w:t>
      </w:r>
      <w:r w:rsidRPr="00CC2F5F">
        <w:t>accept</w:t>
      </w:r>
      <w:r w:rsidR="0006431C">
        <w:t>s</w:t>
      </w:r>
      <w:r w:rsidRPr="00CC2F5F">
        <w:t xml:space="preserve"> a proposed substitution, </w:t>
      </w:r>
      <w:r w:rsidR="006975B6">
        <w:t>Trade</w:t>
      </w:r>
      <w:r w:rsidRPr="00CC2F5F">
        <w:t xml:space="preserve"> Contractor agrees to pay for all </w:t>
      </w:r>
      <w:r w:rsidR="00B56FA1">
        <w:t xml:space="preserve">DSA </w:t>
      </w:r>
      <w:r w:rsidR="00087BF3">
        <w:t xml:space="preserve">review </w:t>
      </w:r>
      <w:r w:rsidR="00B56FA1">
        <w:t xml:space="preserve">costs, </w:t>
      </w:r>
      <w:r w:rsidRPr="00CC2F5F">
        <w:t xml:space="preserve">engineering and design services, including, without limitation, compensation to the Architect and affected engineers for their required time to process such substitution through the </w:t>
      </w:r>
      <w:r w:rsidR="006975B6">
        <w:t>DSA</w:t>
      </w:r>
      <w:r w:rsidRPr="00CC2F5F">
        <w:t xml:space="preserve">, if required, and to make all changes and adjustments in materials or the work of all trades directly or indirectly affected by the substituted item or items at no cost to </w:t>
      </w:r>
      <w:r w:rsidR="00870B19">
        <w:t xml:space="preserve">the </w:t>
      </w:r>
      <w:r w:rsidR="000D717B">
        <w:t>Owner</w:t>
      </w:r>
      <w:r w:rsidRPr="00CC2F5F">
        <w:t>.</w:t>
      </w:r>
    </w:p>
    <w:p w14:paraId="7DF09106" w14:textId="77EFFB19" w:rsidR="00306FA6" w:rsidRPr="00700377" w:rsidRDefault="00306FA6" w:rsidP="00306FA6">
      <w:pPr>
        <w:pStyle w:val="Heading3"/>
      </w:pPr>
      <w:r>
        <w:t>Substitution Requests After Bid</w:t>
      </w:r>
    </w:p>
    <w:p w14:paraId="696AC5F8" w14:textId="7AFA11DC" w:rsidR="00306FA6" w:rsidRDefault="00870B19" w:rsidP="00700377">
      <w:pPr>
        <w:pStyle w:val="BodyTextSecondIndent"/>
      </w:pPr>
      <w:r>
        <w:t xml:space="preserve">The </w:t>
      </w:r>
      <w:r w:rsidR="000D717B">
        <w:t>Owner</w:t>
      </w:r>
      <w:r w:rsidR="00306FA6">
        <w:t xml:space="preserve">, in its sole discretion, </w:t>
      </w:r>
      <w:r w:rsidR="00910EE5">
        <w:t>may accept a request for substitution by the Trade Contractor or may request Trade Contractor substitute a specified item.</w:t>
      </w:r>
      <w:r w:rsidR="0031424E">
        <w:t xml:space="preserve">  Any substitutions requested after bids are opened shall be subject to the same</w:t>
      </w:r>
      <w:r w:rsidR="00D0628C">
        <w:t xml:space="preserve"> conditions and</w:t>
      </w:r>
      <w:r w:rsidR="0031424E">
        <w:t xml:space="preserve"> requirements set forth in Article </w:t>
      </w:r>
      <w:r w:rsidR="00894564">
        <w:fldChar w:fldCharType="begin"/>
      </w:r>
      <w:r w:rsidR="00894564">
        <w:instrText xml:space="preserve"> REF _Ref469319510 \r \h </w:instrText>
      </w:r>
      <w:r w:rsidR="00894564">
        <w:fldChar w:fldCharType="separate"/>
      </w:r>
      <w:r w:rsidR="00C0046D">
        <w:t>3.10.4</w:t>
      </w:r>
      <w:r w:rsidR="00894564">
        <w:fldChar w:fldCharType="end"/>
      </w:r>
      <w:r w:rsidR="0031424E">
        <w:t xml:space="preserve"> above.  If any </w:t>
      </w:r>
      <w:proofErr w:type="gramStart"/>
      <w:r w:rsidR="0031424E">
        <w:t>substitutions</w:t>
      </w:r>
      <w:proofErr w:type="gramEnd"/>
      <w:r w:rsidR="0031424E">
        <w:t xml:space="preserve">, that in </w:t>
      </w:r>
      <w:r>
        <w:t xml:space="preserve">the </w:t>
      </w:r>
      <w:r w:rsidR="000D717B">
        <w:t>Owner</w:t>
      </w:r>
      <w:r w:rsidR="0031424E">
        <w:t xml:space="preserve"> or Design Team</w:t>
      </w:r>
      <w:r w:rsidR="00A93613">
        <w:t>’</w:t>
      </w:r>
      <w:r w:rsidR="0031424E">
        <w:t xml:space="preserve">s determination, results in a credit to </w:t>
      </w:r>
      <w:r>
        <w:t xml:space="preserve">the </w:t>
      </w:r>
      <w:r w:rsidR="000D717B">
        <w:t>Owner</w:t>
      </w:r>
      <w:r w:rsidR="0031424E">
        <w:t>, the credit amount shall be agreed upon in writing, otherwise, the request for substitution shall be deemed denied.</w:t>
      </w:r>
    </w:p>
    <w:p w14:paraId="1F475E18" w14:textId="77777777" w:rsidR="00945998" w:rsidRPr="00CC2F5F" w:rsidRDefault="00945998" w:rsidP="006D5334">
      <w:pPr>
        <w:pStyle w:val="Heading2"/>
        <w:keepNext w:val="0"/>
        <w:widowControl w:val="0"/>
      </w:pPr>
      <w:bookmarkStart w:id="96" w:name="_Toc164871100"/>
      <w:r w:rsidRPr="00CC2F5F">
        <w:t>INTEGRATION OF WORK</w:t>
      </w:r>
      <w:bookmarkEnd w:id="96"/>
    </w:p>
    <w:p w14:paraId="0FF1787E" w14:textId="77777777" w:rsidR="00945998" w:rsidRPr="007200A6" w:rsidRDefault="00945998" w:rsidP="006D5334">
      <w:pPr>
        <w:pStyle w:val="Heading3"/>
        <w:keepNext w:val="0"/>
        <w:widowControl w:val="0"/>
      </w:pPr>
      <w:r w:rsidRPr="007200A6">
        <w:lastRenderedPageBreak/>
        <w:t>Scope</w:t>
      </w:r>
    </w:p>
    <w:p w14:paraId="3DA82EF9" w14:textId="29762E94" w:rsidR="00945998" w:rsidRPr="00CC2F5F" w:rsidRDefault="006975B6" w:rsidP="00700377">
      <w:pPr>
        <w:pStyle w:val="BodyTextSecondIndent"/>
      </w:pPr>
      <w:r w:rsidRPr="00CC2F5F">
        <w:t>T</w:t>
      </w:r>
      <w:r>
        <w:t>rade</w:t>
      </w:r>
      <w:r w:rsidRPr="00CC2F5F">
        <w:t xml:space="preserve"> </w:t>
      </w:r>
      <w:r w:rsidR="00945998" w:rsidRPr="00CC2F5F">
        <w:t xml:space="preserve">Contractor shall be responsible for cutting, fitting, or patching to complete the Work and to make all parts fit together properly.  </w:t>
      </w:r>
      <w:r>
        <w:t xml:space="preserve">Trade </w:t>
      </w:r>
      <w:r w:rsidR="00945998" w:rsidRPr="00CC2F5F">
        <w:t xml:space="preserve">Contractor shall be responsible for ensuring that all trades are coordinated and scheduled </w:t>
      </w:r>
      <w:proofErr w:type="gramStart"/>
      <w:r w:rsidR="00945998" w:rsidRPr="00CC2F5F">
        <w:t>so as to</w:t>
      </w:r>
      <w:proofErr w:type="gramEnd"/>
      <w:r w:rsidR="00945998" w:rsidRPr="00CC2F5F">
        <w:t xml:space="preserve"> ensure the timely and proper execution of the work.  When modifying existing work or installing new Work adjacent to existing work, </w:t>
      </w:r>
      <w:r>
        <w:t xml:space="preserve">Trade </w:t>
      </w:r>
      <w:r w:rsidR="00945998" w:rsidRPr="00CC2F5F">
        <w:t xml:space="preserve">Contractor shall match, as closely as conditions of Site and materials will allow, the finishes, textures, and colors of the original work, refinishing existing work at no additional cost to </w:t>
      </w:r>
      <w:r w:rsidR="000D717B">
        <w:t>Owner</w:t>
      </w:r>
      <w:r w:rsidR="00945998" w:rsidRPr="00CC2F5F">
        <w:t xml:space="preserve">.  All </w:t>
      </w:r>
      <w:proofErr w:type="gramStart"/>
      <w:r w:rsidR="00945998" w:rsidRPr="00CC2F5F">
        <w:t>cost</w:t>
      </w:r>
      <w:proofErr w:type="gramEnd"/>
      <w:r w:rsidR="00945998" w:rsidRPr="00CC2F5F">
        <w:t xml:space="preserve"> caused by defective or ill-timed work shall be borne by </w:t>
      </w:r>
      <w:r>
        <w:t xml:space="preserve">Trade </w:t>
      </w:r>
      <w:r w:rsidR="00945998" w:rsidRPr="00CC2F5F">
        <w:t xml:space="preserve">Contractor.  </w:t>
      </w:r>
      <w:r>
        <w:t xml:space="preserve">Trade </w:t>
      </w:r>
      <w:r w:rsidR="00945998" w:rsidRPr="00CC2F5F">
        <w:t>Contractor shall be solely responsible for protecting existing work on adjacent properties and shall obtain all required permits for shoring and excavations near property lines.</w:t>
      </w:r>
    </w:p>
    <w:p w14:paraId="781EDEF2" w14:textId="77777777" w:rsidR="00945998" w:rsidRPr="007200A6" w:rsidRDefault="00945998" w:rsidP="00700377">
      <w:pPr>
        <w:pStyle w:val="Heading3"/>
      </w:pPr>
      <w:r w:rsidRPr="007200A6">
        <w:t>Structural Members</w:t>
      </w:r>
    </w:p>
    <w:p w14:paraId="535BD79C" w14:textId="11915BF6" w:rsidR="00945998" w:rsidRPr="00CC2F5F" w:rsidRDefault="00945998" w:rsidP="00700377">
      <w:pPr>
        <w:pStyle w:val="BodyTextSecondIndent"/>
      </w:pPr>
      <w:r w:rsidRPr="00CC2F5F">
        <w:t>New or existing structural members and elements, including reinforcing bars and seismic bracing, shall not be cut, bored, or drilled except by written authority of the Architect.  Work done contrary to such authority is at</w:t>
      </w:r>
      <w:r w:rsidR="00C64C82">
        <w:t xml:space="preserve"> Trade </w:t>
      </w:r>
      <w:r w:rsidRPr="00CC2F5F">
        <w:t>Contractor</w:t>
      </w:r>
      <w:r w:rsidR="00A93613">
        <w:t>’</w:t>
      </w:r>
      <w:r w:rsidRPr="00CC2F5F">
        <w:t xml:space="preserve">s risk and subject to replacement at its own expense without reimbursement under the Contract. </w:t>
      </w:r>
      <w:r w:rsidR="00777841">
        <w:t xml:space="preserve"> </w:t>
      </w:r>
      <w:r w:rsidRPr="00CC2F5F">
        <w:t xml:space="preserve">Schedule delays resulting from Agency approvals for unauthorized work shall be </w:t>
      </w:r>
      <w:r w:rsidR="00C64C82">
        <w:t xml:space="preserve">Trade </w:t>
      </w:r>
      <w:r w:rsidRPr="00CC2F5F">
        <w:t>Contractor</w:t>
      </w:r>
      <w:r w:rsidR="00A93613">
        <w:t>’</w:t>
      </w:r>
      <w:r w:rsidRPr="00CC2F5F">
        <w:t>s responsibility.</w:t>
      </w:r>
    </w:p>
    <w:p w14:paraId="056B5285" w14:textId="77777777" w:rsidR="00945998" w:rsidRPr="007200A6" w:rsidRDefault="00945998" w:rsidP="00700377">
      <w:pPr>
        <w:pStyle w:val="Heading3"/>
      </w:pPr>
      <w:r w:rsidRPr="007200A6">
        <w:t>Subsequent Removal</w:t>
      </w:r>
    </w:p>
    <w:p w14:paraId="01495970" w14:textId="5AB5326B" w:rsidR="00C81706" w:rsidRDefault="00945998">
      <w:pPr>
        <w:pStyle w:val="BodyTextSecondIndent"/>
      </w:pPr>
      <w:r w:rsidRPr="00CC2F5F">
        <w:t xml:space="preserve">Permission to patch any areas or items of the Work shall not constitute a waiver of the </w:t>
      </w:r>
      <w:r w:rsidR="0006431C">
        <w:t>Design Team</w:t>
      </w:r>
      <w:r w:rsidR="00A93613">
        <w:t>’</w:t>
      </w:r>
      <w:r w:rsidRPr="00CC2F5F">
        <w:t>s right to require complete removal and replacement of the areas of items of the Work if</w:t>
      </w:r>
      <w:r w:rsidR="00777841">
        <w:t>, in the opinion of the Design Team,</w:t>
      </w:r>
      <w:r w:rsidRPr="00CC2F5F">
        <w:t xml:space="preserve"> the patching does not satisfactorily restore quality and appearance of the Work or does not otherwise </w:t>
      </w:r>
      <w:proofErr w:type="gramStart"/>
      <w:r w:rsidRPr="00CC2F5F">
        <w:t>con</w:t>
      </w:r>
      <w:r w:rsidR="00380B9E">
        <w:t>e</w:t>
      </w:r>
      <w:proofErr w:type="gramEnd"/>
      <w:r w:rsidR="00380B9E">
        <w:t xml:space="preserve"> </w:t>
      </w:r>
      <w:r w:rsidRPr="00CC2F5F">
        <w:t>form to the Contract Documents.</w:t>
      </w:r>
    </w:p>
    <w:p w14:paraId="75F8DC1A" w14:textId="699D9F92" w:rsidR="00C81706" w:rsidRPr="00782BB2" w:rsidRDefault="00777841" w:rsidP="006D5334">
      <w:pPr>
        <w:pStyle w:val="Heading2"/>
        <w:keepNext w:val="0"/>
        <w:widowControl w:val="0"/>
        <w:rPr>
          <w:b w:val="0"/>
          <w:u w:val="none"/>
        </w:rPr>
      </w:pPr>
      <w:bookmarkStart w:id="97" w:name="_Toc164871101"/>
      <w:r>
        <w:t>[NOT USED.]</w:t>
      </w:r>
      <w:bookmarkEnd w:id="97"/>
    </w:p>
    <w:p w14:paraId="7B5A2A36" w14:textId="77777777" w:rsidR="00945998" w:rsidRPr="00CC2F5F" w:rsidRDefault="00945998" w:rsidP="00700377">
      <w:pPr>
        <w:pStyle w:val="Heading2"/>
      </w:pPr>
      <w:bookmarkStart w:id="98" w:name="_Ref469319797"/>
      <w:bookmarkStart w:id="99" w:name="_Ref469319805"/>
      <w:bookmarkStart w:id="100" w:name="_Ref469319808"/>
      <w:bookmarkStart w:id="101" w:name="_Toc164871102"/>
      <w:r w:rsidRPr="00CC2F5F">
        <w:t>CLEANING UP</w:t>
      </w:r>
      <w:bookmarkEnd w:id="98"/>
      <w:bookmarkEnd w:id="99"/>
      <w:bookmarkEnd w:id="100"/>
      <w:bookmarkEnd w:id="101"/>
    </w:p>
    <w:p w14:paraId="4D12661B" w14:textId="0F095E1F" w:rsidR="00945998" w:rsidRPr="007200A6" w:rsidRDefault="00921EBA" w:rsidP="00700377">
      <w:pPr>
        <w:pStyle w:val="Heading3"/>
      </w:pPr>
      <w:r>
        <w:t>Trade Contractor</w:t>
      </w:r>
      <w:r w:rsidR="00A93613">
        <w:t>’</w:t>
      </w:r>
      <w:r w:rsidR="00945998" w:rsidRPr="007200A6">
        <w:t>s Responsibility</w:t>
      </w:r>
      <w:r w:rsidR="00253883" w:rsidRPr="007200A6">
        <w:t xml:space="preserve"> to Clean Up</w:t>
      </w:r>
    </w:p>
    <w:p w14:paraId="55E409D3" w14:textId="77777777" w:rsidR="001133D6" w:rsidRDefault="00CF3A2E" w:rsidP="00700377">
      <w:pPr>
        <w:pStyle w:val="BodyTextSecondIndent"/>
      </w:pPr>
      <w:r>
        <w:t xml:space="preserve">Trade </w:t>
      </w:r>
      <w:r w:rsidR="00945998" w:rsidRPr="00CC2F5F">
        <w:t xml:space="preserve">Contractor </w:t>
      </w:r>
      <w:proofErr w:type="gramStart"/>
      <w:r w:rsidR="00945998" w:rsidRPr="00CC2F5F">
        <w:t>at all times</w:t>
      </w:r>
      <w:proofErr w:type="gramEnd"/>
      <w:r w:rsidR="00945998" w:rsidRPr="00CC2F5F">
        <w:t xml:space="preserve"> shall keep premises free from debris such as waste, dust, excess water, storm water runoffs, rubbish, and excess materials and equipment.  </w:t>
      </w:r>
      <w:r>
        <w:t xml:space="preserve">Trade </w:t>
      </w:r>
      <w:r w:rsidR="00945998" w:rsidRPr="00CC2F5F">
        <w:t xml:space="preserve">Contractor shall not leave debris under, in, or about the premises, but shall promptly remove </w:t>
      </w:r>
      <w:proofErr w:type="gramStart"/>
      <w:r w:rsidR="00945998" w:rsidRPr="00CC2F5F">
        <w:t>same</w:t>
      </w:r>
      <w:proofErr w:type="gramEnd"/>
      <w:r w:rsidR="00945998" w:rsidRPr="00CC2F5F">
        <w:t xml:space="preserve"> from the premises and dispose of it in a lawful manner.  Disposal receipts or dump tickets shall be furnished to the Architect within five (5) days of request.  </w:t>
      </w:r>
    </w:p>
    <w:p w14:paraId="2859D2B3" w14:textId="468B78CE" w:rsidR="001133D6" w:rsidRDefault="00CF3A2E" w:rsidP="00700377">
      <w:pPr>
        <w:pStyle w:val="BodyTextSecondIndent"/>
      </w:pPr>
      <w:r>
        <w:t xml:space="preserve">Trade </w:t>
      </w:r>
      <w:r w:rsidR="00945998" w:rsidRPr="00CC2F5F">
        <w:t xml:space="preserve">Contractor shall remove rubbish and debris resulting from the Work </w:t>
      </w:r>
      <w:proofErr w:type="gramStart"/>
      <w:r w:rsidR="00945998" w:rsidRPr="00CC2F5F">
        <w:t>on a daily basis</w:t>
      </w:r>
      <w:proofErr w:type="gramEnd"/>
      <w:r w:rsidRPr="00CC2F5F">
        <w:t xml:space="preserve">. </w:t>
      </w:r>
      <w:r>
        <w:t xml:space="preserve">Trade </w:t>
      </w:r>
      <w:r w:rsidR="00945998" w:rsidRPr="00CC2F5F">
        <w:t xml:space="preserve">Contractor shall </w:t>
      </w:r>
      <w:proofErr w:type="gramStart"/>
      <w:r w:rsidR="00945998" w:rsidRPr="00CC2F5F">
        <w:t>maintain the structures and Site in a clean and orderly condition at all times</w:t>
      </w:r>
      <w:proofErr w:type="gramEnd"/>
      <w:r w:rsidR="00945998" w:rsidRPr="00CC2F5F">
        <w:t xml:space="preserve"> until acceptance of the </w:t>
      </w:r>
      <w:r w:rsidR="005112B7">
        <w:t>Project</w:t>
      </w:r>
      <w:r w:rsidR="00945998" w:rsidRPr="00CC2F5F">
        <w:t xml:space="preserve"> by </w:t>
      </w:r>
      <w:r w:rsidR="00870B19">
        <w:t xml:space="preserve">the </w:t>
      </w:r>
      <w:r w:rsidR="000D717B">
        <w:t>Owner</w:t>
      </w:r>
      <w:r w:rsidR="00945998" w:rsidRPr="00CC2F5F">
        <w:t xml:space="preserve">. </w:t>
      </w:r>
      <w:r>
        <w:t xml:space="preserve">Trade </w:t>
      </w:r>
      <w:r w:rsidR="00945998" w:rsidRPr="00CC2F5F">
        <w:t>Contractor shall keep its access driveways and adjacent streets, sidewalks, gutters and drains free of rubbish, debris and excess water by cleaning and removal each day.</w:t>
      </w:r>
      <w:r w:rsidR="00DA7980">
        <w:t xml:space="preserve">  All concrete, sidewalks, and paths of travel shall be broom cleaned daily.</w:t>
      </w:r>
    </w:p>
    <w:p w14:paraId="18F4D7D9" w14:textId="77777777" w:rsidR="000A6A65" w:rsidRDefault="001133D6" w:rsidP="00700377">
      <w:pPr>
        <w:pStyle w:val="Heading3"/>
      </w:pPr>
      <w:r w:rsidRPr="007200A6">
        <w:t>General Final Clean-Up</w:t>
      </w:r>
    </w:p>
    <w:p w14:paraId="040969DD" w14:textId="0BCD9C49" w:rsidR="000A6A65" w:rsidRDefault="001133D6" w:rsidP="00700377">
      <w:pPr>
        <w:pStyle w:val="BodyTextSecondIndent"/>
      </w:pPr>
      <w:r w:rsidRPr="001133D6">
        <w:t xml:space="preserve">Upon completion of Work, </w:t>
      </w:r>
      <w:r w:rsidR="00CF3A2E">
        <w:t xml:space="preserve">Trade </w:t>
      </w:r>
      <w:r w:rsidRPr="001133D6">
        <w:t>Contractor shall</w:t>
      </w:r>
      <w:r w:rsidR="009271C3">
        <w:t xml:space="preserve"> employ experience workers or professional cleaners for final cleaning.  </w:t>
      </w:r>
      <w:r w:rsidR="00E35905">
        <w:t xml:space="preserve">Trade </w:t>
      </w:r>
      <w:r w:rsidR="00115424">
        <w:t xml:space="preserve">Contractor shall clean </w:t>
      </w:r>
      <w:r w:rsidR="009271C3">
        <w:t xml:space="preserve">each surface to the condition expected </w:t>
      </w:r>
      <w:r w:rsidR="009271C3">
        <w:lastRenderedPageBreak/>
        <w:t>in a normal, commercial, building cleaning and maintenance program</w:t>
      </w:r>
      <w:r w:rsidR="00115424">
        <w:t xml:space="preserve"> including, but not limited to, the performance of the following:</w:t>
      </w:r>
    </w:p>
    <w:p w14:paraId="782F0871" w14:textId="77777777" w:rsidR="000A6A65" w:rsidRPr="00357FF0" w:rsidRDefault="000A201D" w:rsidP="007A61CE">
      <w:pPr>
        <w:pStyle w:val="ListAlpha"/>
        <w:numPr>
          <w:ilvl w:val="0"/>
          <w:numId w:val="49"/>
        </w:numPr>
      </w:pPr>
      <w:r w:rsidRPr="00357FF0">
        <w:t xml:space="preserve">Clean interior and exterior of buildings, including fixtures, equipment, walls, floors, ceilings, roofs, </w:t>
      </w:r>
      <w:proofErr w:type="gramStart"/>
      <w:r w:rsidRPr="00357FF0">
        <w:t>window sills</w:t>
      </w:r>
      <w:proofErr w:type="gramEnd"/>
      <w:r w:rsidRPr="00357FF0">
        <w:t xml:space="preserve"> and ledges, horizontal projections, and any areas where debris has collected, so surfaces are free from foreign material or discoloration;</w:t>
      </w:r>
    </w:p>
    <w:p w14:paraId="3F63C9FE" w14:textId="66310E0C" w:rsidR="000A6A65" w:rsidRPr="00357FF0" w:rsidRDefault="003850F7" w:rsidP="007A61CE">
      <w:pPr>
        <w:pStyle w:val="ListAlpha"/>
        <w:numPr>
          <w:ilvl w:val="0"/>
          <w:numId w:val="49"/>
        </w:numPr>
      </w:pPr>
      <w:r w:rsidRPr="00357FF0">
        <w:t xml:space="preserve">Clean the Project site.  The grounds should be cleared of any </w:t>
      </w:r>
      <w:r w:rsidR="00CB5C42">
        <w:t xml:space="preserve">Trade </w:t>
      </w:r>
      <w:r w:rsidRPr="00357FF0">
        <w:t xml:space="preserve">Contractor </w:t>
      </w:r>
      <w:r w:rsidR="009271C3" w:rsidRPr="00357FF0">
        <w:t>equipment</w:t>
      </w:r>
      <w:r w:rsidRPr="00357FF0">
        <w:t>, raked clean of debris and trash removed.</w:t>
      </w:r>
      <w:r w:rsidR="009271C3" w:rsidRPr="00357FF0">
        <w:t xml:space="preserve">  Sweep paved areas broom </w:t>
      </w:r>
      <w:proofErr w:type="gramStart"/>
      <w:r w:rsidR="009271C3" w:rsidRPr="00357FF0">
        <w:t>clean</w:t>
      </w:r>
      <w:r w:rsidR="00115424">
        <w:t>;</w:t>
      </w:r>
      <w:proofErr w:type="gramEnd"/>
    </w:p>
    <w:p w14:paraId="7248E153" w14:textId="02F4E03E" w:rsidR="000A6A65" w:rsidRPr="00357FF0" w:rsidRDefault="003850F7" w:rsidP="007A61CE">
      <w:pPr>
        <w:pStyle w:val="ListAlpha"/>
        <w:numPr>
          <w:ilvl w:val="0"/>
          <w:numId w:val="49"/>
        </w:numPr>
      </w:pPr>
      <w:r w:rsidRPr="00357FF0">
        <w:t xml:space="preserve">Repair or replace any damaged materials.  Replace any chipped or broken </w:t>
      </w:r>
      <w:proofErr w:type="gramStart"/>
      <w:r w:rsidRPr="00357FF0">
        <w:t>glass</w:t>
      </w:r>
      <w:r w:rsidR="00115424">
        <w:t>;</w:t>
      </w:r>
      <w:proofErr w:type="gramEnd"/>
    </w:p>
    <w:p w14:paraId="70F91500" w14:textId="074B63FF" w:rsidR="000A6A65" w:rsidRPr="00357FF0" w:rsidRDefault="003850F7" w:rsidP="007A61CE">
      <w:pPr>
        <w:pStyle w:val="ListAlpha"/>
        <w:numPr>
          <w:ilvl w:val="0"/>
          <w:numId w:val="49"/>
        </w:numPr>
      </w:pPr>
      <w:r w:rsidRPr="00357FF0">
        <w:t xml:space="preserve">Remove any and all </w:t>
      </w:r>
      <w:proofErr w:type="gramStart"/>
      <w:r w:rsidRPr="00357FF0">
        <w:t>stains</w:t>
      </w:r>
      <w:r w:rsidR="00115424">
        <w:t>;</w:t>
      </w:r>
      <w:proofErr w:type="gramEnd"/>
    </w:p>
    <w:p w14:paraId="1EA797EA" w14:textId="60A28F2C" w:rsidR="000A6A65" w:rsidRPr="00357FF0" w:rsidRDefault="003850F7" w:rsidP="007A61CE">
      <w:pPr>
        <w:pStyle w:val="ListAlpha"/>
        <w:numPr>
          <w:ilvl w:val="0"/>
          <w:numId w:val="49"/>
        </w:numPr>
      </w:pPr>
      <w:r w:rsidRPr="00357FF0">
        <w:t>Remove labels that aren</w:t>
      </w:r>
      <w:r w:rsidR="00A93613">
        <w:t>’</w:t>
      </w:r>
      <w:r w:rsidRPr="00357FF0">
        <w:t xml:space="preserve">t permanent </w:t>
      </w:r>
      <w:proofErr w:type="gramStart"/>
      <w:r w:rsidRPr="00357FF0">
        <w:t>labels</w:t>
      </w:r>
      <w:r w:rsidR="00115424">
        <w:t>;</w:t>
      </w:r>
      <w:proofErr w:type="gramEnd"/>
    </w:p>
    <w:p w14:paraId="1E7BA9AD" w14:textId="2FC9AC34" w:rsidR="000A6A65" w:rsidRPr="00357FF0" w:rsidRDefault="000A201D" w:rsidP="007A61CE">
      <w:pPr>
        <w:pStyle w:val="ListAlpha"/>
        <w:numPr>
          <w:ilvl w:val="0"/>
          <w:numId w:val="49"/>
        </w:numPr>
      </w:pPr>
      <w:r w:rsidRPr="00357FF0">
        <w:t xml:space="preserve">Clean and polish all glass, plumbing fixtures, equipment, finish hardware and similar finish surfaces.  </w:t>
      </w:r>
      <w:r w:rsidR="003850F7" w:rsidRPr="00357FF0">
        <w:t xml:space="preserve">Remove any glazing </w:t>
      </w:r>
      <w:proofErr w:type="gramStart"/>
      <w:r w:rsidR="003850F7" w:rsidRPr="00357FF0">
        <w:t>compounds</w:t>
      </w:r>
      <w:r w:rsidR="00115424">
        <w:t>;</w:t>
      </w:r>
      <w:proofErr w:type="gramEnd"/>
    </w:p>
    <w:p w14:paraId="09291822" w14:textId="4C68891F" w:rsidR="000A6A65" w:rsidRPr="00357FF0" w:rsidRDefault="000A201D" w:rsidP="007A61CE">
      <w:pPr>
        <w:pStyle w:val="ListAlpha"/>
        <w:numPr>
          <w:ilvl w:val="0"/>
          <w:numId w:val="49"/>
        </w:numPr>
      </w:pPr>
      <w:r w:rsidRPr="00357FF0">
        <w:t xml:space="preserve">Remove temporary utilities, fencing, barricades, planking, sanitary facilities and similar temporary facilities from </w:t>
      </w:r>
      <w:proofErr w:type="gramStart"/>
      <w:r w:rsidRPr="00357FF0">
        <w:t>Site</w:t>
      </w:r>
      <w:r w:rsidR="00115424">
        <w:t>;</w:t>
      </w:r>
      <w:proofErr w:type="gramEnd"/>
    </w:p>
    <w:p w14:paraId="088F925E" w14:textId="61613E1B" w:rsidR="000A6A65" w:rsidRPr="00357FF0" w:rsidRDefault="003850F7" w:rsidP="007A61CE">
      <w:pPr>
        <w:pStyle w:val="ListAlpha"/>
        <w:numPr>
          <w:ilvl w:val="0"/>
          <w:numId w:val="49"/>
        </w:numPr>
      </w:pPr>
      <w:r w:rsidRPr="00357FF0">
        <w:t xml:space="preserve">Remove temporary </w:t>
      </w:r>
      <w:proofErr w:type="gramStart"/>
      <w:r w:rsidRPr="00357FF0">
        <w:t>film</w:t>
      </w:r>
      <w:proofErr w:type="gramEnd"/>
      <w:r w:rsidRPr="00357FF0">
        <w:t xml:space="preserve"> that remains on any hardware, doors or other surfaces</w:t>
      </w:r>
      <w:r w:rsidR="00115424">
        <w:t>; and</w:t>
      </w:r>
    </w:p>
    <w:p w14:paraId="06EED49A" w14:textId="6A987576" w:rsidR="00426F71" w:rsidRPr="00357FF0" w:rsidRDefault="003850F7" w:rsidP="007A61CE">
      <w:pPr>
        <w:pStyle w:val="ListAlpha"/>
        <w:numPr>
          <w:ilvl w:val="0"/>
          <w:numId w:val="49"/>
        </w:numPr>
      </w:pPr>
      <w:r w:rsidRPr="00357FF0">
        <w:t xml:space="preserve">Seal the bottom and </w:t>
      </w:r>
      <w:proofErr w:type="gramStart"/>
      <w:r w:rsidRPr="00357FF0">
        <w:t>tops</w:t>
      </w:r>
      <w:proofErr w:type="gramEnd"/>
      <w:r w:rsidRPr="00357FF0">
        <w:t xml:space="preserve"> of all doors</w:t>
      </w:r>
      <w:r w:rsidR="00115424">
        <w:t>.</w:t>
      </w:r>
    </w:p>
    <w:p w14:paraId="135ED11E" w14:textId="77777777" w:rsidR="00426F71" w:rsidRPr="007200A6" w:rsidRDefault="00426F71" w:rsidP="00700377">
      <w:pPr>
        <w:pStyle w:val="Heading3"/>
      </w:pPr>
      <w:r w:rsidRPr="007200A6">
        <w:t xml:space="preserve">Special Clean-Up.  </w:t>
      </w:r>
    </w:p>
    <w:p w14:paraId="37893614" w14:textId="6880B2A6" w:rsidR="00426F71" w:rsidRPr="00426F71" w:rsidRDefault="00426F71" w:rsidP="00700377">
      <w:pPr>
        <w:pStyle w:val="BodyTextSecondIndent"/>
      </w:pPr>
      <w:r w:rsidRPr="00253883">
        <w:t xml:space="preserve">In addition to the general cleaning, the following special cleaning shall be done at the completion of the </w:t>
      </w:r>
      <w:r w:rsidR="00AD136E">
        <w:t>Work</w:t>
      </w:r>
      <w:r w:rsidRPr="00253883">
        <w:t xml:space="preserve"> in accordance with the </w:t>
      </w:r>
      <w:r w:rsidR="00030100">
        <w:t>Specification</w:t>
      </w:r>
      <w:r w:rsidRPr="00253883">
        <w:t>s including, but not limited to:</w:t>
      </w:r>
    </w:p>
    <w:p w14:paraId="25EC705D" w14:textId="75DF2008" w:rsidR="00945998" w:rsidRPr="00357FF0" w:rsidRDefault="000A201D" w:rsidP="007A61CE">
      <w:pPr>
        <w:pStyle w:val="ListAlpha"/>
        <w:numPr>
          <w:ilvl w:val="0"/>
          <w:numId w:val="48"/>
        </w:numPr>
      </w:pPr>
      <w:r w:rsidRPr="00357FF0">
        <w:t xml:space="preserve">Remove putty stains from glazing, then wash and polish </w:t>
      </w:r>
      <w:proofErr w:type="gramStart"/>
      <w:r w:rsidRPr="00357FF0">
        <w:t>glazing</w:t>
      </w:r>
      <w:r w:rsidR="00115424">
        <w:t>;</w:t>
      </w:r>
      <w:proofErr w:type="gramEnd"/>
    </w:p>
    <w:p w14:paraId="7A9F641E" w14:textId="0BDCCFE4" w:rsidR="00945998" w:rsidRPr="00357FF0" w:rsidRDefault="000A201D" w:rsidP="00357FF0">
      <w:pPr>
        <w:pStyle w:val="ListAlpha"/>
      </w:pPr>
      <w:r w:rsidRPr="00357FF0">
        <w:t xml:space="preserve">Remove marks, stains, fingerprints and other soil or dirt from painted, stained or decorated </w:t>
      </w:r>
      <w:proofErr w:type="gramStart"/>
      <w:r w:rsidRPr="00357FF0">
        <w:t>work</w:t>
      </w:r>
      <w:r w:rsidR="00115424">
        <w:t>;</w:t>
      </w:r>
      <w:proofErr w:type="gramEnd"/>
    </w:p>
    <w:p w14:paraId="4FD0C5EA" w14:textId="31201068" w:rsidR="00945998" w:rsidRPr="00357FF0" w:rsidRDefault="000A201D" w:rsidP="00357FF0">
      <w:pPr>
        <w:pStyle w:val="ListAlpha"/>
      </w:pPr>
      <w:r w:rsidRPr="00357FF0">
        <w:t xml:space="preserve">Remove temporary protection and clean and polish floors and waxed </w:t>
      </w:r>
      <w:proofErr w:type="gramStart"/>
      <w:r w:rsidRPr="00357FF0">
        <w:t>surfaces</w:t>
      </w:r>
      <w:r w:rsidR="00115424">
        <w:t>;</w:t>
      </w:r>
      <w:proofErr w:type="gramEnd"/>
    </w:p>
    <w:p w14:paraId="174574F5" w14:textId="09DC1AF8" w:rsidR="003850F7" w:rsidRPr="00357FF0" w:rsidRDefault="000A201D" w:rsidP="00357FF0">
      <w:pPr>
        <w:pStyle w:val="ListAlpha"/>
      </w:pPr>
      <w:r w:rsidRPr="00357FF0">
        <w:t xml:space="preserve">Clean and polish hardware and plumbing trim; remove stains, dust, dirt, plaster and </w:t>
      </w:r>
      <w:proofErr w:type="gramStart"/>
      <w:r w:rsidRPr="00357FF0">
        <w:t>paint</w:t>
      </w:r>
      <w:r w:rsidR="00115424">
        <w:t>;</w:t>
      </w:r>
      <w:proofErr w:type="gramEnd"/>
    </w:p>
    <w:p w14:paraId="5EA49166" w14:textId="36223090" w:rsidR="003850F7" w:rsidRPr="00357FF0" w:rsidRDefault="003850F7" w:rsidP="00357FF0">
      <w:pPr>
        <w:pStyle w:val="ListAlpha"/>
      </w:pPr>
      <w:r w:rsidRPr="00357FF0">
        <w:t>Wipe surfaces of mechanical and electrical</w:t>
      </w:r>
      <w:r w:rsidR="009271C3" w:rsidRPr="00357FF0">
        <w:t xml:space="preserve"> </w:t>
      </w:r>
      <w:proofErr w:type="gramStart"/>
      <w:r w:rsidR="009271C3" w:rsidRPr="00357FF0">
        <w:t>equipment</w:t>
      </w:r>
      <w:r w:rsidR="00115424">
        <w:t>;</w:t>
      </w:r>
      <w:proofErr w:type="gramEnd"/>
    </w:p>
    <w:p w14:paraId="6A6AF14F" w14:textId="58ADC26D" w:rsidR="00945998" w:rsidRPr="00357FF0" w:rsidRDefault="000A201D" w:rsidP="00357FF0">
      <w:pPr>
        <w:pStyle w:val="ListAlpha"/>
      </w:pPr>
      <w:r w:rsidRPr="00357FF0">
        <w:t xml:space="preserve">Remove spots, soil, plaster and paint from tile work, and wash </w:t>
      </w:r>
      <w:proofErr w:type="gramStart"/>
      <w:r w:rsidRPr="00357FF0">
        <w:t>tile</w:t>
      </w:r>
      <w:r w:rsidR="00115424">
        <w:t>;</w:t>
      </w:r>
      <w:proofErr w:type="gramEnd"/>
    </w:p>
    <w:p w14:paraId="23B85C30" w14:textId="1D08BFB1" w:rsidR="00945998" w:rsidRPr="00357FF0" w:rsidRDefault="000A201D" w:rsidP="00357FF0">
      <w:pPr>
        <w:pStyle w:val="ListAlpha"/>
      </w:pPr>
      <w:r w:rsidRPr="00357FF0">
        <w:t xml:space="preserve">Clean all fixtures and equipment, remove excess lubrication, clean light fixtures and lamps, polish metal </w:t>
      </w:r>
      <w:proofErr w:type="gramStart"/>
      <w:r w:rsidRPr="00357FF0">
        <w:t>surfaces</w:t>
      </w:r>
      <w:r w:rsidR="00115424">
        <w:t>;</w:t>
      </w:r>
      <w:proofErr w:type="gramEnd"/>
    </w:p>
    <w:p w14:paraId="72B553E8" w14:textId="73AEB8F2" w:rsidR="00945998" w:rsidRPr="00357FF0" w:rsidRDefault="000A201D" w:rsidP="00357FF0">
      <w:pPr>
        <w:pStyle w:val="ListAlpha"/>
      </w:pPr>
      <w:r w:rsidRPr="00357FF0">
        <w:t>Vacuum-clean carpeted surfaces</w:t>
      </w:r>
      <w:r w:rsidR="00115424">
        <w:t>; and</w:t>
      </w:r>
    </w:p>
    <w:p w14:paraId="3160ED82" w14:textId="77777777" w:rsidR="00945998" w:rsidRPr="00357FF0" w:rsidRDefault="000A201D" w:rsidP="00357FF0">
      <w:pPr>
        <w:pStyle w:val="ListAlpha"/>
      </w:pPr>
      <w:r w:rsidRPr="00357FF0">
        <w:lastRenderedPageBreak/>
        <w:t>Remove debris from roofs, down spout and drainage system.</w:t>
      </w:r>
    </w:p>
    <w:p w14:paraId="6E846260" w14:textId="77777777" w:rsidR="00945998" w:rsidRPr="007200A6" w:rsidRDefault="00945998" w:rsidP="00700377">
      <w:pPr>
        <w:pStyle w:val="Heading3"/>
      </w:pPr>
      <w:r w:rsidRPr="007200A6">
        <w:t>Failure to Cleanup</w:t>
      </w:r>
    </w:p>
    <w:p w14:paraId="67BEE805" w14:textId="58F93F76" w:rsidR="00945998" w:rsidRPr="00CC2F5F" w:rsidRDefault="00945998" w:rsidP="00700377">
      <w:pPr>
        <w:pStyle w:val="BodyTextSecondIndent"/>
      </w:pPr>
      <w:r w:rsidRPr="00CC2F5F">
        <w:t xml:space="preserve">If the </w:t>
      </w:r>
      <w:r w:rsidR="00CB5C42">
        <w:t xml:space="preserve">Trade </w:t>
      </w:r>
      <w:r w:rsidRPr="00CC2F5F">
        <w:t xml:space="preserve">Contractor fails to </w:t>
      </w:r>
      <w:proofErr w:type="gramStart"/>
      <w:r w:rsidRPr="00CC2F5F">
        <w:t>clean</w:t>
      </w:r>
      <w:proofErr w:type="gramEnd"/>
      <w:r w:rsidRPr="00CC2F5F">
        <w:t xml:space="preserve"> as provided in the Contract Documents, </w:t>
      </w:r>
      <w:r w:rsidR="00870B19">
        <w:t xml:space="preserve">the </w:t>
      </w:r>
      <w:r w:rsidR="000D717B">
        <w:t>Owner</w:t>
      </w:r>
      <w:r w:rsidRPr="00CC2F5F">
        <w:t xml:space="preserve"> may do </w:t>
      </w:r>
      <w:proofErr w:type="gramStart"/>
      <w:r w:rsidRPr="00CC2F5F">
        <w:t>so</w:t>
      </w:r>
      <w:proofErr w:type="gramEnd"/>
      <w:r w:rsidRPr="00CC2F5F">
        <w:t xml:space="preserve"> and the cost thereof shall be the responsibility of the </w:t>
      </w:r>
      <w:r w:rsidR="00921EBA">
        <w:t>Trade Contractor</w:t>
      </w:r>
      <w:r w:rsidRPr="00CC2F5F">
        <w:t xml:space="preserve"> </w:t>
      </w:r>
      <w:r w:rsidR="009271C3">
        <w:t xml:space="preserve">pursuant to Article </w:t>
      </w:r>
      <w:r w:rsidR="0044059A">
        <w:fldChar w:fldCharType="begin"/>
      </w:r>
      <w:r w:rsidR="0044059A">
        <w:instrText xml:space="preserve"> REF _Ref469316050 \r \h </w:instrText>
      </w:r>
      <w:r w:rsidR="0044059A">
        <w:fldChar w:fldCharType="separate"/>
      </w:r>
      <w:r w:rsidR="00C0046D">
        <w:t>2.2</w:t>
      </w:r>
      <w:r w:rsidR="0044059A">
        <w:fldChar w:fldCharType="end"/>
      </w:r>
      <w:r w:rsidR="009271C3">
        <w:t xml:space="preserve"> and seek a Deductive Change Order</w:t>
      </w:r>
      <w:r w:rsidRPr="00CC2F5F">
        <w:t xml:space="preserve">.  </w:t>
      </w:r>
    </w:p>
    <w:p w14:paraId="21D7FE6E" w14:textId="77777777" w:rsidR="00945998" w:rsidRPr="00CC2F5F" w:rsidRDefault="00945998" w:rsidP="00700377">
      <w:pPr>
        <w:pStyle w:val="Heading2"/>
      </w:pPr>
      <w:bookmarkStart w:id="102" w:name="_Toc164871103"/>
      <w:r w:rsidRPr="00CC2F5F">
        <w:t>ACCESS TO WORK</w:t>
      </w:r>
      <w:bookmarkEnd w:id="102"/>
    </w:p>
    <w:p w14:paraId="76488A0A" w14:textId="1727845E" w:rsidR="00945998" w:rsidRPr="00CC2F5F" w:rsidRDefault="00945998" w:rsidP="00700377">
      <w:pPr>
        <w:pStyle w:val="BodyTextFirstIndent"/>
      </w:pPr>
      <w:r w:rsidRPr="00CC2F5F">
        <w:t>T</w:t>
      </w:r>
      <w:r w:rsidR="00CB5C42">
        <w:t>rade</w:t>
      </w:r>
      <w:r w:rsidRPr="00CC2F5F">
        <w:t xml:space="preserve"> Contractor shall provide the </w:t>
      </w:r>
      <w:r w:rsidR="00CB5C42">
        <w:t xml:space="preserve">CM, </w:t>
      </w:r>
      <w:r w:rsidR="000D717B">
        <w:t>Owner</w:t>
      </w:r>
      <w:r w:rsidRPr="00CC2F5F">
        <w:t xml:space="preserve">, the Architect, Engineers and the Inspector of </w:t>
      </w:r>
      <w:proofErr w:type="gramStart"/>
      <w:r w:rsidRPr="00CC2F5F">
        <w:t>Record,</w:t>
      </w:r>
      <w:proofErr w:type="gramEnd"/>
      <w:r w:rsidRPr="00CC2F5F">
        <w:t xml:space="preserve"> access to the Work in preparation and progress wherever located.    </w:t>
      </w:r>
      <w:r w:rsidR="00CB5C42">
        <w:t xml:space="preserve">Trade </w:t>
      </w:r>
      <w:r w:rsidRPr="00CC2F5F">
        <w:t xml:space="preserve">Contractor shall provide safe and proper facilities for such access so that </w:t>
      </w:r>
      <w:r w:rsidR="000D717B">
        <w:t>Owner</w:t>
      </w:r>
      <w:r w:rsidR="00A93613">
        <w:t>’</w:t>
      </w:r>
      <w:r w:rsidRPr="00CC2F5F">
        <w:t>s representatives may perform their functions.</w:t>
      </w:r>
    </w:p>
    <w:p w14:paraId="77A031D1" w14:textId="68C746F8" w:rsidR="000A6A65" w:rsidRDefault="000A201D" w:rsidP="00700377">
      <w:pPr>
        <w:pStyle w:val="Heading3"/>
      </w:pPr>
      <w:bookmarkStart w:id="103" w:name="_Ref469319829"/>
      <w:r w:rsidRPr="000A201D">
        <w:t>Special Inspection</w:t>
      </w:r>
      <w:r w:rsidR="007F1535">
        <w:t>s, Inspections</w:t>
      </w:r>
      <w:r w:rsidR="00C73391">
        <w:t xml:space="preserve"> or Tests</w:t>
      </w:r>
      <w:r w:rsidRPr="000A201D">
        <w:t xml:space="preserve"> Out of State, Out of Country or Remote from Project</w:t>
      </w:r>
      <w:bookmarkEnd w:id="103"/>
    </w:p>
    <w:p w14:paraId="57A40E6B" w14:textId="08CD2993" w:rsidR="007423A7" w:rsidRPr="00CC2F5F" w:rsidRDefault="007423A7" w:rsidP="00700377">
      <w:pPr>
        <w:pStyle w:val="BodyTextSecondIndent"/>
      </w:pPr>
      <w:r>
        <w:t xml:space="preserve">If </w:t>
      </w:r>
      <w:proofErr w:type="gramStart"/>
      <w:r w:rsidR="0060566F">
        <w:t>Trade</w:t>
      </w:r>
      <w:proofErr w:type="gramEnd"/>
      <w:r w:rsidR="0060566F">
        <w:t xml:space="preserve"> </w:t>
      </w:r>
      <w:r>
        <w:t xml:space="preserve">Contractor has a </w:t>
      </w:r>
      <w:r w:rsidR="00695591">
        <w:t>Subcontractor</w:t>
      </w:r>
      <w:r>
        <w:t xml:space="preserve"> or supplier that requires in plant or special inspections</w:t>
      </w:r>
      <w:r w:rsidR="007521D8">
        <w:t xml:space="preserve"> or inspections</w:t>
      </w:r>
      <w:r w:rsidR="00C73391">
        <w:t xml:space="preserve"> or tests</w:t>
      </w:r>
      <w:r>
        <w:t xml:space="preserve"> that are out of the </w:t>
      </w:r>
      <w:r w:rsidR="007521D8">
        <w:t>c</w:t>
      </w:r>
      <w:r>
        <w:t xml:space="preserve">ountry, out of </w:t>
      </w:r>
      <w:r w:rsidR="007521D8">
        <w:t>the s</w:t>
      </w:r>
      <w:r>
        <w:t>tate</w:t>
      </w:r>
      <w:r w:rsidR="009F48F4">
        <w:t>,</w:t>
      </w:r>
      <w:r>
        <w:t xml:space="preserve"> or </w:t>
      </w:r>
      <w:proofErr w:type="gramStart"/>
      <w:r>
        <w:t xml:space="preserve">a </w:t>
      </w:r>
      <w:r w:rsidR="007521D8">
        <w:t>d</w:t>
      </w:r>
      <w:r>
        <w:t>istance of more</w:t>
      </w:r>
      <w:proofErr w:type="gramEnd"/>
      <w:r>
        <w:t xml:space="preserve"> than 200 miles from the Project site, the </w:t>
      </w:r>
      <w:r w:rsidR="000A0F9D">
        <w:t>S</w:t>
      </w:r>
      <w:r>
        <w:t xml:space="preserve">pecial </w:t>
      </w:r>
      <w:r w:rsidR="000A0F9D">
        <w:t>I</w:t>
      </w:r>
      <w:r>
        <w:t xml:space="preserve">nspector </w:t>
      </w:r>
      <w:r w:rsidR="007521D8">
        <w:t xml:space="preserve">or Inspector </w:t>
      </w:r>
      <w:r w:rsidR="004848DA">
        <w:t xml:space="preserve">shall be provided access so the special inspection </w:t>
      </w:r>
      <w:r w:rsidR="007521D8">
        <w:t xml:space="preserve">or inspection </w:t>
      </w:r>
      <w:r w:rsidR="004848DA">
        <w:t xml:space="preserve">may occur in the remote location.  </w:t>
      </w:r>
      <w:r w:rsidR="00C73391">
        <w:t xml:space="preserve">In some cases, the DSA Inspector may also require access in addition to Special Inspectors and individuals performing tests.  </w:t>
      </w:r>
      <w:r w:rsidR="004848DA">
        <w:t>Inspections</w:t>
      </w:r>
      <w:r w:rsidR="00C73391">
        <w:t>/tests</w:t>
      </w:r>
      <w:r w:rsidR="004848DA">
        <w:t xml:space="preserve"> shall occur</w:t>
      </w:r>
      <w:r>
        <w:t xml:space="preserve"> during normal work hours.  </w:t>
      </w:r>
      <w:r w:rsidR="00C63C0F">
        <w:t>(</w:t>
      </w:r>
      <w:r w:rsidR="00C73391">
        <w:t>See also</w:t>
      </w:r>
      <w:r w:rsidR="00C63C0F">
        <w:t xml:space="preserve"> Article </w:t>
      </w:r>
      <w:r w:rsidR="000E00BB">
        <w:fldChar w:fldCharType="begin"/>
      </w:r>
      <w:r w:rsidR="000E00BB">
        <w:instrText xml:space="preserve"> REF _Ref469320104 \r \h </w:instrText>
      </w:r>
      <w:r w:rsidR="000E00BB">
        <w:fldChar w:fldCharType="separate"/>
      </w:r>
      <w:r w:rsidR="00C0046D">
        <w:t>4.3.6</w:t>
      </w:r>
      <w:r w:rsidR="000E00BB">
        <w:fldChar w:fldCharType="end"/>
      </w:r>
      <w:r w:rsidR="00C63C0F">
        <w:t>)</w:t>
      </w:r>
    </w:p>
    <w:p w14:paraId="4BCA0380" w14:textId="77777777" w:rsidR="00945998" w:rsidRPr="00CC2F5F" w:rsidRDefault="00945998" w:rsidP="00700377">
      <w:pPr>
        <w:pStyle w:val="Heading2"/>
      </w:pPr>
      <w:bookmarkStart w:id="104" w:name="_Toc164871104"/>
      <w:r w:rsidRPr="00CC2F5F">
        <w:t>ROYALTIES AND PATENTS</w:t>
      </w:r>
      <w:bookmarkEnd w:id="104"/>
    </w:p>
    <w:p w14:paraId="1FF51D2B" w14:textId="77777777" w:rsidR="00945998" w:rsidRPr="007200A6" w:rsidRDefault="00945998" w:rsidP="00700377">
      <w:pPr>
        <w:pStyle w:val="Heading3"/>
      </w:pPr>
      <w:r w:rsidRPr="007200A6">
        <w:t xml:space="preserve">Payment and </w:t>
      </w:r>
      <w:r w:rsidR="00700377" w:rsidRPr="007200A6">
        <w:t xml:space="preserve">Indemnity </w:t>
      </w:r>
      <w:r w:rsidRPr="007200A6">
        <w:t>for Infringement</w:t>
      </w:r>
    </w:p>
    <w:p w14:paraId="196CC208" w14:textId="505A4D30" w:rsidR="00945998" w:rsidRPr="00CC2F5F" w:rsidRDefault="0060566F" w:rsidP="00700377">
      <w:pPr>
        <w:pStyle w:val="BodyTextSecondIndent"/>
      </w:pPr>
      <w:r>
        <w:t xml:space="preserve">Trade </w:t>
      </w:r>
      <w:r w:rsidR="00945998" w:rsidRPr="00CC2F5F">
        <w:t xml:space="preserve">Contractor shall hold and save </w:t>
      </w:r>
      <w:r w:rsidR="00870B19">
        <w:t xml:space="preserve">the </w:t>
      </w:r>
      <w:r w:rsidR="000D717B">
        <w:t>Owner</w:t>
      </w:r>
      <w:r w:rsidR="00945998" w:rsidRPr="00CC2F5F">
        <w:t xml:space="preserve"> and its officers, agents, and employees,</w:t>
      </w:r>
      <w:r w:rsidR="004A20F4">
        <w:t xml:space="preserve"> the </w:t>
      </w:r>
      <w:r>
        <w:t>CM</w:t>
      </w:r>
      <w:r w:rsidR="004A20F4">
        <w:t>,</w:t>
      </w:r>
      <w:r w:rsidR="00945998" w:rsidRPr="00CC2F5F">
        <w:t xml:space="preserve"> the Architect, and the Architect</w:t>
      </w:r>
      <w:r w:rsidR="00A93613">
        <w:t>’</w:t>
      </w:r>
      <w:r w:rsidR="00945998" w:rsidRPr="00CC2F5F">
        <w:t xml:space="preserve">s consultants harmless from liability of any nature or kind, including cost and expense, for or on account of any patented or unpatented invention, process, article, or appliance manufactured or used in the performance of the </w:t>
      </w:r>
      <w:r w:rsidR="00E00625">
        <w:t>Contract</w:t>
      </w:r>
      <w:r w:rsidR="00945998" w:rsidRPr="00CC2F5F">
        <w:t xml:space="preserve">, including its use by </w:t>
      </w:r>
      <w:r w:rsidR="00870B19">
        <w:t xml:space="preserve">the </w:t>
      </w:r>
      <w:r w:rsidR="000D717B">
        <w:t>Owner</w:t>
      </w:r>
      <w:r w:rsidR="00945998" w:rsidRPr="00CC2F5F">
        <w:t xml:space="preserve">, unless otherwise specifically provided in the </w:t>
      </w:r>
      <w:r w:rsidR="00E00625">
        <w:t>Contract Documents</w:t>
      </w:r>
      <w:r w:rsidR="00945998" w:rsidRPr="00CC2F5F">
        <w:t xml:space="preserve">, and unless such liability arises from the sole negligence, or active negligence, or willful misconduct of </w:t>
      </w:r>
      <w:r w:rsidR="00870B19">
        <w:t xml:space="preserve">the </w:t>
      </w:r>
      <w:r w:rsidR="000D717B">
        <w:t>Owner</w:t>
      </w:r>
      <w:r w:rsidR="00945998" w:rsidRPr="00CC2F5F">
        <w:t>, the Architect, or the Architect</w:t>
      </w:r>
      <w:r w:rsidR="00A93613">
        <w:t>’</w:t>
      </w:r>
      <w:r w:rsidR="00945998" w:rsidRPr="00CC2F5F">
        <w:t>s consultants.</w:t>
      </w:r>
    </w:p>
    <w:p w14:paraId="7C5C645A" w14:textId="77777777" w:rsidR="00945998" w:rsidRPr="007200A6" w:rsidRDefault="00945998" w:rsidP="00700377">
      <w:pPr>
        <w:pStyle w:val="Heading3"/>
      </w:pPr>
      <w:r w:rsidRPr="007200A6">
        <w:t>Review</w:t>
      </w:r>
    </w:p>
    <w:p w14:paraId="7F82BA6A" w14:textId="0F0F6214" w:rsidR="00945998" w:rsidRPr="00CC2F5F" w:rsidRDefault="00945998" w:rsidP="00700377">
      <w:pPr>
        <w:pStyle w:val="BodyTextSecondIndent"/>
      </w:pPr>
      <w:r w:rsidRPr="00CC2F5F">
        <w:t xml:space="preserve">The review by the Architect of any method of construction, invention, appliance, process, article, device, or material of any kind shall be for its adequacy for the Work and shall not be an approval for the use by </w:t>
      </w:r>
      <w:r w:rsidR="0060566F">
        <w:t xml:space="preserve">Trade </w:t>
      </w:r>
      <w:r w:rsidRPr="00CC2F5F">
        <w:t>Contractor in violation of any patent or other rights of any person or entity.</w:t>
      </w:r>
    </w:p>
    <w:p w14:paraId="55368019" w14:textId="77777777" w:rsidR="00945998" w:rsidRPr="00CC2F5F" w:rsidRDefault="00945998" w:rsidP="00700377">
      <w:pPr>
        <w:pStyle w:val="Heading2"/>
      </w:pPr>
      <w:bookmarkStart w:id="105" w:name="_Ref469319847"/>
      <w:bookmarkStart w:id="106" w:name="_Ref469319855"/>
      <w:bookmarkStart w:id="107" w:name="_Ref469319859"/>
      <w:bookmarkStart w:id="108" w:name="_Ref469319905"/>
      <w:bookmarkStart w:id="109" w:name="_Toc164871105"/>
      <w:r w:rsidRPr="00CC2F5F">
        <w:t>INDEMNIFICATION</w:t>
      </w:r>
      <w:bookmarkEnd w:id="105"/>
      <w:bookmarkEnd w:id="106"/>
      <w:bookmarkEnd w:id="107"/>
      <w:bookmarkEnd w:id="108"/>
      <w:bookmarkEnd w:id="109"/>
    </w:p>
    <w:p w14:paraId="26DD2835" w14:textId="77777777" w:rsidR="00945998" w:rsidRPr="007200A6" w:rsidRDefault="0060566F" w:rsidP="00700377">
      <w:pPr>
        <w:pStyle w:val="Heading3"/>
      </w:pPr>
      <w:r>
        <w:t xml:space="preserve">Trade </w:t>
      </w:r>
      <w:r w:rsidR="00945998" w:rsidRPr="007200A6">
        <w:t>Contractor</w:t>
      </w:r>
    </w:p>
    <w:p w14:paraId="5741D914" w14:textId="21EBB082" w:rsidR="00945998" w:rsidRPr="00CC2F5F" w:rsidRDefault="00764314" w:rsidP="00700377">
      <w:pPr>
        <w:pStyle w:val="BodyTextSecondIndent"/>
      </w:pPr>
      <w:r>
        <w:t xml:space="preserve">See Agreement Form.  </w:t>
      </w:r>
      <w:r w:rsidR="0060566F">
        <w:t xml:space="preserve">Trade </w:t>
      </w:r>
      <w:r w:rsidR="00945998" w:rsidRPr="00CC2F5F">
        <w:t xml:space="preserve">Contractor shall ensure that its contract with each of its </w:t>
      </w:r>
      <w:r w:rsidR="00695591">
        <w:t>Subcontractor</w:t>
      </w:r>
      <w:r w:rsidR="00945998" w:rsidRPr="00CC2F5F">
        <w:t xml:space="preserve">s contains provisions requiring the </w:t>
      </w:r>
      <w:r w:rsidR="00695591">
        <w:t>Subcontractor</w:t>
      </w:r>
      <w:r w:rsidR="00945998" w:rsidRPr="00CC2F5F">
        <w:t xml:space="preserve">s to defend, indemnify and hold harmless </w:t>
      </w:r>
      <w:r w:rsidR="00870B19">
        <w:t xml:space="preserve">the </w:t>
      </w:r>
      <w:r w:rsidR="000D717B">
        <w:t>Owner</w:t>
      </w:r>
      <w:r w:rsidR="00945998" w:rsidRPr="00CC2F5F">
        <w:t xml:space="preserve">, Architect, Inspector, the State of California to a minimum level as set forth in this Article and consistent with the </w:t>
      </w:r>
      <w:r>
        <w:t xml:space="preserve">indemnity and hold harmless </w:t>
      </w:r>
      <w:r w:rsidR="00945998" w:rsidRPr="00CC2F5F">
        <w:t xml:space="preserve">language </w:t>
      </w:r>
      <w:r>
        <w:t>in the Agreement Form</w:t>
      </w:r>
      <w:r w:rsidR="00945998" w:rsidRPr="00CC2F5F">
        <w:t>.</w:t>
      </w:r>
    </w:p>
    <w:p w14:paraId="512A90E5" w14:textId="77777777" w:rsidR="00945998" w:rsidRPr="00CC2F5F" w:rsidRDefault="00945998" w:rsidP="00700377">
      <w:pPr>
        <w:pStyle w:val="Heading2"/>
      </w:pPr>
      <w:bookmarkStart w:id="110" w:name="_Ref469319969"/>
      <w:bookmarkStart w:id="111" w:name="_Toc164871106"/>
      <w:r w:rsidRPr="00CC2F5F">
        <w:lastRenderedPageBreak/>
        <w:t>SUBMISSION OF DAILY REPORTS</w:t>
      </w:r>
      <w:bookmarkEnd w:id="110"/>
      <w:bookmarkEnd w:id="111"/>
    </w:p>
    <w:p w14:paraId="690574E2" w14:textId="77777777" w:rsidR="00945998" w:rsidRPr="007200A6" w:rsidRDefault="00945998" w:rsidP="00700377">
      <w:pPr>
        <w:pStyle w:val="Heading3"/>
      </w:pPr>
      <w:r w:rsidRPr="007200A6">
        <w:t>General</w:t>
      </w:r>
    </w:p>
    <w:p w14:paraId="1161FE30" w14:textId="25EE7FAE" w:rsidR="00945998" w:rsidRPr="00CC2F5F" w:rsidRDefault="009F48F4" w:rsidP="00700377">
      <w:pPr>
        <w:pStyle w:val="BodyTextSecondIndent"/>
      </w:pPr>
      <w:r>
        <w:t>By 10</w:t>
      </w:r>
      <w:r w:rsidR="00700377">
        <w:t>:00</w:t>
      </w:r>
      <w:r>
        <w:t xml:space="preserve"> a</w:t>
      </w:r>
      <w:r w:rsidR="00700377">
        <w:t>.</w:t>
      </w:r>
      <w:r>
        <w:t>m</w:t>
      </w:r>
      <w:r w:rsidR="00700377">
        <w:t>.</w:t>
      </w:r>
      <w:r>
        <w:t xml:space="preserve"> on the following business day</w:t>
      </w:r>
      <w:r w:rsidR="00945998" w:rsidRPr="00CC2F5F">
        <w:t xml:space="preserve">, </w:t>
      </w:r>
      <w:r w:rsidR="0060566F">
        <w:t xml:space="preserve">Trade </w:t>
      </w:r>
      <w:r w:rsidR="00945998" w:rsidRPr="00CC2F5F">
        <w:t xml:space="preserve">Contractor shall submit a </w:t>
      </w:r>
      <w:r w:rsidR="00EE5680">
        <w:t>D</w:t>
      </w:r>
      <w:r w:rsidR="00945998" w:rsidRPr="00CC2F5F">
        <w:t xml:space="preserve">aily </w:t>
      </w:r>
      <w:r w:rsidR="00EE5680">
        <w:t>R</w:t>
      </w:r>
      <w:r w:rsidR="00945998" w:rsidRPr="00CC2F5F">
        <w:t xml:space="preserve">eport to the </w:t>
      </w:r>
      <w:r>
        <w:t>Inspector and copy the Architect for the previous day</w:t>
      </w:r>
      <w:r w:rsidR="00A93613">
        <w:t>’</w:t>
      </w:r>
      <w:r>
        <w:t xml:space="preserve">s Work.  </w:t>
      </w:r>
      <w:r w:rsidR="005B7A0E">
        <w:t>T</w:t>
      </w:r>
      <w:r>
        <w:t xml:space="preserve">he original </w:t>
      </w:r>
      <w:r w:rsidR="005B7A0E">
        <w:t>D</w:t>
      </w:r>
      <w:r>
        <w:t xml:space="preserve">aily </w:t>
      </w:r>
      <w:r w:rsidR="005B7A0E">
        <w:t>R</w:t>
      </w:r>
      <w:r>
        <w:t xml:space="preserve">eport is to be provided to the </w:t>
      </w:r>
      <w:r w:rsidR="0060566F">
        <w:t>CM</w:t>
      </w:r>
      <w:r>
        <w:t xml:space="preserve"> and copies sent to the </w:t>
      </w:r>
      <w:r w:rsidR="00945998" w:rsidRPr="00CC2F5F">
        <w:t>Architect and the Inspector</w:t>
      </w:r>
      <w:r>
        <w:t>.  Daily Reports shall be prepared</w:t>
      </w:r>
      <w:r w:rsidR="00945998" w:rsidRPr="00CC2F5F">
        <w:t xml:space="preserve"> </w:t>
      </w:r>
      <w:proofErr w:type="gramStart"/>
      <w:r w:rsidR="00945998" w:rsidRPr="00CC2F5F">
        <w:t>on</w:t>
      </w:r>
      <w:proofErr w:type="gramEnd"/>
      <w:r w:rsidR="00945998" w:rsidRPr="00CC2F5F">
        <w:t xml:space="preserve"> forms approved by </w:t>
      </w:r>
      <w:r w:rsidR="00870B19">
        <w:t xml:space="preserve">the </w:t>
      </w:r>
      <w:r w:rsidR="000D717B">
        <w:t>Owner</w:t>
      </w:r>
      <w:r w:rsidR="00945998" w:rsidRPr="00CC2F5F">
        <w:t xml:space="preserve">, together with applicable delivery tickets, listing all labor, materials, and equipment involved for that day.  </w:t>
      </w:r>
      <w:r w:rsidR="00870B19">
        <w:t xml:space="preserve">The </w:t>
      </w:r>
      <w:r w:rsidR="000D717B">
        <w:t>Owner</w:t>
      </w:r>
      <w:r w:rsidR="00EE5680">
        <w:t xml:space="preserve"> reserves the right to note inconsistencies or inaccuracies in the </w:t>
      </w:r>
      <w:r w:rsidR="009C4943">
        <w:t>D</w:t>
      </w:r>
      <w:r w:rsidR="00EE5680">
        <w:t xml:space="preserve">aily </w:t>
      </w:r>
      <w:r w:rsidR="009C4943">
        <w:t>R</w:t>
      </w:r>
      <w:r w:rsidR="00EE5680">
        <w:t xml:space="preserve">eports. In such cases, </w:t>
      </w:r>
      <w:r w:rsidR="00945998" w:rsidRPr="00CC2F5F">
        <w:t xml:space="preserve">pertinent notes shall be entered by each party to explain points which cannot be resolved that day.  Each party shall retain a signed copy of the report.  Reports by </w:t>
      </w:r>
      <w:r w:rsidR="00695591">
        <w:t>Subcontractor</w:t>
      </w:r>
      <w:r w:rsidR="00945998" w:rsidRPr="00CC2F5F">
        <w:t xml:space="preserve">s or others shall be submitted through the </w:t>
      </w:r>
      <w:r w:rsidR="00A35A67">
        <w:t>Trade Contractor</w:t>
      </w:r>
      <w:r w:rsidR="00945998" w:rsidRPr="00CC2F5F">
        <w:t>.</w:t>
      </w:r>
    </w:p>
    <w:p w14:paraId="7761231E" w14:textId="77777777" w:rsidR="00945998" w:rsidRPr="007200A6" w:rsidRDefault="00945998" w:rsidP="00700377">
      <w:pPr>
        <w:pStyle w:val="Heading3"/>
      </w:pPr>
      <w:r w:rsidRPr="007200A6">
        <w:t>Labor</w:t>
      </w:r>
    </w:p>
    <w:p w14:paraId="648D3221" w14:textId="153883DB" w:rsidR="00945998" w:rsidRPr="00903A2E" w:rsidRDefault="00945998" w:rsidP="00700377">
      <w:pPr>
        <w:pStyle w:val="BodyTextSecondIndent"/>
      </w:pPr>
      <w:r w:rsidRPr="00CC2F5F">
        <w:t xml:space="preserve">The </w:t>
      </w:r>
      <w:r w:rsidR="005F47AA">
        <w:t xml:space="preserve">required </w:t>
      </w:r>
      <w:r w:rsidR="005076D9">
        <w:t xml:space="preserve">Daily Report </w:t>
      </w:r>
      <w:r w:rsidRPr="00903A2E">
        <w:t xml:space="preserve">shall show names of workers, classifications, hours worked and hourly rate.  </w:t>
      </w:r>
      <w:r w:rsidR="00EE5680" w:rsidRPr="00903A2E">
        <w:t xml:space="preserve">The locations where work occurred shall also be identified in the Daily Report.  </w:t>
      </w:r>
      <w:r w:rsidRPr="00903A2E">
        <w:t>Project superintendent expenses are not allowed.</w:t>
      </w:r>
    </w:p>
    <w:p w14:paraId="17C8FC20" w14:textId="77777777" w:rsidR="00945998" w:rsidRPr="007200A6" w:rsidRDefault="00945998" w:rsidP="00700377">
      <w:pPr>
        <w:pStyle w:val="Heading3"/>
      </w:pPr>
      <w:r w:rsidRPr="007200A6">
        <w:t>Materials</w:t>
      </w:r>
    </w:p>
    <w:p w14:paraId="147D0CD4" w14:textId="4B32CAC5" w:rsidR="00945998" w:rsidRPr="00903A2E" w:rsidRDefault="00945998" w:rsidP="00700377">
      <w:pPr>
        <w:pStyle w:val="BodyTextSecondIndent"/>
      </w:pPr>
      <w:r w:rsidRPr="00903A2E">
        <w:t xml:space="preserve">The </w:t>
      </w:r>
      <w:r w:rsidR="00EE5680" w:rsidRPr="00903A2E">
        <w:t>Daily R</w:t>
      </w:r>
      <w:r w:rsidRPr="00903A2E">
        <w:t xml:space="preserve">eport shall </w:t>
      </w:r>
      <w:proofErr w:type="gramStart"/>
      <w:r w:rsidRPr="00903A2E">
        <w:t>describe</w:t>
      </w:r>
      <w:proofErr w:type="gramEnd"/>
      <w:r w:rsidRPr="00903A2E">
        <w:t xml:space="preserve"> and list quantities of materials used and unit costs.</w:t>
      </w:r>
    </w:p>
    <w:p w14:paraId="1C61D325" w14:textId="77777777" w:rsidR="00945998" w:rsidRPr="007200A6" w:rsidRDefault="00945998" w:rsidP="00700377">
      <w:pPr>
        <w:pStyle w:val="Heading3"/>
      </w:pPr>
      <w:r w:rsidRPr="007200A6">
        <w:t>Equipment</w:t>
      </w:r>
    </w:p>
    <w:p w14:paraId="6FEDF9C5" w14:textId="34272DCB" w:rsidR="00945998" w:rsidRPr="00903A2E" w:rsidRDefault="00945998" w:rsidP="00700377">
      <w:pPr>
        <w:pStyle w:val="BodyTextSecondIndent"/>
      </w:pPr>
      <w:r w:rsidRPr="00903A2E">
        <w:t xml:space="preserve">The </w:t>
      </w:r>
      <w:r w:rsidR="00EE5680" w:rsidRPr="00903A2E">
        <w:t>Daily R</w:t>
      </w:r>
      <w:r w:rsidRPr="00903A2E">
        <w:t>eport shall show type of equipment, size, identification number, and hours of operation, including loading and transportation, if applicable, and hourly/daily cost.  Move-on and move-off fees shall be noted.</w:t>
      </w:r>
    </w:p>
    <w:p w14:paraId="1793F7C6" w14:textId="77777777" w:rsidR="009F48F4" w:rsidRPr="007200A6" w:rsidRDefault="00945998" w:rsidP="00700377">
      <w:pPr>
        <w:pStyle w:val="Heading3"/>
      </w:pPr>
      <w:r w:rsidRPr="007200A6">
        <w:t>Other Services and Expenditure</w:t>
      </w:r>
      <w:r w:rsidR="009F48F4" w:rsidRPr="007200A6">
        <w:t>s</w:t>
      </w:r>
    </w:p>
    <w:p w14:paraId="22952E7D" w14:textId="5A23CE63" w:rsidR="009F48F4" w:rsidRPr="00903A2E" w:rsidRDefault="00945998" w:rsidP="00700377">
      <w:pPr>
        <w:pStyle w:val="BodyTextSecondIndent"/>
      </w:pPr>
      <w:r w:rsidRPr="00903A2E">
        <w:t xml:space="preserve">Other services and expenditures shall be described in </w:t>
      </w:r>
      <w:r w:rsidR="009A6F52" w:rsidRPr="00903A2E">
        <w:t xml:space="preserve">the Daily Report in </w:t>
      </w:r>
      <w:r w:rsidRPr="00903A2E">
        <w:t xml:space="preserve">detail as </w:t>
      </w:r>
      <w:r w:rsidR="00870B19">
        <w:t xml:space="preserve">the </w:t>
      </w:r>
      <w:r w:rsidR="000D717B">
        <w:t>Owner</w:t>
      </w:r>
      <w:r w:rsidRPr="00903A2E">
        <w:t xml:space="preserve"> requires.</w:t>
      </w:r>
    </w:p>
    <w:p w14:paraId="502536CB" w14:textId="77777777" w:rsidR="009F48F4" w:rsidRPr="007200A6" w:rsidRDefault="009F48F4" w:rsidP="00700377">
      <w:pPr>
        <w:pStyle w:val="Heading3"/>
      </w:pPr>
      <w:r w:rsidRPr="007200A6">
        <w:t>Failure to Submit Daily Report</w:t>
      </w:r>
    </w:p>
    <w:p w14:paraId="3EB3EB3A" w14:textId="187FACDB" w:rsidR="009F48F4" w:rsidRPr="00903A2E" w:rsidRDefault="009F48F4" w:rsidP="00700377">
      <w:pPr>
        <w:pStyle w:val="BodyTextSecondIndent"/>
      </w:pPr>
      <w:r w:rsidRPr="00903A2E">
        <w:t xml:space="preserve">If </w:t>
      </w:r>
      <w:proofErr w:type="gramStart"/>
      <w:r w:rsidR="00A35A67">
        <w:t>Trade</w:t>
      </w:r>
      <w:proofErr w:type="gramEnd"/>
      <w:r w:rsidR="00A35A67">
        <w:t xml:space="preserve"> Contractor</w:t>
      </w:r>
      <w:r w:rsidRPr="00903A2E">
        <w:t xml:space="preserve"> does not submit its Daily Report by 10 am the next business day, the Inspector of Record shall prepare a Daily Report addressing each of the above items.  The cost for the Inspector</w:t>
      </w:r>
      <w:r w:rsidR="00A93613">
        <w:t>’</w:t>
      </w:r>
      <w:r w:rsidRPr="00903A2E">
        <w:t xml:space="preserve">s services to prepare the Daily Report shall be addressed through a Deductive </w:t>
      </w:r>
      <w:r w:rsidR="00266B7D" w:rsidRPr="00903A2E">
        <w:t xml:space="preserve">Change Order under Article </w:t>
      </w:r>
      <w:r w:rsidR="00EC494B">
        <w:fldChar w:fldCharType="begin"/>
      </w:r>
      <w:r w:rsidR="00EC494B">
        <w:instrText xml:space="preserve"> REF _Ref469321699 \r \h </w:instrText>
      </w:r>
      <w:r w:rsidR="00EC494B">
        <w:fldChar w:fldCharType="separate"/>
      </w:r>
      <w:r w:rsidR="00C0046D">
        <w:t>7.7.4</w:t>
      </w:r>
      <w:r w:rsidR="00EC494B">
        <w:fldChar w:fldCharType="end"/>
      </w:r>
    </w:p>
    <w:p w14:paraId="1753F5FA" w14:textId="77777777" w:rsidR="000A6A65" w:rsidRDefault="00700377" w:rsidP="00700377">
      <w:pPr>
        <w:pStyle w:val="Heading2"/>
      </w:pPr>
      <w:bookmarkStart w:id="112" w:name="_Ref469319986"/>
      <w:bookmarkStart w:id="113" w:name="_Toc164871107"/>
      <w:r>
        <w:t>AS-BUILT</w:t>
      </w:r>
      <w:r w:rsidRPr="000A201D">
        <w:t xml:space="preserve"> DRAWINGS AND ANNOTATED SPECIFICATIONS</w:t>
      </w:r>
      <w:bookmarkEnd w:id="112"/>
      <w:bookmarkEnd w:id="113"/>
    </w:p>
    <w:p w14:paraId="0B102C80" w14:textId="7D4189DF" w:rsidR="000A6A65" w:rsidRDefault="000A201D" w:rsidP="00700377">
      <w:pPr>
        <w:pStyle w:val="BodyTextFirstIndent"/>
      </w:pPr>
      <w:r w:rsidRPr="000A201D">
        <w:t>Th</w:t>
      </w:r>
      <w:r w:rsidR="00822FC6">
        <w:t>roughout the duration of the Project,</w:t>
      </w:r>
      <w:r w:rsidRPr="000A201D">
        <w:t xml:space="preserve"> </w:t>
      </w:r>
      <w:r w:rsidR="0070784E">
        <w:t xml:space="preserve">Trade </w:t>
      </w:r>
      <w:r w:rsidRPr="000A201D">
        <w:t xml:space="preserve">Contractor </w:t>
      </w:r>
      <w:r w:rsidR="00822FC6">
        <w:t>shall</w:t>
      </w:r>
      <w:r w:rsidRPr="000A201D">
        <w:t xml:space="preserve"> maintain on a current basis an accurate and complete set of </w:t>
      </w:r>
      <w:r w:rsidR="000E3FB7" w:rsidRPr="00087BF3">
        <w:t>As-Built</w:t>
      </w:r>
      <w:r w:rsidRPr="000A201D">
        <w:t xml:space="preserve"> Drawings</w:t>
      </w:r>
      <w:r w:rsidR="00822FC6" w:rsidRPr="00087BF3">
        <w:t xml:space="preserve"> (and Annotated Specifications)</w:t>
      </w:r>
      <w:r w:rsidRPr="000A201D">
        <w:t xml:space="preserve"> clearly showing all changes, revisions to </w:t>
      </w:r>
      <w:r w:rsidR="00030100">
        <w:t>Specification</w:t>
      </w:r>
      <w:r w:rsidRPr="000A201D">
        <w:t>s and substitutions during construction, including, without limitation, field changes and the final location of all electrical and mechanical equipment, utility lines, ducts, outlets, structural members, walls, partitions, and other significant features</w:t>
      </w:r>
      <w:r w:rsidR="00822FC6" w:rsidRPr="00087BF3">
        <w:t>.</w:t>
      </w:r>
      <w:r w:rsidRPr="000A201D">
        <w:t xml:space="preserve">  In case a </w:t>
      </w:r>
      <w:r w:rsidR="00030100">
        <w:t>Specification</w:t>
      </w:r>
      <w:r w:rsidRPr="000A201D">
        <w:t xml:space="preserve"> allows </w:t>
      </w:r>
      <w:r w:rsidR="00A35A67">
        <w:t>Trade Contractor</w:t>
      </w:r>
      <w:r w:rsidRPr="000A201D">
        <w:t xml:space="preserve"> to </w:t>
      </w:r>
      <w:proofErr w:type="gramStart"/>
      <w:r w:rsidRPr="000A201D">
        <w:t>elect</w:t>
      </w:r>
      <w:proofErr w:type="gramEnd"/>
      <w:r w:rsidRPr="000A201D">
        <w:t xml:space="preserve"> one of several brands, makes, or types of material or equipment, the annotations shall show which of the allowable items the </w:t>
      </w:r>
      <w:r w:rsidR="00A35A67">
        <w:t>Trade Contractor</w:t>
      </w:r>
      <w:r w:rsidRPr="000A201D">
        <w:t xml:space="preserve"> has furnished.  T</w:t>
      </w:r>
      <w:r w:rsidR="0070784E">
        <w:t xml:space="preserve">rade </w:t>
      </w:r>
      <w:r w:rsidRPr="000A201D">
        <w:t xml:space="preserve">Contractor will update the </w:t>
      </w:r>
      <w:r w:rsidR="00822FC6" w:rsidRPr="00087BF3">
        <w:lastRenderedPageBreak/>
        <w:t>As-Built</w:t>
      </w:r>
      <w:r w:rsidRPr="000A201D">
        <w:t xml:space="preserve"> Drawings and Annotated Specifications as often as necessary to keep them current, but no less often than weekly.  </w:t>
      </w:r>
    </w:p>
    <w:p w14:paraId="0687D237" w14:textId="3235BFBD" w:rsidR="00087BF3" w:rsidRDefault="0070784E" w:rsidP="00700377">
      <w:pPr>
        <w:pStyle w:val="BodyTextFirstIndent"/>
        <w:rPr>
          <w:b/>
          <w:bCs/>
          <w:iCs/>
        </w:rPr>
      </w:pPr>
      <w:r>
        <w:t xml:space="preserve">Trade </w:t>
      </w:r>
      <w:r w:rsidR="00087BF3">
        <w:t>Contractor shall update As-Built Drawings with complete information on an area of Work</w:t>
      </w:r>
      <w:r w:rsidR="006731BD">
        <w:t xml:space="preserve"> at or near the time when the Work is being performed and</w:t>
      </w:r>
      <w:r w:rsidR="00087BF3">
        <w:t xml:space="preserve"> prior to any DSA 152 sign off and prior to any Work being covered.</w:t>
      </w:r>
      <w:r w:rsidR="005F47AA">
        <w:t xml:space="preserve">  </w:t>
      </w:r>
      <w:r w:rsidR="005F47AA" w:rsidRPr="005F47AA">
        <w:t>Updates to the Drawings and Specifications shall be done in red pencil/ redline and must include the attachment of RFI</w:t>
      </w:r>
      <w:r w:rsidR="00A93613">
        <w:t>’</w:t>
      </w:r>
      <w:r w:rsidR="005F47AA" w:rsidRPr="005F47AA">
        <w:t>s, CCD</w:t>
      </w:r>
      <w:r w:rsidR="00A93613">
        <w:t>’</w:t>
      </w:r>
      <w:r w:rsidR="005F47AA" w:rsidRPr="005F47AA">
        <w:t>s and revised sheets as needed</w:t>
      </w:r>
      <w:r w:rsidR="005F47AA">
        <w:t>.</w:t>
      </w:r>
    </w:p>
    <w:p w14:paraId="239845CC" w14:textId="7ABCBB18" w:rsidR="002A52FB" w:rsidRPr="00087BF3" w:rsidRDefault="001E2AB3" w:rsidP="00700377">
      <w:pPr>
        <w:pStyle w:val="BodyTextFirstIndent"/>
        <w:rPr>
          <w:b/>
          <w:bCs/>
          <w:iCs/>
        </w:rPr>
      </w:pPr>
      <w:r>
        <w:t>The As-Built</w:t>
      </w:r>
      <w:r w:rsidR="000A201D" w:rsidRPr="000A201D">
        <w:t xml:space="preserve"> Drawings and Annotated Specifications shall be kept at the Site and available for review and inspection by </w:t>
      </w:r>
      <w:r w:rsidR="00870B19">
        <w:t xml:space="preserve">the </w:t>
      </w:r>
      <w:r w:rsidR="000D717B">
        <w:t>Owner</w:t>
      </w:r>
      <w:r w:rsidR="000A201D" w:rsidRPr="000A201D">
        <w:t xml:space="preserve"> and the Architect.  Failure to maintain and update the </w:t>
      </w:r>
      <w:r>
        <w:t xml:space="preserve">As-Built </w:t>
      </w:r>
      <w:r w:rsidR="000A201D" w:rsidRPr="000A201D">
        <w:t xml:space="preserve">Drawings is a basis to withhold Progress Payments pursuant to Article </w:t>
      </w:r>
      <w:r w:rsidR="004612DD">
        <w:fldChar w:fldCharType="begin"/>
      </w:r>
      <w:r w:rsidR="004612DD">
        <w:instrText xml:space="preserve"> REF _Ref469325850 \r \h </w:instrText>
      </w:r>
      <w:r w:rsidR="004612DD">
        <w:fldChar w:fldCharType="separate"/>
      </w:r>
      <w:r w:rsidR="00C0046D">
        <w:t>9.6</w:t>
      </w:r>
      <w:r w:rsidR="004612DD">
        <w:fldChar w:fldCharType="end"/>
      </w:r>
      <w:r w:rsidR="000A201D" w:rsidRPr="000A201D">
        <w:t xml:space="preserve">.  </w:t>
      </w:r>
    </w:p>
    <w:p w14:paraId="23BA7755" w14:textId="77777777" w:rsidR="002A52FB" w:rsidRPr="00087BF3" w:rsidRDefault="00694F08" w:rsidP="00700377">
      <w:pPr>
        <w:pStyle w:val="Heading3"/>
      </w:pPr>
      <w:r w:rsidRPr="00087BF3">
        <w:t>Upon Beneficial Occupancy</w:t>
      </w:r>
    </w:p>
    <w:p w14:paraId="4380B1A6" w14:textId="364821D2" w:rsidR="00694F08" w:rsidRPr="00087BF3" w:rsidRDefault="0070784E" w:rsidP="00700377">
      <w:pPr>
        <w:pStyle w:val="BodyTextSecondIndent"/>
      </w:pPr>
      <w:r>
        <w:t xml:space="preserve">Trade </w:t>
      </w:r>
      <w:r w:rsidR="00694F08" w:rsidRPr="00087BF3">
        <w:t xml:space="preserve">Contractor shall obtain and pay for reproducible </w:t>
      </w:r>
      <w:r w:rsidR="005F442B">
        <w:t>Plans</w:t>
      </w:r>
      <w:r w:rsidR="00694F08" w:rsidRPr="00087BF3">
        <w:t xml:space="preserve"> upon Beneficial Occupancy.  </w:t>
      </w:r>
      <w:r w:rsidR="00A35A67">
        <w:t>Trade Contractor</w:t>
      </w:r>
      <w:r w:rsidR="00694F08" w:rsidRPr="00087BF3">
        <w:t xml:space="preserve"> shall deliver Plans to </w:t>
      </w:r>
      <w:r>
        <w:t>CM</w:t>
      </w:r>
      <w:r w:rsidR="00694F08" w:rsidRPr="00087BF3">
        <w:t xml:space="preserve">.  </w:t>
      </w:r>
    </w:p>
    <w:p w14:paraId="3B2C08DE" w14:textId="77777777" w:rsidR="002A52FB" w:rsidRPr="00087BF3" w:rsidRDefault="00694F08" w:rsidP="00700377">
      <w:pPr>
        <w:pStyle w:val="Heading3"/>
      </w:pPr>
      <w:r w:rsidRPr="00087BF3">
        <w:t>As-Builts at Completion of Work</w:t>
      </w:r>
    </w:p>
    <w:p w14:paraId="235D0524" w14:textId="2080D4FF" w:rsidR="00694F08" w:rsidRPr="00C067B0" w:rsidRDefault="00FC6B74" w:rsidP="00700377">
      <w:pPr>
        <w:pStyle w:val="BodyTextSecondIndent"/>
      </w:pPr>
      <w:r>
        <w:t>Upo</w:t>
      </w:r>
      <w:r w:rsidR="000A201D" w:rsidRPr="00C067B0">
        <w:t>n completion of the Work and prior to</w:t>
      </w:r>
      <w:r w:rsidR="000308E0">
        <w:t xml:space="preserve"> and as a condition precedent to</w:t>
      </w:r>
      <w:r w:rsidR="000A201D" w:rsidRPr="00C067B0">
        <w:t xml:space="preserve"> Application for </w:t>
      </w:r>
      <w:r w:rsidR="00F81CDA">
        <w:t xml:space="preserve">Retention </w:t>
      </w:r>
      <w:r w:rsidR="000A201D" w:rsidRPr="00C067B0">
        <w:t xml:space="preserve">Payment, </w:t>
      </w:r>
      <w:r w:rsidR="00A20A0E">
        <w:t xml:space="preserve">Trade </w:t>
      </w:r>
      <w:r w:rsidR="000A201D" w:rsidRPr="00C067B0">
        <w:t xml:space="preserve">Contractor will provide one </w:t>
      </w:r>
      <w:r w:rsidR="00694F08" w:rsidRPr="00005A8F">
        <w:t xml:space="preserve">neatly prepared and </w:t>
      </w:r>
      <w:r w:rsidR="000A201D" w:rsidRPr="00C067B0">
        <w:t xml:space="preserve">complete set of </w:t>
      </w:r>
      <w:r w:rsidR="00694F08" w:rsidRPr="00005A8F">
        <w:t>As-Built</w:t>
      </w:r>
      <w:r w:rsidR="000A201D" w:rsidRPr="00C067B0">
        <w:t xml:space="preserve"> Drawings and Annotated Specifications to </w:t>
      </w:r>
      <w:r w:rsidR="00870B19">
        <w:t xml:space="preserve">the </w:t>
      </w:r>
      <w:r w:rsidR="000D717B">
        <w:t>Owner</w:t>
      </w:r>
      <w:r w:rsidR="00694F08" w:rsidRPr="00005A8F">
        <w:t xml:space="preserve">.  </w:t>
      </w:r>
      <w:r w:rsidR="00A20A0E">
        <w:t xml:space="preserve">Trade </w:t>
      </w:r>
      <w:r w:rsidR="00694F08" w:rsidRPr="00005A8F">
        <w:t>Contractor shall</w:t>
      </w:r>
      <w:r w:rsidR="000A201D" w:rsidRPr="00C067B0">
        <w:t xml:space="preserve"> certify</w:t>
      </w:r>
      <w:r w:rsidR="00694F08" w:rsidRPr="00005A8F">
        <w:t xml:space="preserve"> the As-Builts as</w:t>
      </w:r>
      <w:r w:rsidR="000A201D" w:rsidRPr="00C067B0">
        <w:t xml:space="preserve"> a complete and accurate reflection of the actual construction conditions of the Work</w:t>
      </w:r>
      <w:r w:rsidR="00694F08" w:rsidRPr="00005A8F">
        <w:t xml:space="preserve"> by affixing a </w:t>
      </w:r>
      <w:r w:rsidR="006563CF">
        <w:t>s</w:t>
      </w:r>
      <w:r w:rsidR="00694F08" w:rsidRPr="00005A8F">
        <w:t xml:space="preserve">tamp indicating the Drawings are As-Builts and </w:t>
      </w:r>
      <w:r w:rsidR="00FE3867">
        <w:t>c</w:t>
      </w:r>
      <w:r w:rsidR="00694F08" w:rsidRPr="00005A8F">
        <w:t xml:space="preserve">ertifying </w:t>
      </w:r>
      <w:r w:rsidR="00FE3867">
        <w:t>a</w:t>
      </w:r>
      <w:r w:rsidR="00694F08" w:rsidRPr="00005A8F">
        <w:t>ccuracy on the final set of As-Builts</w:t>
      </w:r>
      <w:r w:rsidR="000A201D" w:rsidRPr="00C067B0">
        <w:t xml:space="preserve">.  Failure to deliver </w:t>
      </w:r>
      <w:proofErr w:type="gramStart"/>
      <w:r w:rsidR="000A201D" w:rsidRPr="00C067B0">
        <w:t>a complete</w:t>
      </w:r>
      <w:proofErr w:type="gramEnd"/>
      <w:r w:rsidR="000A201D" w:rsidRPr="00C067B0">
        <w:t xml:space="preserve"> </w:t>
      </w:r>
      <w:r w:rsidR="00FE3867" w:rsidRPr="00005A8F">
        <w:t>As-Built</w:t>
      </w:r>
      <w:r w:rsidR="00FE3867" w:rsidRPr="00C067B0">
        <w:t xml:space="preserve"> Drawings and </w:t>
      </w:r>
      <w:r w:rsidR="005F47AA">
        <w:t>a</w:t>
      </w:r>
      <w:r w:rsidR="00FE3867" w:rsidRPr="00C067B0">
        <w:t>nnotated Specifications</w:t>
      </w:r>
      <w:r w:rsidR="00FE3867">
        <w:t xml:space="preserve"> </w:t>
      </w:r>
      <w:r w:rsidR="000A201D" w:rsidRPr="00C067B0">
        <w:t xml:space="preserve">may result in significant withholdings to </w:t>
      </w:r>
      <w:r w:rsidR="00C067B0" w:rsidRPr="00C067B0">
        <w:t>ensure</w:t>
      </w:r>
      <w:r w:rsidR="000A201D" w:rsidRPr="00C067B0">
        <w:t xml:space="preserve"> </w:t>
      </w:r>
      <w:r w:rsidR="00AD136E">
        <w:t>Work</w:t>
      </w:r>
      <w:r w:rsidR="000A201D" w:rsidRPr="00C067B0">
        <w:t xml:space="preserve"> is properly documented.  </w:t>
      </w:r>
      <w:r w:rsidR="00C63C0F">
        <w:t>(</w:t>
      </w:r>
      <w:r w:rsidR="000A201D" w:rsidRPr="00C067B0">
        <w:t>See Article</w:t>
      </w:r>
      <w:r w:rsidR="005F47AA">
        <w:t xml:space="preserve"> </w:t>
      </w:r>
      <w:r w:rsidR="005F47AA">
        <w:fldChar w:fldCharType="begin"/>
      </w:r>
      <w:r w:rsidR="005F47AA">
        <w:instrText xml:space="preserve"> REF _Ref469326015 \r \h </w:instrText>
      </w:r>
      <w:r w:rsidR="005F47AA">
        <w:fldChar w:fldCharType="separate"/>
      </w:r>
      <w:r w:rsidR="00C0046D">
        <w:t>9.9</w:t>
      </w:r>
      <w:r w:rsidR="005F47AA">
        <w:fldChar w:fldCharType="end"/>
      </w:r>
      <w:r w:rsidR="005F47AA">
        <w:t>.</w:t>
      </w:r>
      <w:r w:rsidR="00C63C0F">
        <w:t>)</w:t>
      </w:r>
    </w:p>
    <w:p w14:paraId="429AFD69" w14:textId="77777777" w:rsidR="002A52FB" w:rsidRPr="007200A6" w:rsidRDefault="002A52FB" w:rsidP="00700377">
      <w:pPr>
        <w:pStyle w:val="Heading3"/>
      </w:pPr>
      <w:r w:rsidRPr="007200A6">
        <w:t>Log of Control and Survey Documentation</w:t>
      </w:r>
    </w:p>
    <w:p w14:paraId="4EF87BFC" w14:textId="5780E2D6" w:rsidR="002A52FB" w:rsidRPr="007200A6" w:rsidRDefault="00A20A0E" w:rsidP="00700377">
      <w:pPr>
        <w:pStyle w:val="BodyTextSecondIndent"/>
      </w:pPr>
      <w:r>
        <w:t xml:space="preserve">Trade </w:t>
      </w:r>
      <w:r w:rsidR="002A52FB" w:rsidRPr="007200A6">
        <w:t xml:space="preserve">Contractor shall complete and maintain an accurate log or all control and survey documentation for the Project as the Work progresses.  All reference and control points shall be recorded on the As-Built </w:t>
      </w:r>
      <w:r w:rsidR="005F442B">
        <w:t>Drawing</w:t>
      </w:r>
      <w:r w:rsidR="002A52FB" w:rsidRPr="007200A6">
        <w:t xml:space="preserve">s.  The basis of elevations shall be one of the established benchmarks that must be maintained on the </w:t>
      </w:r>
      <w:r w:rsidR="00CC3905">
        <w:t>As-Built</w:t>
      </w:r>
      <w:r w:rsidR="002A52FB" w:rsidRPr="007200A6">
        <w:t>s.</w:t>
      </w:r>
    </w:p>
    <w:p w14:paraId="2DB96065" w14:textId="77777777" w:rsidR="002A52FB" w:rsidRPr="007200A6" w:rsidRDefault="002A52FB" w:rsidP="00700377">
      <w:pPr>
        <w:pStyle w:val="Heading3"/>
      </w:pPr>
      <w:r w:rsidRPr="007200A6">
        <w:t>Record Coordinates for Key Items</w:t>
      </w:r>
    </w:p>
    <w:p w14:paraId="3BB3C11B" w14:textId="77777777" w:rsidR="002A52FB" w:rsidRDefault="004E678D" w:rsidP="00700377">
      <w:pPr>
        <w:pStyle w:val="BodyTextSecondIndent"/>
      </w:pPr>
      <w:r>
        <w:t xml:space="preserve">Trade </w:t>
      </w:r>
      <w:r w:rsidR="002A52FB" w:rsidRPr="007200A6">
        <w:t>Contractor shall record, by coordinates, all utilities on-site with top of pipe elevations, major grade and alignment changes, rim, grate or top of curb and flow line elevations of all drainage structures and sewer manholes.</w:t>
      </w:r>
      <w:r w:rsidR="00087BF3">
        <w:t xml:space="preserve">  </w:t>
      </w:r>
      <w:r>
        <w:t xml:space="preserve">Trade </w:t>
      </w:r>
      <w:r w:rsidR="00087BF3">
        <w:t xml:space="preserve">Contractor shall update record information at or near the time when work is </w:t>
      </w:r>
      <w:r w:rsidR="00700377">
        <w:t>occurring</w:t>
      </w:r>
      <w:r w:rsidR="00087BF3">
        <w:t xml:space="preserve"> in an area and prior to DSA 152 sign off on any category of </w:t>
      </w:r>
      <w:r w:rsidR="00AD136E">
        <w:t>Work</w:t>
      </w:r>
      <w:r w:rsidR="00087BF3">
        <w:t xml:space="preserve"> and prior to covering the Work.</w:t>
      </w:r>
    </w:p>
    <w:p w14:paraId="7A040E68" w14:textId="77777777" w:rsidR="002A52FB" w:rsidRPr="007200A6" w:rsidRDefault="002A52FB" w:rsidP="00700377">
      <w:pPr>
        <w:pStyle w:val="Heading3"/>
      </w:pPr>
      <w:r w:rsidRPr="007200A6">
        <w:t>BIM As-Built Drawing</w:t>
      </w:r>
      <w:r w:rsidR="002A25D0" w:rsidRPr="007200A6">
        <w:t>s</w:t>
      </w:r>
    </w:p>
    <w:p w14:paraId="08A9B7AD" w14:textId="2A3C0635" w:rsidR="000A6A65" w:rsidRDefault="000A201D" w:rsidP="00700377">
      <w:pPr>
        <w:pStyle w:val="BodyTextSecondIndent"/>
        <w:rPr>
          <w:iCs/>
        </w:rPr>
      </w:pPr>
      <w:r w:rsidRPr="000A201D">
        <w:t xml:space="preserve">If BIM is utilized for the Project, then an electronic version </w:t>
      </w:r>
      <w:r w:rsidRPr="000A201D">
        <w:rPr>
          <w:iCs/>
        </w:rPr>
        <w:t xml:space="preserve">of such </w:t>
      </w:r>
      <w:r w:rsidRPr="000A201D">
        <w:t>As-Built</w:t>
      </w:r>
      <w:r w:rsidRPr="000A201D">
        <w:rPr>
          <w:iCs/>
        </w:rPr>
        <w:t xml:space="preserve"> Drawings</w:t>
      </w:r>
      <w:r w:rsidRPr="000A201D">
        <w:t xml:space="preserve"> </w:t>
      </w:r>
      <w:r w:rsidRPr="000A201D">
        <w:rPr>
          <w:iCs/>
        </w:rPr>
        <w:t xml:space="preserve">and Annotated Specifications will be delivered to </w:t>
      </w:r>
      <w:r w:rsidR="000D717B">
        <w:rPr>
          <w:iCs/>
        </w:rPr>
        <w:t>Owner</w:t>
      </w:r>
      <w:r w:rsidRPr="000A201D">
        <w:t xml:space="preserve"> (in an acceptable format to </w:t>
      </w:r>
      <w:r w:rsidR="000D717B">
        <w:t>Owner</w:t>
      </w:r>
      <w:r w:rsidRPr="000A201D">
        <w:t>)</w:t>
      </w:r>
      <w:r w:rsidRPr="000A201D">
        <w:rPr>
          <w:iCs/>
        </w:rPr>
        <w:t xml:space="preserve">.  </w:t>
      </w:r>
    </w:p>
    <w:p w14:paraId="71F8201E" w14:textId="77777777" w:rsidR="000A6A65" w:rsidRDefault="009A6F52" w:rsidP="00700377">
      <w:pPr>
        <w:pStyle w:val="Heading2"/>
      </w:pPr>
      <w:bookmarkStart w:id="114" w:name="_Toc164871108"/>
      <w:r w:rsidRPr="007200A6">
        <w:lastRenderedPageBreak/>
        <w:t>EQUIPMENT MANUALS</w:t>
      </w:r>
      <w:bookmarkEnd w:id="114"/>
    </w:p>
    <w:p w14:paraId="5F9053D3" w14:textId="76C2B3C4" w:rsidR="00A2490D" w:rsidRDefault="004E678D" w:rsidP="005F47AA">
      <w:pPr>
        <w:pStyle w:val="BodyTextFirstIndent"/>
      </w:pPr>
      <w:r>
        <w:t xml:space="preserve">Trade </w:t>
      </w:r>
      <w:r w:rsidR="000A201D" w:rsidRPr="000A201D">
        <w:t>Contractor shall obtain and furnish three (3) complete sets of manuals containing the manufacturers</w:t>
      </w:r>
      <w:r w:rsidR="00A93613">
        <w:t>’</w:t>
      </w:r>
      <w:r w:rsidR="000A201D" w:rsidRPr="000A201D">
        <w:t xml:space="preserve"> instructions for maintenance and operation of each item of equipment and apparatus furnished under the Contract Documents and any additional data specifically requested under the various sections of the Specifications for each division of the Work.  The manuals shall be arranged in logical, sequential order, labeled, indexed, and placed in three-ring binders.  At the completion of its Work, the </w:t>
      </w:r>
      <w:r w:rsidR="001D1280">
        <w:t xml:space="preserve">Trade </w:t>
      </w:r>
      <w:r w:rsidR="000A201D" w:rsidRPr="000A201D">
        <w:t>Contractor shall certify, by endorsement thereon, that each of the manuals is complete, accurate, and covers</w:t>
      </w:r>
      <w:r w:rsidR="005F47AA">
        <w:t xml:space="preserve"> </w:t>
      </w:r>
      <w:proofErr w:type="gramStart"/>
      <w:r w:rsidR="000A201D" w:rsidRPr="000A201D">
        <w:t>all</w:t>
      </w:r>
      <w:r w:rsidR="005F47AA">
        <w:t xml:space="preserve"> </w:t>
      </w:r>
      <w:r w:rsidR="000A201D" w:rsidRPr="000A201D">
        <w:t>of</w:t>
      </w:r>
      <w:proofErr w:type="gramEnd"/>
      <w:r w:rsidR="000A201D" w:rsidRPr="000A201D">
        <w:t xml:space="preserve"> its Work.  Prior to submittal of </w:t>
      </w:r>
      <w:r w:rsidR="001D1280">
        <w:t xml:space="preserve">Trade </w:t>
      </w:r>
      <w:r w:rsidR="000A201D" w:rsidRPr="000A201D">
        <w:t>Contractor</w:t>
      </w:r>
      <w:r w:rsidR="00A93613">
        <w:t>’</w:t>
      </w:r>
      <w:r w:rsidR="000A201D" w:rsidRPr="000A201D">
        <w:t xml:space="preserve">s Application for </w:t>
      </w:r>
      <w:r w:rsidR="008F660B">
        <w:br/>
        <w:t xml:space="preserve">Retention </w:t>
      </w:r>
      <w:r w:rsidR="000A201D" w:rsidRPr="000A201D">
        <w:t xml:space="preserve">Payment, and as a further condition to its approval by the Architect, each </w:t>
      </w:r>
      <w:r w:rsidR="001D1280">
        <w:t>Trade Contractor</w:t>
      </w:r>
      <w:r w:rsidR="001D1280" w:rsidRPr="000A201D">
        <w:t xml:space="preserve"> </w:t>
      </w:r>
      <w:r w:rsidR="000A201D" w:rsidRPr="000A201D">
        <w:t xml:space="preserve">shall deliver the manuals, arranged in logical, sequential order, labeled, indexed, endorsed, and placed in three-ring binders, to </w:t>
      </w:r>
      <w:r w:rsidR="001D1280">
        <w:t>CM</w:t>
      </w:r>
      <w:r w:rsidR="000A201D" w:rsidRPr="000A201D">
        <w:t xml:space="preserve">, who </w:t>
      </w:r>
      <w:r w:rsidR="001D1280">
        <w:t>will</w:t>
      </w:r>
      <w:r w:rsidR="001D1280" w:rsidRPr="000A201D">
        <w:t xml:space="preserve"> </w:t>
      </w:r>
      <w:r w:rsidR="001D1280">
        <w:t>review</w:t>
      </w:r>
      <w:r w:rsidR="001D1280" w:rsidRPr="000A201D">
        <w:t xml:space="preserve"> </w:t>
      </w:r>
      <w:r w:rsidR="000A201D" w:rsidRPr="000A201D">
        <w:t xml:space="preserve">these manuals </w:t>
      </w:r>
      <w:r w:rsidR="001D1280">
        <w:t xml:space="preserve">with Architect </w:t>
      </w:r>
      <w:r w:rsidR="000A201D" w:rsidRPr="000A201D">
        <w:t>for all divisions of the Work</w:t>
      </w:r>
      <w:r w:rsidR="001D1280">
        <w:t xml:space="preserve"> for</w:t>
      </w:r>
      <w:r w:rsidR="000A201D" w:rsidRPr="000A201D">
        <w:t xml:space="preserve"> completeness, and submit them to </w:t>
      </w:r>
      <w:r w:rsidR="00870B19">
        <w:t xml:space="preserve">the </w:t>
      </w:r>
      <w:r w:rsidR="000D717B">
        <w:t>Owner</w:t>
      </w:r>
      <w:r w:rsidR="000A201D" w:rsidRPr="000A201D">
        <w:t>.</w:t>
      </w:r>
      <w:r w:rsidR="005F47AA">
        <w:t xml:space="preserve">  </w:t>
      </w:r>
      <w:r w:rsidR="005F47AA" w:rsidRPr="005F47AA">
        <w:t xml:space="preserve">In addition to the required binders, Contractor and Subcontractors shall provide manuals in electronic format </w:t>
      </w:r>
      <w:r w:rsidR="005F47AA">
        <w:t xml:space="preserve">on a </w:t>
      </w:r>
      <w:r w:rsidR="005F47AA" w:rsidRPr="005F47AA">
        <w:t>flash drive</w:t>
      </w:r>
      <w:r w:rsidR="005F47AA">
        <w:t>.</w:t>
      </w:r>
    </w:p>
    <w:p w14:paraId="192D2127" w14:textId="1BEB6888" w:rsidR="00A2490D" w:rsidRDefault="00A2490D" w:rsidP="00A2490D">
      <w:pPr>
        <w:pStyle w:val="Heading2"/>
      </w:pPr>
      <w:bookmarkStart w:id="115" w:name="_Toc164871109"/>
      <w:r>
        <w:t>DIR REGISTRATION</w:t>
      </w:r>
      <w:bookmarkEnd w:id="115"/>
    </w:p>
    <w:p w14:paraId="735D9B13" w14:textId="5CD4EFEC" w:rsidR="00A2490D" w:rsidRDefault="00A2490D" w:rsidP="00A2490D">
      <w:pPr>
        <w:pStyle w:val="BodyTextFirstIndent"/>
      </w:pPr>
      <w:r>
        <w:t xml:space="preserve">Strict compliance with all DIR registration requirements in accordance with Labor Code sections 1725.5 and 1771.1 is a material obligation of the </w:t>
      </w:r>
      <w:r w:rsidR="003C450E">
        <w:t xml:space="preserve">Trade </w:t>
      </w:r>
      <w:r>
        <w:t xml:space="preserve">Contractor and all </w:t>
      </w:r>
      <w:r w:rsidR="006D6878">
        <w:t>S</w:t>
      </w:r>
      <w:r>
        <w:t xml:space="preserve">ubcontractors (of any tier) under the Contract Documents.  The foregoing includes, without limitation, compliance with DIR registration requirements </w:t>
      </w:r>
      <w:proofErr w:type="gramStart"/>
      <w:r>
        <w:t>at all times</w:t>
      </w:r>
      <w:proofErr w:type="gramEnd"/>
      <w:r>
        <w:t xml:space="preserve"> during performance of the Work by the </w:t>
      </w:r>
      <w:r w:rsidR="003C450E">
        <w:t xml:space="preserve">Trade </w:t>
      </w:r>
      <w:r>
        <w:t xml:space="preserve">Contractor and all </w:t>
      </w:r>
      <w:r w:rsidR="006D6878">
        <w:t>S</w:t>
      </w:r>
      <w:r>
        <w:t xml:space="preserve">ubcontractors of any tier.  The failure of the </w:t>
      </w:r>
      <w:r w:rsidR="003C450E">
        <w:t xml:space="preserve">Trade </w:t>
      </w:r>
      <w:r>
        <w:t xml:space="preserve">Contractor and all </w:t>
      </w:r>
      <w:r w:rsidR="006D6878">
        <w:t>Subcontractor</w:t>
      </w:r>
      <w:r>
        <w:t xml:space="preserve">s of any tier to be properly </w:t>
      </w:r>
      <w:proofErr w:type="gramStart"/>
      <w:r>
        <w:t>registered with DIR at all times</w:t>
      </w:r>
      <w:proofErr w:type="gramEnd"/>
      <w:r>
        <w:t xml:space="preserve"> during </w:t>
      </w:r>
      <w:proofErr w:type="gramStart"/>
      <w:r>
        <w:t>performance</w:t>
      </w:r>
      <w:proofErr w:type="gramEnd"/>
      <w:r>
        <w:t xml:space="preserve"> of the Work is a material breach of the Contract and subject to termination for cause.</w:t>
      </w:r>
    </w:p>
    <w:p w14:paraId="3EECB825" w14:textId="72D9260B" w:rsidR="00A2490D" w:rsidRPr="00AB702C" w:rsidRDefault="00A2490D" w:rsidP="00A2490D">
      <w:pPr>
        <w:pStyle w:val="BodyTextFirstIndent"/>
        <w:sectPr w:rsidR="00A2490D" w:rsidRPr="00AB702C" w:rsidSect="00B632C5">
          <w:headerReference w:type="even" r:id="rId61"/>
          <w:headerReference w:type="default" r:id="rId62"/>
          <w:footerReference w:type="even" r:id="rId63"/>
          <w:footerReference w:type="default" r:id="rId64"/>
          <w:headerReference w:type="first" r:id="rId65"/>
          <w:pgSz w:w="12240" w:h="15840" w:code="1"/>
          <w:pgMar w:top="1440" w:right="1440" w:bottom="1440" w:left="1440" w:header="720" w:footer="720" w:gutter="0"/>
          <w:paperSrc w:first="261" w:other="261"/>
          <w:cols w:space="720"/>
          <w:docGrid w:linePitch="360"/>
        </w:sectPr>
      </w:pPr>
      <w:r>
        <w:t xml:space="preserve">An affirmative and ongoing obligation of the </w:t>
      </w:r>
      <w:r w:rsidR="003C450E">
        <w:t xml:space="preserve">Trade </w:t>
      </w:r>
      <w:r>
        <w:t xml:space="preserve">Contractor under the Contract Documents is the verification that all </w:t>
      </w:r>
      <w:r w:rsidR="006D6878">
        <w:t>Subcontractor</w:t>
      </w:r>
      <w:r>
        <w:t xml:space="preserve">s of any tier </w:t>
      </w:r>
      <w:proofErr w:type="gramStart"/>
      <w:r>
        <w:t>are at all times</w:t>
      </w:r>
      <w:proofErr w:type="gramEnd"/>
      <w:r>
        <w:t xml:space="preserve"> during performance of the </w:t>
      </w:r>
      <w:proofErr w:type="gramStart"/>
      <w:r>
        <w:t>Work</w:t>
      </w:r>
      <w:proofErr w:type="gramEnd"/>
      <w:r>
        <w:t xml:space="preserve"> are in full and strict compliance with the DIR registration requirements.  The </w:t>
      </w:r>
      <w:r w:rsidR="003C450E">
        <w:t xml:space="preserve">Trade </w:t>
      </w:r>
      <w:r>
        <w:t xml:space="preserve">Contractor shall not permit or allow any </w:t>
      </w:r>
      <w:r w:rsidR="006D6878">
        <w:t>Subcontractor</w:t>
      </w:r>
      <w:r>
        <w:t xml:space="preserve"> of any tier to perform any Work without the </w:t>
      </w:r>
      <w:r w:rsidR="003C450E">
        <w:t xml:space="preserve">Trade </w:t>
      </w:r>
      <w:r>
        <w:t>Contractor</w:t>
      </w:r>
      <w:r w:rsidR="00A93613">
        <w:t>’</w:t>
      </w:r>
      <w:r>
        <w:t xml:space="preserve">s verification that all </w:t>
      </w:r>
      <w:r w:rsidR="006D6878">
        <w:t>Subcontractor</w:t>
      </w:r>
      <w:r>
        <w:t xml:space="preserve">s are in full and strict compliance with the DIR registration requirements.  Any </w:t>
      </w:r>
      <w:r w:rsidR="006D6878">
        <w:t>Subcontractor</w:t>
      </w:r>
      <w:r>
        <w:t xml:space="preserve">s of any tier not properly registered with DIR shall be substituted in accordance with Labor Code section 1771.1.  </w:t>
      </w:r>
      <w:r w:rsidR="003C450E">
        <w:t xml:space="preserve">Trade </w:t>
      </w:r>
      <w:r>
        <w:t xml:space="preserve">Contractor or </w:t>
      </w:r>
      <w:r w:rsidR="006D6878">
        <w:t>any</w:t>
      </w:r>
      <w:r>
        <w:t xml:space="preserve"> </w:t>
      </w:r>
      <w:r w:rsidR="006D6878">
        <w:t>S</w:t>
      </w:r>
      <w:r>
        <w:t>ubcontractor of any tier shall not be entitled to any additional costs or time arising from or in any way related to compliance with the DIR registration requirements.</w:t>
      </w:r>
    </w:p>
    <w:p w14:paraId="21E168F1" w14:textId="77777777" w:rsidR="00D02FD2" w:rsidRPr="00CC2F5F" w:rsidRDefault="00D02FD2" w:rsidP="00700377">
      <w:pPr>
        <w:pStyle w:val="Heading1"/>
      </w:pPr>
      <w:r w:rsidRPr="00CC2F5F">
        <w:lastRenderedPageBreak/>
        <w:br/>
      </w:r>
      <w:bookmarkStart w:id="116" w:name="_Toc164871110"/>
      <w:r w:rsidRPr="00CC2F5F">
        <w:t>ADMINISTRATION OF THE CONTRACT</w:t>
      </w:r>
      <w:r w:rsidR="00FE689A">
        <w:t xml:space="preserve"> AND CLAIMS</w:t>
      </w:r>
      <w:bookmarkEnd w:id="116"/>
    </w:p>
    <w:p w14:paraId="5F83ADDB" w14:textId="77777777" w:rsidR="00D02FD2" w:rsidRPr="00CC2F5F" w:rsidRDefault="00D02FD2" w:rsidP="00700377">
      <w:pPr>
        <w:pStyle w:val="Heading2"/>
      </w:pPr>
      <w:bookmarkStart w:id="117" w:name="_Toc164871111"/>
      <w:r w:rsidRPr="00CC2F5F">
        <w:t>ARCHITECT</w:t>
      </w:r>
      <w:bookmarkEnd w:id="117"/>
    </w:p>
    <w:p w14:paraId="59B18F43" w14:textId="77777777" w:rsidR="00D02FD2" w:rsidRPr="007200A6" w:rsidRDefault="00D02FD2" w:rsidP="00700377">
      <w:pPr>
        <w:pStyle w:val="Heading3"/>
      </w:pPr>
      <w:r w:rsidRPr="007200A6">
        <w:t>Replacement of Architect</w:t>
      </w:r>
    </w:p>
    <w:p w14:paraId="0BD1DBFA" w14:textId="4AB7F6F3" w:rsidR="00D02FD2" w:rsidRPr="00CC2F5F" w:rsidRDefault="00D02FD2" w:rsidP="00700377">
      <w:pPr>
        <w:pStyle w:val="BodyTextSecondIndent"/>
      </w:pPr>
      <w:r w:rsidRPr="00CC2F5F">
        <w:t xml:space="preserve">In the case of the termination of the Architect, </w:t>
      </w:r>
      <w:r w:rsidR="00870B19">
        <w:t xml:space="preserve">the </w:t>
      </w:r>
      <w:r w:rsidR="000D717B">
        <w:t>Owner</w:t>
      </w:r>
      <w:r w:rsidRPr="00CC2F5F">
        <w:t xml:space="preserve"> may appoint an </w:t>
      </w:r>
      <w:r w:rsidR="000A0F9D">
        <w:t>Architect</w:t>
      </w:r>
      <w:r w:rsidRPr="00CC2F5F">
        <w:t xml:space="preserve"> or another construction professional or may perform such functions with </w:t>
      </w:r>
      <w:proofErr w:type="gramStart"/>
      <w:r w:rsidRPr="00CC2F5F">
        <w:t>its</w:t>
      </w:r>
      <w:proofErr w:type="gramEnd"/>
      <w:r w:rsidRPr="00CC2F5F">
        <w:t xml:space="preserve"> own licensed professional personnel.  The status of the replacement Architect under the Contract Documents shall be the same as that of the former </w:t>
      </w:r>
      <w:r w:rsidR="000A0F9D">
        <w:t>Architect</w:t>
      </w:r>
      <w:r w:rsidRPr="00CC2F5F">
        <w:t>.</w:t>
      </w:r>
    </w:p>
    <w:p w14:paraId="0CF0C91C" w14:textId="74C28CD2" w:rsidR="00D02FD2" w:rsidRPr="00CC2F5F" w:rsidRDefault="00D02FD2" w:rsidP="00700377">
      <w:pPr>
        <w:pStyle w:val="Heading2"/>
      </w:pPr>
      <w:bookmarkStart w:id="118" w:name="_Toc164871112"/>
      <w:r w:rsidRPr="00CC2F5F">
        <w:t>ARCHITECT</w:t>
      </w:r>
      <w:r w:rsidR="00A93613">
        <w:t>’</w:t>
      </w:r>
      <w:r w:rsidRPr="00CC2F5F">
        <w:t>S ADMINISTRATION OF THE CONTRACT</w:t>
      </w:r>
      <w:bookmarkEnd w:id="118"/>
    </w:p>
    <w:p w14:paraId="0C5FEEFF" w14:textId="77777777" w:rsidR="00D02FD2" w:rsidRPr="007200A6" w:rsidRDefault="00D02FD2" w:rsidP="00700377">
      <w:pPr>
        <w:pStyle w:val="Heading3"/>
      </w:pPr>
      <w:r w:rsidRPr="007200A6">
        <w:t>Status</w:t>
      </w:r>
    </w:p>
    <w:p w14:paraId="57606C79" w14:textId="6C547284" w:rsidR="00D02FD2" w:rsidRPr="00CC2F5F" w:rsidRDefault="00D02FD2" w:rsidP="00700377">
      <w:pPr>
        <w:pStyle w:val="BodyTextSecondIndent"/>
      </w:pPr>
      <w:r w:rsidRPr="00CC2F5F">
        <w:t>Pursuant to Titles 2</w:t>
      </w:r>
      <w:r w:rsidR="00220B20">
        <w:t>4</w:t>
      </w:r>
      <w:r w:rsidR="009A6F52">
        <w:t xml:space="preserve"> </w:t>
      </w:r>
      <w:r w:rsidRPr="00CC2F5F">
        <w:t xml:space="preserve">of the California Code of Regulations and as required pursuant to the Field Act, Education Code 17280 </w:t>
      </w:r>
      <w:r w:rsidR="001769C2" w:rsidRPr="001769C2">
        <w:rPr>
          <w:i/>
        </w:rPr>
        <w:t>et seq</w:t>
      </w:r>
      <w:r w:rsidR="001C3B26">
        <w:t>.</w:t>
      </w:r>
      <w:r w:rsidR="00700377">
        <w:t>,</w:t>
      </w:r>
      <w:r w:rsidRPr="00CC2F5F">
        <w:t xml:space="preserve"> the Architect will provide administration of the Contract Documents and the Work, and will be </w:t>
      </w:r>
      <w:r w:rsidR="00870B19">
        <w:t xml:space="preserve">the </w:t>
      </w:r>
      <w:r w:rsidR="000D717B">
        <w:t>Owner</w:t>
      </w:r>
      <w:r w:rsidR="00A93613">
        <w:t>’</w:t>
      </w:r>
      <w:r w:rsidRPr="00CC2F5F">
        <w:t xml:space="preserve">s representative during construction, as well as during the one (1) year period following the commencement of any warranties.  The Architect will have authority to act on behalf of </w:t>
      </w:r>
      <w:r w:rsidR="00870B19">
        <w:t xml:space="preserve">the </w:t>
      </w:r>
      <w:r w:rsidR="000D717B">
        <w:t>Owner</w:t>
      </w:r>
      <w:r w:rsidRPr="00CC2F5F">
        <w:t xml:space="preserve"> only to the extent provided in the Contract Documents.</w:t>
      </w:r>
    </w:p>
    <w:p w14:paraId="292E54DF" w14:textId="77777777" w:rsidR="00D02FD2" w:rsidRPr="007200A6" w:rsidRDefault="00D02FD2" w:rsidP="00700377">
      <w:pPr>
        <w:pStyle w:val="Heading3"/>
      </w:pPr>
      <w:r w:rsidRPr="007200A6">
        <w:t>Site Visits</w:t>
      </w:r>
    </w:p>
    <w:p w14:paraId="717AAC9A" w14:textId="77777777" w:rsidR="00D02FD2" w:rsidRPr="00CC2F5F" w:rsidRDefault="00D02FD2" w:rsidP="00700377">
      <w:pPr>
        <w:pStyle w:val="BodyTextSecondIndent"/>
      </w:pPr>
      <w:r w:rsidRPr="00CC2F5F">
        <w:t>The Architect will visit the Site at intervals necessary in the judgment of the Architect to become generally familiar with the progress and quality of the Work and to determine in general if the Work is being performed in accordance with the Contract Documents</w:t>
      </w:r>
      <w:r w:rsidR="006731BD">
        <w:t xml:space="preserve"> and as otherwise required by DSA</w:t>
      </w:r>
      <w:r w:rsidRPr="00CC2F5F">
        <w:t>.</w:t>
      </w:r>
    </w:p>
    <w:p w14:paraId="0A3C75A0" w14:textId="77777777" w:rsidR="00D02FD2" w:rsidRPr="007200A6" w:rsidRDefault="00D02FD2" w:rsidP="00700377">
      <w:pPr>
        <w:pStyle w:val="Heading3"/>
      </w:pPr>
      <w:r w:rsidRPr="007200A6">
        <w:t>Limitations of Construction Responsibility</w:t>
      </w:r>
    </w:p>
    <w:p w14:paraId="4C794155" w14:textId="38DDFB06" w:rsidR="00D02FD2" w:rsidRPr="00CC2F5F" w:rsidRDefault="00D02FD2" w:rsidP="00700377">
      <w:pPr>
        <w:pStyle w:val="BodyTextSecondIndent"/>
      </w:pPr>
      <w:r w:rsidRPr="00CC2F5F">
        <w:t xml:space="preserve">The </w:t>
      </w:r>
      <w:r w:rsidR="0006431C">
        <w:t>Design Team</w:t>
      </w:r>
      <w:r w:rsidRPr="00CC2F5F">
        <w:t xml:space="preserve"> shall not have control over, charge of, or be responsible for construction means, methods, techniques, schedules, sequences or procedures, fabrication, procurement, shipment, delivery, receipt, installation, or for safety precautions and programs in connection with the Work, since these are solely the </w:t>
      </w:r>
      <w:r w:rsidR="00A35A67">
        <w:t>Trade Contractor</w:t>
      </w:r>
      <w:r w:rsidR="00A93613">
        <w:t>’</w:t>
      </w:r>
      <w:r w:rsidRPr="00CC2F5F">
        <w:t xml:space="preserve">s responsibility under the Contract Documents.  The </w:t>
      </w:r>
      <w:r w:rsidR="0006431C">
        <w:t>Design Team</w:t>
      </w:r>
      <w:r w:rsidRPr="00CC2F5F">
        <w:t xml:space="preserve"> shall not be responsible for </w:t>
      </w:r>
      <w:r w:rsidR="007D6CF1">
        <w:t xml:space="preserve">Trade </w:t>
      </w:r>
      <w:r w:rsidRPr="00CC2F5F">
        <w:t>Contractor</w:t>
      </w:r>
      <w:r w:rsidR="00A93613">
        <w:t>’</w:t>
      </w:r>
      <w:r w:rsidRPr="00CC2F5F">
        <w:t xml:space="preserve">s, </w:t>
      </w:r>
      <w:r w:rsidR="007D6CF1">
        <w:t>Trade Contractor</w:t>
      </w:r>
      <w:r w:rsidR="00A93613">
        <w:t>’</w:t>
      </w:r>
      <w:r w:rsidR="007D6CF1">
        <w:t xml:space="preserve">s </w:t>
      </w:r>
      <w:r w:rsidRPr="00CC2F5F">
        <w:t>Subcontractors</w:t>
      </w:r>
      <w:r w:rsidR="00A93613">
        <w:t>’</w:t>
      </w:r>
      <w:r w:rsidRPr="00CC2F5F">
        <w:t>, material or equipment suppliers</w:t>
      </w:r>
      <w:r w:rsidR="00A93613">
        <w:t>’</w:t>
      </w:r>
      <w:r w:rsidRPr="00CC2F5F">
        <w:t>, or any other person</w:t>
      </w:r>
      <w:r w:rsidR="00A93613">
        <w:t>’</w:t>
      </w:r>
      <w:r w:rsidRPr="00CC2F5F">
        <w:t xml:space="preserve">s schedules or failure to carry out the Work in accordance with the Contract Documents.  The </w:t>
      </w:r>
      <w:r w:rsidR="003C0391">
        <w:t>Design Team</w:t>
      </w:r>
      <w:r w:rsidRPr="00CC2F5F">
        <w:t xml:space="preserve"> shall not have control over or charge of acts or omissions of </w:t>
      </w:r>
      <w:r w:rsidR="007D6CF1">
        <w:t xml:space="preserve">Trade </w:t>
      </w:r>
      <w:r w:rsidRPr="00CC2F5F">
        <w:t xml:space="preserve">Contractor, </w:t>
      </w:r>
      <w:r w:rsidR="007D6CF1">
        <w:t>Trade Contractor</w:t>
      </w:r>
      <w:r w:rsidR="00A93613">
        <w:t>’</w:t>
      </w:r>
      <w:r w:rsidR="007D6CF1">
        <w:t xml:space="preserve">s </w:t>
      </w:r>
      <w:r w:rsidRPr="00CC2F5F">
        <w:t xml:space="preserve">Subcontractors, their agents or employees, or any other persons or entities performing or supplying portions of the Work.  </w:t>
      </w:r>
      <w:r w:rsidR="007D6CF1">
        <w:t xml:space="preserve">Trade </w:t>
      </w:r>
      <w:r w:rsidRPr="00CC2F5F">
        <w:t xml:space="preserve">Contractor shall not be relieved of obligations to perform the Work in accordance with the Contract Documents either by activities or duties of the </w:t>
      </w:r>
      <w:r w:rsidR="003C0391">
        <w:t>Design Team</w:t>
      </w:r>
      <w:r w:rsidRPr="00CC2F5F">
        <w:t xml:space="preserve"> in the </w:t>
      </w:r>
      <w:r w:rsidR="003C0391">
        <w:t>Design Team</w:t>
      </w:r>
      <w:r w:rsidR="00A93613">
        <w:t>’</w:t>
      </w:r>
      <w:r w:rsidR="004A20F4">
        <w:t>s</w:t>
      </w:r>
      <w:r w:rsidRPr="00CC2F5F">
        <w:t xml:space="preserve"> administration of the Contract Documents, or by tests, inspections, or approvals required or performed by </w:t>
      </w:r>
      <w:proofErr w:type="gramStart"/>
      <w:r w:rsidRPr="00CC2F5F">
        <w:t>persons</w:t>
      </w:r>
      <w:proofErr w:type="gramEnd"/>
      <w:r w:rsidRPr="00CC2F5F">
        <w:t xml:space="preserve"> other than </w:t>
      </w:r>
      <w:r w:rsidR="007D6CF1">
        <w:t xml:space="preserve">Trade </w:t>
      </w:r>
      <w:r w:rsidRPr="00CC2F5F">
        <w:t xml:space="preserve">Contractor.  </w:t>
      </w:r>
    </w:p>
    <w:p w14:paraId="62CC3B49" w14:textId="77777777" w:rsidR="00D02FD2" w:rsidRPr="007200A6" w:rsidRDefault="00D02FD2" w:rsidP="00700377">
      <w:pPr>
        <w:pStyle w:val="Heading3"/>
      </w:pPr>
      <w:r w:rsidRPr="007200A6">
        <w:t>Communications Facilitating Contract Administration</w:t>
      </w:r>
    </w:p>
    <w:p w14:paraId="500B3E74" w14:textId="62DB78C7" w:rsidR="00D02FD2" w:rsidRPr="00CC2F5F" w:rsidRDefault="003C0391" w:rsidP="00700377">
      <w:pPr>
        <w:pStyle w:val="BodyTextSecondIndent"/>
      </w:pPr>
      <w:r>
        <w:t>A</w:t>
      </w:r>
      <w:r w:rsidR="004A20F4">
        <w:t xml:space="preserve">ll communication shall be through the CM (unless otherwise directed) with copies to </w:t>
      </w:r>
      <w:r w:rsidR="00870B19">
        <w:t xml:space="preserve">the </w:t>
      </w:r>
      <w:r w:rsidR="000D717B">
        <w:t>Owner</w:t>
      </w:r>
      <w:r w:rsidR="004A20F4">
        <w:t xml:space="preserve">, Architect and Inspector.  </w:t>
      </w:r>
      <w:r w:rsidR="00D02FD2" w:rsidRPr="00CC2F5F">
        <w:t xml:space="preserve">Where direct communication is necessary between </w:t>
      </w:r>
      <w:r w:rsidR="00870B19">
        <w:t xml:space="preserve">the </w:t>
      </w:r>
      <w:r w:rsidR="000D717B">
        <w:t>Owner</w:t>
      </w:r>
      <w:r w:rsidR="00D02FD2" w:rsidRPr="00CC2F5F">
        <w:t xml:space="preserve"> and </w:t>
      </w:r>
      <w:r w:rsidR="007D6CF1">
        <w:t xml:space="preserve">Trade </w:t>
      </w:r>
      <w:r w:rsidR="00D02FD2" w:rsidRPr="00CC2F5F">
        <w:t xml:space="preserve">Contractor, </w:t>
      </w:r>
      <w:r w:rsidR="00870B19">
        <w:t xml:space="preserve">the </w:t>
      </w:r>
      <w:r w:rsidR="000D717B">
        <w:t>Owner</w:t>
      </w:r>
      <w:r w:rsidR="00A93613">
        <w:t>’</w:t>
      </w:r>
      <w:r w:rsidR="00D02FD2" w:rsidRPr="00CC2F5F">
        <w:t xml:space="preserve">s communication shall be through </w:t>
      </w:r>
      <w:r w:rsidR="00870B19">
        <w:t xml:space="preserve">the </w:t>
      </w:r>
      <w:r w:rsidR="000D717B">
        <w:t>Owner</w:t>
      </w:r>
      <w:r w:rsidR="00A93613">
        <w:t>’</w:t>
      </w:r>
      <w:r w:rsidR="00D02FD2" w:rsidRPr="00CC2F5F">
        <w:t xml:space="preserve">s </w:t>
      </w:r>
      <w:r w:rsidR="006563CF">
        <w:t>Representative</w:t>
      </w:r>
      <w:r w:rsidR="005F47AA">
        <w:t xml:space="preserve">, but the Architect and CM shall promptly be informed and shall receive copies of all written communications.  </w:t>
      </w:r>
      <w:r w:rsidR="00A35A67">
        <w:t>Trade Contractor</w:t>
      </w:r>
      <w:r w:rsidR="00D02FD2" w:rsidRPr="00CC2F5F">
        <w:t xml:space="preserve"> shall not rely upon any communications from </w:t>
      </w:r>
      <w:r w:rsidR="00870B19">
        <w:t xml:space="preserve">the </w:t>
      </w:r>
      <w:r w:rsidR="000D717B">
        <w:t>Owner</w:t>
      </w:r>
      <w:r w:rsidR="00D02FD2" w:rsidRPr="00CC2F5F">
        <w:t xml:space="preserve"> that is not from </w:t>
      </w:r>
      <w:r w:rsidR="00870B19">
        <w:t xml:space="preserve">the </w:t>
      </w:r>
      <w:r w:rsidR="000D717B">
        <w:t>Owner</w:t>
      </w:r>
      <w:r w:rsidR="00A93613">
        <w:t>’</w:t>
      </w:r>
      <w:r w:rsidR="00D02FD2" w:rsidRPr="00CC2F5F">
        <w:t xml:space="preserve">s </w:t>
      </w:r>
      <w:r w:rsidR="006563CF">
        <w:t>Representative</w:t>
      </w:r>
      <w:r w:rsidR="00D02FD2" w:rsidRPr="00CC2F5F">
        <w:t xml:space="preserve">.  </w:t>
      </w:r>
      <w:r w:rsidR="00D02FD2" w:rsidRPr="00CC2F5F">
        <w:lastRenderedPageBreak/>
        <w:t>Communications by and with the Architect</w:t>
      </w:r>
      <w:r w:rsidR="00A93613">
        <w:t>’</w:t>
      </w:r>
      <w:r w:rsidR="00D02FD2" w:rsidRPr="00CC2F5F">
        <w:t xml:space="preserve">s consultants shall be through the </w:t>
      </w:r>
      <w:r w:rsidR="007D6CF1">
        <w:t xml:space="preserve">CM and through </w:t>
      </w:r>
      <w:r w:rsidR="00D02FD2" w:rsidRPr="00CC2F5F">
        <w:t xml:space="preserve">Architect.  Communications by and with </w:t>
      </w:r>
      <w:r w:rsidR="007D6CF1">
        <w:t>Trade Contractor</w:t>
      </w:r>
      <w:r w:rsidR="00A93613">
        <w:t>’</w:t>
      </w:r>
      <w:r w:rsidR="007D6CF1">
        <w:t xml:space="preserve">s </w:t>
      </w:r>
      <w:r w:rsidR="00D02FD2" w:rsidRPr="00CC2F5F">
        <w:t xml:space="preserve">Subcontractors and material or equipment suppliers shall be through </w:t>
      </w:r>
      <w:r w:rsidR="007D6CF1">
        <w:t>Trade</w:t>
      </w:r>
      <w:r w:rsidR="007D6CF1" w:rsidRPr="00CC2F5F">
        <w:t xml:space="preserve"> </w:t>
      </w:r>
      <w:r w:rsidR="00D02FD2" w:rsidRPr="00CC2F5F">
        <w:t xml:space="preserve">Contractor.  </w:t>
      </w:r>
      <w:r w:rsidR="007D6CF1">
        <w:t>T</w:t>
      </w:r>
      <w:r w:rsidR="00E51435">
        <w:t xml:space="preserve">he CM shall be the main point of contact for communication of information.  Copies should be sent to the Architect, </w:t>
      </w:r>
      <w:r w:rsidR="000D717B">
        <w:t>Owner</w:t>
      </w:r>
      <w:r w:rsidR="00E51435">
        <w:t xml:space="preserve"> Representative and Inspector.</w:t>
      </w:r>
    </w:p>
    <w:p w14:paraId="5A67C74C" w14:textId="77777777" w:rsidR="00D02FD2" w:rsidRPr="007200A6" w:rsidRDefault="00D02FD2" w:rsidP="00700377">
      <w:pPr>
        <w:pStyle w:val="Heading3"/>
      </w:pPr>
      <w:r w:rsidRPr="007200A6">
        <w:t>Payment Applications</w:t>
      </w:r>
    </w:p>
    <w:p w14:paraId="5A55A2AC" w14:textId="69813EAD" w:rsidR="00D02FD2" w:rsidRPr="00CC2F5F" w:rsidRDefault="00D02FD2" w:rsidP="00700377">
      <w:pPr>
        <w:pStyle w:val="BodyTextSecondIndent"/>
      </w:pPr>
      <w:r w:rsidRPr="00CC2F5F">
        <w:t xml:space="preserve">The Architect will review and make recommendations to </w:t>
      </w:r>
      <w:r w:rsidR="00870B19">
        <w:t xml:space="preserve">the </w:t>
      </w:r>
      <w:r w:rsidR="000D717B">
        <w:t>Owner</w:t>
      </w:r>
      <w:r w:rsidRPr="00CC2F5F">
        <w:t xml:space="preserve"> regarding the amounts due </w:t>
      </w:r>
      <w:r w:rsidR="00D040A5">
        <w:t>Trade</w:t>
      </w:r>
      <w:r w:rsidR="00D040A5" w:rsidRPr="00CC2F5F">
        <w:t xml:space="preserve"> </w:t>
      </w:r>
      <w:r w:rsidRPr="00CC2F5F">
        <w:t xml:space="preserve">Contractor on the Certificates for Payment pursuant to Article </w:t>
      </w:r>
      <w:r w:rsidR="004612DD">
        <w:fldChar w:fldCharType="begin"/>
      </w:r>
      <w:r w:rsidR="004612DD">
        <w:instrText xml:space="preserve"> REF _Ref469325727 \r \h </w:instrText>
      </w:r>
      <w:r w:rsidR="004612DD">
        <w:fldChar w:fldCharType="separate"/>
      </w:r>
      <w:r w:rsidR="00C0046D">
        <w:t>9.3.4</w:t>
      </w:r>
      <w:r w:rsidR="004612DD">
        <w:fldChar w:fldCharType="end"/>
      </w:r>
      <w:r w:rsidRPr="00CC2F5F">
        <w:t xml:space="preserve"> and subject to the Inspector</w:t>
      </w:r>
      <w:r w:rsidR="00A93613">
        <w:t>’</w:t>
      </w:r>
      <w:r w:rsidRPr="00CC2F5F">
        <w:t xml:space="preserve">s </w:t>
      </w:r>
      <w:r w:rsidR="00480F30">
        <w:t>and CM</w:t>
      </w:r>
      <w:r w:rsidR="00A93613">
        <w:t>’</w:t>
      </w:r>
      <w:r w:rsidR="00480F30">
        <w:t xml:space="preserve">s </w:t>
      </w:r>
      <w:r w:rsidR="00B31231">
        <w:t>review</w:t>
      </w:r>
      <w:r w:rsidR="00E51435">
        <w:t xml:space="preserve">, </w:t>
      </w:r>
      <w:r w:rsidRPr="00CC2F5F">
        <w:t>and Architect</w:t>
      </w:r>
      <w:r w:rsidR="00A93613">
        <w:t>’</w:t>
      </w:r>
      <w:r w:rsidRPr="00CC2F5F">
        <w:t>s observation.</w:t>
      </w:r>
      <w:r w:rsidR="00EE5680">
        <w:t xml:space="preserve">  This review of Payment Applications is sometimes called a </w:t>
      </w:r>
      <w:r w:rsidR="00A93613">
        <w:t>“</w:t>
      </w:r>
      <w:r w:rsidR="00EE5680">
        <w:t>Pencil Draft.</w:t>
      </w:r>
      <w:r w:rsidR="00A93613">
        <w:t>”</w:t>
      </w:r>
      <w:r w:rsidR="00EE5680">
        <w:t xml:space="preserve">  </w:t>
      </w:r>
      <w:r w:rsidR="000278A1">
        <w:t>R</w:t>
      </w:r>
      <w:r w:rsidR="00F95EFE">
        <w:t xml:space="preserve">eturn of a Pencil Draft shall constitute </w:t>
      </w:r>
      <w:r w:rsidR="00870B19">
        <w:t xml:space="preserve">the </w:t>
      </w:r>
      <w:r w:rsidR="000D717B">
        <w:t>Owner</w:t>
      </w:r>
      <w:r w:rsidR="00A93613">
        <w:t>’</w:t>
      </w:r>
      <w:r w:rsidR="00F95EFE">
        <w:t>s dispute of the Pay</w:t>
      </w:r>
      <w:r w:rsidR="00D33AE4">
        <w:t>ment</w:t>
      </w:r>
      <w:r w:rsidR="00F95EFE">
        <w:t xml:space="preserve"> Application that has been submitted.  </w:t>
      </w:r>
      <w:r w:rsidR="00D040A5">
        <w:t xml:space="preserve">Trade </w:t>
      </w:r>
      <w:r w:rsidR="00EE5680">
        <w:t xml:space="preserve">Contractor shall promptly respond to Pencil Drafts or </w:t>
      </w:r>
      <w:r w:rsidR="00A35A67">
        <w:t>Trade Contractor</w:t>
      </w:r>
      <w:r w:rsidR="00A93613">
        <w:t>’</w:t>
      </w:r>
      <w:r w:rsidR="00EE5680">
        <w:t>s Pay</w:t>
      </w:r>
      <w:r w:rsidR="00D33AE4">
        <w:t>ment</w:t>
      </w:r>
      <w:r w:rsidR="00EE5680">
        <w:t xml:space="preserve"> Applications may be delayed.  </w:t>
      </w:r>
      <w:r w:rsidR="00D040A5">
        <w:t xml:space="preserve">Trade </w:t>
      </w:r>
      <w:r w:rsidR="00EE5680">
        <w:t>Contractor</w:t>
      </w:r>
      <w:r w:rsidR="00A93613">
        <w:t>’</w:t>
      </w:r>
      <w:r w:rsidR="00EE5680">
        <w:t>s failure to promptly respond to a Pencil Draft shall qualify as a delay in the Prompt Payment of a Request for Payment</w:t>
      </w:r>
      <w:r w:rsidR="00F95EFE">
        <w:t xml:space="preserve"> or Request for Retention</w:t>
      </w:r>
      <w:r w:rsidR="00EE5680">
        <w:t>.</w:t>
      </w:r>
    </w:p>
    <w:p w14:paraId="224E8830" w14:textId="77777777" w:rsidR="00D02FD2" w:rsidRPr="007200A6" w:rsidRDefault="00D02FD2" w:rsidP="00700377">
      <w:pPr>
        <w:pStyle w:val="Heading3"/>
      </w:pPr>
      <w:proofErr w:type="gramStart"/>
      <w:r w:rsidRPr="007200A6">
        <w:t>Rejection of Work</w:t>
      </w:r>
      <w:proofErr w:type="gramEnd"/>
    </w:p>
    <w:p w14:paraId="39CB5BE6" w14:textId="031BD864" w:rsidR="00D02FD2" w:rsidRDefault="00D02FD2" w:rsidP="00700377">
      <w:pPr>
        <w:pStyle w:val="BodyTextSecondIndent"/>
      </w:pPr>
      <w:r w:rsidRPr="00CC2F5F">
        <w:t xml:space="preserve">In addition to the rights, duties, and obligations of the Inspector under this Article, the </w:t>
      </w:r>
      <w:r w:rsidR="00E6660D">
        <w:t>Design Team</w:t>
      </w:r>
      <w:r w:rsidR="00D040A5">
        <w:t xml:space="preserve"> may</w:t>
      </w:r>
      <w:r w:rsidRPr="00CC2F5F">
        <w:t xml:space="preserve"> reject Work which does not conform to the Contract Documents.  Whenever the Architect considers it necessary or advisable to achieve the intent of the Contract Documents, the Architect</w:t>
      </w:r>
      <w:r w:rsidR="00E51435">
        <w:t xml:space="preserve"> (and/or CM)</w:t>
      </w:r>
      <w:r w:rsidRPr="00CC2F5F">
        <w:t xml:space="preserve"> may recommend to </w:t>
      </w:r>
      <w:r w:rsidR="00870B19">
        <w:t xml:space="preserve">the </w:t>
      </w:r>
      <w:r w:rsidR="000D717B">
        <w:t>Owner</w:t>
      </w:r>
      <w:r w:rsidRPr="00CC2F5F">
        <w:t xml:space="preserve"> that </w:t>
      </w:r>
      <w:r w:rsidR="00870B19">
        <w:t xml:space="preserve">the </w:t>
      </w:r>
      <w:r w:rsidR="000D717B">
        <w:t>Owner</w:t>
      </w:r>
      <w:r w:rsidRPr="00CC2F5F">
        <w:t xml:space="preserve"> require additional inspection or testing of the Work in accordance with </w:t>
      </w:r>
      <w:r w:rsidR="005564C7">
        <w:t>Article</w:t>
      </w:r>
      <w:r w:rsidRPr="00CC2F5F">
        <w:t xml:space="preserve"> </w:t>
      </w:r>
      <w:r w:rsidR="00066857">
        <w:fldChar w:fldCharType="begin"/>
      </w:r>
      <w:r w:rsidR="00066857">
        <w:instrText xml:space="preserve"> REF _Ref469327098 \r \h </w:instrText>
      </w:r>
      <w:r w:rsidR="00066857">
        <w:fldChar w:fldCharType="separate"/>
      </w:r>
      <w:r w:rsidR="00C0046D">
        <w:t>13.5</w:t>
      </w:r>
      <w:r w:rsidR="00066857">
        <w:fldChar w:fldCharType="end"/>
      </w:r>
      <w:r w:rsidRPr="00CC2F5F">
        <w:t xml:space="preserve">, whether or not such Work is </w:t>
      </w:r>
      <w:r w:rsidR="00055458">
        <w:t>Fabricated</w:t>
      </w:r>
      <w:r w:rsidRPr="00CC2F5F">
        <w:t xml:space="preserve">, installed, or completed.  </w:t>
      </w:r>
      <w:proofErr w:type="gramStart"/>
      <w:r w:rsidR="000D717B">
        <w:t>Owner</w:t>
      </w:r>
      <w:proofErr w:type="gramEnd"/>
      <w:r w:rsidR="00482A8E">
        <w:t xml:space="preserve"> may have Non-conforming </w:t>
      </w:r>
      <w:r w:rsidR="00AD136E">
        <w:t>Work</w:t>
      </w:r>
      <w:r w:rsidR="00482A8E">
        <w:t xml:space="preserve"> removed and replaced pursuant to Article </w:t>
      </w:r>
      <w:r w:rsidR="004612DD">
        <w:fldChar w:fldCharType="begin"/>
      </w:r>
      <w:r w:rsidR="004612DD">
        <w:instrText xml:space="preserve"> REF _Ref469325947 \r \h </w:instrText>
      </w:r>
      <w:r w:rsidR="004612DD">
        <w:fldChar w:fldCharType="separate"/>
      </w:r>
      <w:r w:rsidR="00C0046D">
        <w:t>9.7</w:t>
      </w:r>
      <w:r w:rsidR="004612DD">
        <w:fldChar w:fldCharType="end"/>
      </w:r>
      <w:r w:rsidR="00482A8E">
        <w:t xml:space="preserve">.  </w:t>
      </w:r>
      <w:r w:rsidRPr="00CC2F5F">
        <w:t>However, neither this authority of the Architect</w:t>
      </w:r>
      <w:r w:rsidR="00E51435">
        <w:t xml:space="preserve"> (or CM)</w:t>
      </w:r>
      <w:r w:rsidRPr="00CC2F5F">
        <w:t xml:space="preserve"> nor a decision made in good faith either to exercise or not to exercise such authority shall </w:t>
      </w:r>
      <w:r w:rsidR="00E723DF">
        <w:t>create</w:t>
      </w:r>
      <w:r w:rsidR="005F47AA">
        <w:t xml:space="preserve"> or give rise to</w:t>
      </w:r>
      <w:r w:rsidRPr="00CC2F5F">
        <w:t xml:space="preserve"> a duty or responsibility of the Architect</w:t>
      </w:r>
      <w:r w:rsidR="00E51435">
        <w:t xml:space="preserve"> (or CM)</w:t>
      </w:r>
      <w:r w:rsidRPr="00CC2F5F">
        <w:t xml:space="preserve"> to </w:t>
      </w:r>
      <w:r w:rsidR="005F47AA">
        <w:t xml:space="preserve">the </w:t>
      </w:r>
      <w:r w:rsidR="00E723DF">
        <w:t xml:space="preserve">Trade </w:t>
      </w:r>
      <w:r w:rsidRPr="00CC2F5F">
        <w:t>Contractor, Subcontractors, material and equipment suppliers, their agents or employees, or other persons performing portions of the Work.</w:t>
      </w:r>
    </w:p>
    <w:p w14:paraId="499164D0" w14:textId="34CE5AF0" w:rsidR="00577734" w:rsidRDefault="00E723DF">
      <w:pPr>
        <w:pStyle w:val="BodyTextSecondIndent"/>
      </w:pPr>
      <w:r>
        <w:t xml:space="preserve">Trade </w:t>
      </w:r>
      <w:r w:rsidR="00577734">
        <w:t xml:space="preserve">Contractor shall, without charge, replace or correct </w:t>
      </w:r>
      <w:r w:rsidR="00AD136E">
        <w:t>Work</w:t>
      </w:r>
      <w:r w:rsidR="00577734">
        <w:t xml:space="preserve"> found by </w:t>
      </w:r>
      <w:r w:rsidR="00870B19">
        <w:t xml:space="preserve">the </w:t>
      </w:r>
      <w:r w:rsidR="000D717B">
        <w:t>Owner</w:t>
      </w:r>
      <w:r w:rsidR="00577734">
        <w:t xml:space="preserve"> to not be in conformance to </w:t>
      </w:r>
      <w:r w:rsidR="00E00625">
        <w:t>Contract</w:t>
      </w:r>
      <w:r w:rsidR="00577734">
        <w:t xml:space="preserve"> requirements. </w:t>
      </w:r>
      <w:r>
        <w:t xml:space="preserve"> Trade </w:t>
      </w:r>
      <w:r w:rsidR="00577734">
        <w:t>Contractor shall promptly segregate and remove rejected materials from the Project site.</w:t>
      </w:r>
    </w:p>
    <w:p w14:paraId="69D56CBB" w14:textId="5A9FC114" w:rsidR="00482A8E" w:rsidRPr="00CC2F5F" w:rsidRDefault="00482A8E" w:rsidP="00700377">
      <w:pPr>
        <w:pStyle w:val="BodyTextSecondIndent"/>
      </w:pPr>
      <w:r>
        <w:t>This section is</w:t>
      </w:r>
      <w:r w:rsidR="00E723DF">
        <w:t xml:space="preserve"> in addition to</w:t>
      </w:r>
      <w:r w:rsidR="00A17426">
        <w:t xml:space="preserve"> and separate from the legal duties associated with</w:t>
      </w:r>
      <w:r>
        <w:t xml:space="preserve"> a Notice of Non-</w:t>
      </w:r>
      <w:r w:rsidR="00700377">
        <w:t>C</w:t>
      </w:r>
      <w:r>
        <w:t xml:space="preserve">ompliance and the remedies associated with a Notice of Non-Compliance which are addressed at Article </w:t>
      </w:r>
      <w:r w:rsidR="000E00BB">
        <w:fldChar w:fldCharType="begin"/>
      </w:r>
      <w:r w:rsidR="000E00BB">
        <w:instrText xml:space="preserve"> REF _Ref469321170 \r \h </w:instrText>
      </w:r>
      <w:r w:rsidR="000E00BB">
        <w:fldChar w:fldCharType="separate"/>
      </w:r>
      <w:r w:rsidR="00C0046D">
        <w:t>7.1.2</w:t>
      </w:r>
      <w:r w:rsidR="000E00BB">
        <w:fldChar w:fldCharType="end"/>
      </w:r>
      <w:r>
        <w:t>.</w:t>
      </w:r>
    </w:p>
    <w:p w14:paraId="3BB934B9" w14:textId="77777777" w:rsidR="00D02FD2" w:rsidRPr="00CC2F5F" w:rsidRDefault="00D02FD2" w:rsidP="00700377">
      <w:pPr>
        <w:pStyle w:val="Heading3"/>
      </w:pPr>
      <w:bookmarkStart w:id="119" w:name="_Ref469320047"/>
      <w:r w:rsidRPr="00CC2F5F">
        <w:t>Warranties upon Completion</w:t>
      </w:r>
      <w:bookmarkEnd w:id="119"/>
    </w:p>
    <w:p w14:paraId="4B288189" w14:textId="77C7C2B2" w:rsidR="00D02FD2" w:rsidRDefault="00D02FD2" w:rsidP="00700377">
      <w:pPr>
        <w:pStyle w:val="BodyTextSecondIndent"/>
      </w:pPr>
      <w:r w:rsidRPr="00CC2F5F">
        <w:t>The Architect</w:t>
      </w:r>
      <w:r w:rsidR="00E51435">
        <w:t xml:space="preserve"> (and where applicable CM)</w:t>
      </w:r>
      <w:r w:rsidRPr="00CC2F5F">
        <w:t xml:space="preserve">, in conjunction with the Inspector will conduct field reviews of the Work to determine the date of </w:t>
      </w:r>
      <w:r w:rsidR="009A7295">
        <w:t xml:space="preserve">Substantial </w:t>
      </w:r>
      <w:r w:rsidR="009A6F52">
        <w:t>Completion</w:t>
      </w:r>
      <w:r w:rsidR="009A7295">
        <w:t xml:space="preserve"> and of </w:t>
      </w:r>
      <w:r w:rsidR="00C067B0">
        <w:t xml:space="preserve">Final </w:t>
      </w:r>
      <w:r w:rsidR="009A7295">
        <w:t>C</w:t>
      </w:r>
      <w:r w:rsidRPr="00CC2F5F">
        <w:t xml:space="preserve">ompletion, shall receive and forward to </w:t>
      </w:r>
      <w:r w:rsidR="00870B19">
        <w:t xml:space="preserve">the </w:t>
      </w:r>
      <w:r w:rsidR="000D717B">
        <w:t>Owner</w:t>
      </w:r>
      <w:r w:rsidRPr="00CC2F5F">
        <w:t xml:space="preserve"> for </w:t>
      </w:r>
      <w:r w:rsidR="00870B19">
        <w:t xml:space="preserve">the </w:t>
      </w:r>
      <w:r w:rsidR="000D717B">
        <w:t>Owner</w:t>
      </w:r>
      <w:r w:rsidR="00A93613">
        <w:t>’</w:t>
      </w:r>
      <w:r w:rsidRPr="00CC2F5F">
        <w:t xml:space="preserve">s review written warranties and related documents required by the Contract and assembled by </w:t>
      </w:r>
      <w:r w:rsidR="00A17426">
        <w:t>Trade</w:t>
      </w:r>
      <w:r w:rsidR="00A17426" w:rsidRPr="00CC2F5F">
        <w:t xml:space="preserve"> </w:t>
      </w:r>
      <w:r w:rsidRPr="00CC2F5F">
        <w:t>Contractor, and will issue a final Certificate for Payment when the Architect believes the Work has been completed in compliance with the requirements of the Contract Documents</w:t>
      </w:r>
      <w:r w:rsidR="00BB0861">
        <w:t xml:space="preserve"> (See Article </w:t>
      </w:r>
      <w:r w:rsidR="00814F3B">
        <w:fldChar w:fldCharType="begin"/>
      </w:r>
      <w:r w:rsidR="00814F3B">
        <w:instrText xml:space="preserve"> REF _Ref469326239 \r \h </w:instrText>
      </w:r>
      <w:r w:rsidR="00814F3B">
        <w:fldChar w:fldCharType="separate"/>
      </w:r>
      <w:r w:rsidR="00C0046D">
        <w:t>9.11</w:t>
      </w:r>
      <w:r w:rsidR="00814F3B">
        <w:fldChar w:fldCharType="end"/>
      </w:r>
      <w:r w:rsidR="009D1C5D">
        <w:t xml:space="preserve"> for Close</w:t>
      </w:r>
      <w:r w:rsidR="00CC05AE">
        <w:t>-O</w:t>
      </w:r>
      <w:r w:rsidR="009D1C5D">
        <w:t>ut)</w:t>
      </w:r>
      <w:r w:rsidRPr="00CC2F5F">
        <w:t>.  The handling by the Architect</w:t>
      </w:r>
      <w:r w:rsidR="00E51435">
        <w:t xml:space="preserve"> (or where applicable CM)</w:t>
      </w:r>
      <w:r w:rsidRPr="00CC2F5F">
        <w:t xml:space="preserve"> of such warranties, maintenance manuals, or similar documents shall not diminish or transfer to the Architect any responsibilities or liabilities required by the Contract Documents of the </w:t>
      </w:r>
      <w:r w:rsidR="00A17426">
        <w:t xml:space="preserve">Trade </w:t>
      </w:r>
      <w:r w:rsidRPr="00CC2F5F">
        <w:t xml:space="preserve">Contractor or other entities, parties, or </w:t>
      </w:r>
      <w:proofErr w:type="gramStart"/>
      <w:r w:rsidRPr="00CC2F5F">
        <w:t>persons</w:t>
      </w:r>
      <w:proofErr w:type="gramEnd"/>
      <w:r w:rsidRPr="00CC2F5F">
        <w:t xml:space="preserve"> performing or supplying the Work.</w:t>
      </w:r>
      <w:r w:rsidR="009E57EE">
        <w:t xml:space="preserve"> </w:t>
      </w:r>
    </w:p>
    <w:p w14:paraId="6BFE46EC" w14:textId="1DA71B80" w:rsidR="009E57EE" w:rsidRPr="00CC2F5F" w:rsidRDefault="009E57EE" w:rsidP="00700377">
      <w:pPr>
        <w:pStyle w:val="BodyTextSecondIndent"/>
      </w:pPr>
      <w:r>
        <w:t xml:space="preserve">On some Projects, </w:t>
      </w:r>
      <w:r w:rsidR="00870B19">
        <w:t xml:space="preserve">the </w:t>
      </w:r>
      <w:r w:rsidR="000D717B">
        <w:t>Owner</w:t>
      </w:r>
      <w:r>
        <w:t xml:space="preserve"> will take a phased occupancy of the Project.  In those cases, </w:t>
      </w:r>
      <w:r w:rsidR="00870B19">
        <w:t xml:space="preserve">the </w:t>
      </w:r>
      <w:r w:rsidR="000D717B">
        <w:t>Owner</w:t>
      </w:r>
      <w:r>
        <w:t xml:space="preserve"> may commence the running of warranties on the buildings, or phases that are accepted after </w:t>
      </w:r>
      <w:r>
        <w:lastRenderedPageBreak/>
        <w:t xml:space="preserve">Punch List is completed and </w:t>
      </w:r>
      <w:r w:rsidR="00870B19">
        <w:t xml:space="preserve">the </w:t>
      </w:r>
      <w:r w:rsidR="000D717B">
        <w:t>Owner</w:t>
      </w:r>
      <w:r>
        <w:t xml:space="preserve"> has accepted Completion of the separate phase.  A separate Notice of Completion may be filed for the separate building or phase of work and warranties shall commence for the separate phase only to the extent that warranties do not require coordination or connection to other buildings or other parts of the site and only if the warranted item is completed to its entirety in the segregated building or phased area. </w:t>
      </w:r>
    </w:p>
    <w:p w14:paraId="14F3C9FE" w14:textId="7FC5BC2B" w:rsidR="00D02FD2" w:rsidRDefault="00482A8E" w:rsidP="00700377">
      <w:pPr>
        <w:pStyle w:val="BodyTextSecondIndent"/>
      </w:pPr>
      <w:r>
        <w:t xml:space="preserve">If </w:t>
      </w:r>
      <w:r w:rsidR="00D71706">
        <w:t>w</w:t>
      </w:r>
      <w:r w:rsidR="005B3750">
        <w:t xml:space="preserve">ritten </w:t>
      </w:r>
      <w:r w:rsidR="00D71706">
        <w:t>w</w:t>
      </w:r>
      <w:r>
        <w:t xml:space="preserve">arranties are not </w:t>
      </w:r>
      <w:r w:rsidR="005B3750">
        <w:t>provided</w:t>
      </w:r>
      <w:r>
        <w:t xml:space="preserve"> at the time the </w:t>
      </w:r>
      <w:r w:rsidR="00810E4D">
        <w:t>Punch List</w:t>
      </w:r>
      <w:r>
        <w:t xml:space="preserve"> is nearing completion, Architect</w:t>
      </w:r>
      <w:r w:rsidR="00E51435">
        <w:t xml:space="preserve"> (with recommendations from the CM and Inspector)</w:t>
      </w:r>
      <w:r>
        <w:t xml:space="preserve"> shall determine the dollar value of the warranties and shall make recommendation for </w:t>
      </w:r>
      <w:r w:rsidR="00115424">
        <w:t xml:space="preserve">withholdings </w:t>
      </w:r>
      <w:r>
        <w:t xml:space="preserve">necessary </w:t>
      </w:r>
      <w:r w:rsidR="00115424">
        <w:t xml:space="preserve">to effectuate the </w:t>
      </w:r>
      <w:r>
        <w:t xml:space="preserve">transfer </w:t>
      </w:r>
      <w:r w:rsidR="00115424">
        <w:t xml:space="preserve">of </w:t>
      </w:r>
      <w:r>
        <w:t xml:space="preserve">such </w:t>
      </w:r>
      <w:r w:rsidR="00115424">
        <w:t>warranties</w:t>
      </w:r>
      <w:r>
        <w:t xml:space="preserve"> to </w:t>
      </w:r>
      <w:r w:rsidR="00870B19">
        <w:t xml:space="preserve">the </w:t>
      </w:r>
      <w:r w:rsidR="000D717B">
        <w:t>Owner</w:t>
      </w:r>
      <w:r>
        <w:t xml:space="preserve"> for future use as part of the </w:t>
      </w:r>
      <w:r w:rsidR="00810E4D">
        <w:t>Punch List</w:t>
      </w:r>
      <w:r>
        <w:t xml:space="preserve"> for the Project</w:t>
      </w:r>
      <w:r w:rsidR="005B3750">
        <w:t xml:space="preserve"> pursuant to Article </w:t>
      </w:r>
      <w:r w:rsidR="004612DD">
        <w:fldChar w:fldCharType="begin"/>
      </w:r>
      <w:r w:rsidR="004612DD">
        <w:instrText xml:space="preserve"> REF _Ref469325856 \r \h </w:instrText>
      </w:r>
      <w:r w:rsidR="004612DD">
        <w:fldChar w:fldCharType="separate"/>
      </w:r>
      <w:r w:rsidR="00C0046D">
        <w:t>9.6</w:t>
      </w:r>
      <w:r w:rsidR="004612DD">
        <w:fldChar w:fldCharType="end"/>
      </w:r>
      <w:r>
        <w:t>.</w:t>
      </w:r>
    </w:p>
    <w:p w14:paraId="6798CB4B" w14:textId="77777777" w:rsidR="00F30B44" w:rsidRPr="00CC2F5F" w:rsidRDefault="00F30B44" w:rsidP="00700377">
      <w:pPr>
        <w:pStyle w:val="BodyTextSecondIndent"/>
      </w:pPr>
      <w:r>
        <w:t xml:space="preserve">Warranties are not commenced through </w:t>
      </w:r>
      <w:proofErr w:type="gramStart"/>
      <w:r>
        <w:t>utilizing of</w:t>
      </w:r>
      <w:proofErr w:type="gramEnd"/>
      <w:r>
        <w:t xml:space="preserve"> equipment for testing and operation as necessary to acclimate buildings or where necessary to test systems.</w:t>
      </w:r>
    </w:p>
    <w:p w14:paraId="6BBBFB06" w14:textId="77777777" w:rsidR="00D02FD2" w:rsidRPr="00CC2F5F" w:rsidRDefault="00D02FD2" w:rsidP="00700377">
      <w:pPr>
        <w:pStyle w:val="Heading3"/>
      </w:pPr>
      <w:r w:rsidRPr="00CC2F5F">
        <w:t>Interpretation</w:t>
      </w:r>
    </w:p>
    <w:p w14:paraId="2599FBE9" w14:textId="77777777" w:rsidR="00700377" w:rsidRDefault="00700377" w:rsidP="00700377">
      <w:pPr>
        <w:pStyle w:val="BodyTextSecondIndent"/>
      </w:pPr>
      <w:r w:rsidRPr="00CC2F5F">
        <w:t>The Architect will interpret and decide matters concerning performance and requirements of the Contract Documents.</w:t>
      </w:r>
      <w:r>
        <w:t xml:space="preserve">  Architect shall make clarifications as necessary to interpret the Contract Documents. </w:t>
      </w:r>
    </w:p>
    <w:p w14:paraId="1F61CE52" w14:textId="77777777" w:rsidR="00D02FD2" w:rsidRPr="00CC2F5F" w:rsidRDefault="00700377" w:rsidP="00700377">
      <w:pPr>
        <w:pStyle w:val="Heading2"/>
      </w:pPr>
      <w:bookmarkStart w:id="120" w:name="_Toc164871113"/>
      <w:r>
        <w:t>PROJECT INSPECT</w:t>
      </w:r>
      <w:r w:rsidR="005774F6">
        <w:t>OR</w:t>
      </w:r>
      <w:bookmarkEnd w:id="120"/>
    </w:p>
    <w:p w14:paraId="0634EDDE" w14:textId="77777777" w:rsidR="00D02FD2" w:rsidRPr="00CC2F5F" w:rsidRDefault="00D02FD2" w:rsidP="00700377">
      <w:pPr>
        <w:pStyle w:val="Heading3"/>
      </w:pPr>
      <w:r w:rsidRPr="00CC2F5F">
        <w:t>General</w:t>
      </w:r>
    </w:p>
    <w:p w14:paraId="37961B77" w14:textId="62F89CE3" w:rsidR="00D02FD2" w:rsidRPr="00CC2F5F" w:rsidRDefault="005112B7" w:rsidP="00700377">
      <w:pPr>
        <w:pStyle w:val="BodyTextSecondIndent"/>
      </w:pPr>
      <w:r>
        <w:t>One or more P</w:t>
      </w:r>
      <w:r w:rsidR="00D02FD2" w:rsidRPr="00CC2F5F">
        <w:t xml:space="preserve">roject </w:t>
      </w:r>
      <w:r>
        <w:t>I</w:t>
      </w:r>
      <w:r w:rsidR="00D02FD2" w:rsidRPr="00CC2F5F">
        <w:t xml:space="preserve">nspectors employed by </w:t>
      </w:r>
      <w:r w:rsidR="00870B19">
        <w:t xml:space="preserve">the </w:t>
      </w:r>
      <w:r w:rsidR="000D717B">
        <w:t>Owner</w:t>
      </w:r>
      <w:r w:rsidR="00D02FD2" w:rsidRPr="00CC2F5F">
        <w:t xml:space="preserve"> and approved by the Division of the State Architect will be assigned to the Work in accordance with the requirements of Title 24 of the California Code of Regulations.  The Inspector(s) duties </w:t>
      </w:r>
      <w:proofErr w:type="gramStart"/>
      <w:r w:rsidR="00D02FD2" w:rsidRPr="00CC2F5F">
        <w:t>are as</w:t>
      </w:r>
      <w:proofErr w:type="gramEnd"/>
      <w:r w:rsidR="00D02FD2" w:rsidRPr="00CC2F5F">
        <w:t xml:space="preserve"> specifically defined in Title 24</w:t>
      </w:r>
      <w:r w:rsidR="005B3750">
        <w:t xml:space="preserve"> Section </w:t>
      </w:r>
      <w:r w:rsidR="00BD7963">
        <w:t>4-333 and 4-342</w:t>
      </w:r>
      <w:r w:rsidR="005B3750">
        <w:t xml:space="preserve"> and in </w:t>
      </w:r>
      <w:r w:rsidR="00BD7963">
        <w:t>DSA IR A-8</w:t>
      </w:r>
      <w:r w:rsidR="005B3750">
        <w:t>.</w:t>
      </w:r>
    </w:p>
    <w:p w14:paraId="14A87874" w14:textId="67345A0E" w:rsidR="00D02FD2" w:rsidRPr="00CC2F5F" w:rsidRDefault="00D02FD2" w:rsidP="00700377">
      <w:pPr>
        <w:pStyle w:val="Heading3"/>
      </w:pPr>
      <w:bookmarkStart w:id="121" w:name="_Ref469320121"/>
      <w:r w:rsidRPr="00CC2F5F">
        <w:t>Inspector</w:t>
      </w:r>
      <w:r w:rsidR="00A93613">
        <w:t>’</w:t>
      </w:r>
      <w:r w:rsidRPr="00CC2F5F">
        <w:t>s Duties</w:t>
      </w:r>
      <w:r w:rsidR="00344613">
        <w:t xml:space="preserve"> and DSA Noted Timelines for Inspection</w:t>
      </w:r>
      <w:bookmarkEnd w:id="121"/>
    </w:p>
    <w:p w14:paraId="1E21B3EA" w14:textId="467BE271" w:rsidR="00D02FD2" w:rsidRDefault="00D02FD2" w:rsidP="00700377">
      <w:pPr>
        <w:pStyle w:val="BodyTextSecondIndent"/>
      </w:pPr>
      <w:r w:rsidRPr="00CC2F5F">
        <w:t xml:space="preserve">All Work shall be under the observation of the Inspector.  </w:t>
      </w:r>
      <w:r w:rsidR="00A17426">
        <w:t xml:space="preserve">Trade </w:t>
      </w:r>
      <w:r w:rsidR="00700F09">
        <w:t>Contractor</w:t>
      </w:r>
      <w:r w:rsidR="00A17426">
        <w:t>, with the assistance of the CM,</w:t>
      </w:r>
      <w:r w:rsidR="00700F09">
        <w:t xml:space="preserve"> shall establish a protocol for requesting inspection with Inspector </w:t>
      </w:r>
      <w:proofErr w:type="gramStart"/>
      <w:r w:rsidR="00700F09">
        <w:t>so as to</w:t>
      </w:r>
      <w:proofErr w:type="gramEnd"/>
      <w:r w:rsidR="00700F09">
        <w:t xml:space="preserve"> not delay the </w:t>
      </w:r>
      <w:r w:rsidR="00AD136E">
        <w:t>Work</w:t>
      </w:r>
      <w:r w:rsidR="00700F09">
        <w:t xml:space="preserve"> and provide adequate time for the Inspector to perform inspection.  </w:t>
      </w:r>
      <w:r w:rsidR="00A17426">
        <w:t xml:space="preserve">This protocol is to be established as part of the Initial Trade Contactor Coordination Meetings.  </w:t>
      </w:r>
      <w:r w:rsidR="00700F09">
        <w:t xml:space="preserve">If such a protocol is not established ahead of time, </w:t>
      </w:r>
      <w:proofErr w:type="gramStart"/>
      <w:r w:rsidR="00700F09">
        <w:t>Inspector</w:t>
      </w:r>
      <w:proofErr w:type="gramEnd"/>
      <w:r w:rsidR="00700F09">
        <w:t xml:space="preserve"> may utilize the time criteria set by Title 24 of 48 hours in advance of submitting form DSA 156 for each new area.  </w:t>
      </w:r>
      <w:r w:rsidRPr="00CC2F5F">
        <w:t xml:space="preserve">The Inspector shall have free access to any or all parts of the Work at any time.  </w:t>
      </w:r>
      <w:proofErr w:type="gramStart"/>
      <w:r w:rsidR="00A17426">
        <w:t>Trade</w:t>
      </w:r>
      <w:proofErr w:type="gramEnd"/>
      <w:r w:rsidR="00A17426" w:rsidRPr="00CC2F5F">
        <w:t xml:space="preserve"> </w:t>
      </w:r>
      <w:r w:rsidRPr="00CC2F5F">
        <w:t xml:space="preserve">Contractor shall furnish the Inspector such information as may be necessary to keep the Inspector fully informed regarding progress and manner of Work and character of materials.  Such observations shall not, in any way, relieve </w:t>
      </w:r>
      <w:r w:rsidR="00A17426">
        <w:t>Trade</w:t>
      </w:r>
      <w:r w:rsidR="00A17426" w:rsidRPr="00CC2F5F">
        <w:t xml:space="preserve"> </w:t>
      </w:r>
      <w:r w:rsidRPr="00CC2F5F">
        <w:t xml:space="preserve">Contractor from responsibility for full compliance with all terms and conditions of the Contract, or be construed to lessen to any degree the </w:t>
      </w:r>
      <w:r w:rsidR="00A17426">
        <w:t xml:space="preserve">Trade </w:t>
      </w:r>
      <w:r w:rsidRPr="00CC2F5F">
        <w:t>Contractor</w:t>
      </w:r>
      <w:r w:rsidR="00A93613">
        <w:t>’</w:t>
      </w:r>
      <w:r w:rsidRPr="00CC2F5F">
        <w:t xml:space="preserve">s responsibility for providing efficient and capable superintendence.  The Inspector is not authorized to make changes in the </w:t>
      </w:r>
      <w:r w:rsidR="005F442B">
        <w:t>Drawing</w:t>
      </w:r>
      <w:r w:rsidRPr="00CC2F5F">
        <w:t xml:space="preserve">s or </w:t>
      </w:r>
      <w:proofErr w:type="gramStart"/>
      <w:r w:rsidR="00030100">
        <w:t>Specification</w:t>
      </w:r>
      <w:r w:rsidRPr="00CC2F5F">
        <w:t>s</w:t>
      </w:r>
      <w:proofErr w:type="gramEnd"/>
      <w:r w:rsidRPr="00CC2F5F">
        <w:t xml:space="preserve"> nor shall the Inspector</w:t>
      </w:r>
      <w:r w:rsidR="00A93613">
        <w:t>’</w:t>
      </w:r>
      <w:r w:rsidRPr="00CC2F5F">
        <w:t xml:space="preserve">s approval of the Work and methods relieve </w:t>
      </w:r>
      <w:proofErr w:type="gramStart"/>
      <w:r w:rsidR="00A17426">
        <w:t>Trade</w:t>
      </w:r>
      <w:proofErr w:type="gramEnd"/>
      <w:r w:rsidR="00A17426">
        <w:t xml:space="preserve"> </w:t>
      </w:r>
      <w:r w:rsidRPr="00CC2F5F">
        <w:t xml:space="preserve">Contractor of responsibility for the correction of subsequently discovered defects, or from its obligation to comply with the Contract Documents.  </w:t>
      </w:r>
    </w:p>
    <w:p w14:paraId="0DFFCD36" w14:textId="4C1CB302" w:rsidR="00700F09" w:rsidRDefault="00700F09" w:rsidP="00700377">
      <w:pPr>
        <w:pStyle w:val="BodyTextSecondIndent"/>
      </w:pPr>
      <w:proofErr w:type="gramStart"/>
      <w:r>
        <w:t>Inspector</w:t>
      </w:r>
      <w:proofErr w:type="gramEnd"/>
      <w:r>
        <w:t xml:space="preserve"> shall electronically post DSA required documents on the DSA electronic posting website.  It is </w:t>
      </w:r>
      <w:r w:rsidR="00A17426">
        <w:t xml:space="preserve">Trade </w:t>
      </w:r>
      <w:r>
        <w:t>Contractor</w:t>
      </w:r>
      <w:r w:rsidR="00A93613">
        <w:t>’</w:t>
      </w:r>
      <w:r>
        <w:t xml:space="preserve">s responsibility to determine the status of posting and determine if all the criteria for sign </w:t>
      </w:r>
      <w:proofErr w:type="gramStart"/>
      <w:r>
        <w:t>off of</w:t>
      </w:r>
      <w:proofErr w:type="gramEnd"/>
      <w:r>
        <w:t xml:space="preserve"> a category of </w:t>
      </w:r>
      <w:r w:rsidR="00AD136E">
        <w:t>Work</w:t>
      </w:r>
      <w:r>
        <w:t xml:space="preserve"> on the Project Inspection Card (Form DSA 152) as defined more thoroughly in the most current version of the DSA 152 manual posted on the DSA website.</w:t>
      </w:r>
    </w:p>
    <w:p w14:paraId="297042BF" w14:textId="77777777" w:rsidR="00B40AF8" w:rsidRPr="00CC2F5F" w:rsidRDefault="00B40AF8" w:rsidP="00700377">
      <w:pPr>
        <w:pStyle w:val="BodyTextSecondIndent"/>
      </w:pPr>
      <w:r>
        <w:lastRenderedPageBreak/>
        <w:t xml:space="preserve">Inspector may collaborate with </w:t>
      </w:r>
      <w:r w:rsidR="00A17426">
        <w:t xml:space="preserve">Trade </w:t>
      </w:r>
      <w:r>
        <w:t xml:space="preserve">Contractor about approval of areas that may be constructed and approved incrementally under the DSA 152 card pursuant to the guidelines of PR-13 at Article 1.17.  </w:t>
      </w:r>
      <w:proofErr w:type="gramStart"/>
      <w:r>
        <w:t>Inspector</w:t>
      </w:r>
      <w:proofErr w:type="gramEnd"/>
      <w:r>
        <w:t xml:space="preserve"> shall work with </w:t>
      </w:r>
      <w:r w:rsidR="00A17426">
        <w:t xml:space="preserve">Trade </w:t>
      </w:r>
      <w:r>
        <w:t>Contractor to present incremental approval proposals to DSA.</w:t>
      </w:r>
    </w:p>
    <w:p w14:paraId="52BD60B8" w14:textId="62BE3F87" w:rsidR="00D02FD2" w:rsidRPr="00CC2F5F" w:rsidRDefault="00D02FD2" w:rsidP="00700377">
      <w:pPr>
        <w:pStyle w:val="Heading3"/>
      </w:pPr>
      <w:r w:rsidRPr="00CC2F5F">
        <w:t>Inspector</w:t>
      </w:r>
      <w:r w:rsidR="00A93613">
        <w:t>’</w:t>
      </w:r>
      <w:r w:rsidRPr="00CC2F5F">
        <w:t>s Authority to Reject or Stop Work</w:t>
      </w:r>
    </w:p>
    <w:p w14:paraId="463449B0" w14:textId="456F5BB4" w:rsidR="00D02FD2" w:rsidRDefault="00D02FD2" w:rsidP="00700377">
      <w:pPr>
        <w:pStyle w:val="BodyTextSecondIndent"/>
      </w:pPr>
      <w:r w:rsidRPr="00CC2F5F">
        <w:t xml:space="preserve">The Inspector shall have the authority to reject Work whenever provisions of the Contract Documents are not being complied with, and </w:t>
      </w:r>
      <w:r w:rsidR="00A35A67">
        <w:t>Trade Contractor</w:t>
      </w:r>
      <w:r w:rsidRPr="00CC2F5F">
        <w:t xml:space="preserve"> shall instruct </w:t>
      </w:r>
      <w:r w:rsidR="00892917">
        <w:t>all</w:t>
      </w:r>
      <w:r w:rsidRPr="00CC2F5F">
        <w:t xml:space="preserve"> Subcontractors and employees accordingly.  In addition, the Inspector may stop any Work that poses a probable risk of harm to persons or property.  </w:t>
      </w:r>
      <w:r w:rsidR="00A35A67">
        <w:t>Trade</w:t>
      </w:r>
      <w:r w:rsidR="00A35A67" w:rsidRPr="00CC2F5F">
        <w:t xml:space="preserve"> </w:t>
      </w:r>
      <w:r w:rsidRPr="00CC2F5F">
        <w:t xml:space="preserve">Contractor shall instruct its employees, Subcontractors, material and equipment suppliers, etc., accordingly.  The absence of any Stop Work </w:t>
      </w:r>
      <w:r w:rsidR="00971149">
        <w:t>O</w:t>
      </w:r>
      <w:r w:rsidRPr="00CC2F5F">
        <w:t xml:space="preserve">rder or rejection of any portion of the Work shall not relieve the </w:t>
      </w:r>
      <w:r w:rsidR="00A35A67">
        <w:t>Trade Contractor</w:t>
      </w:r>
      <w:r w:rsidRPr="00CC2F5F">
        <w:t xml:space="preserve"> from any of its obligations pursuant to the Contract Documents.</w:t>
      </w:r>
    </w:p>
    <w:p w14:paraId="756BEAE8" w14:textId="77777777" w:rsidR="00D02FD2" w:rsidRPr="00CC2F5F" w:rsidRDefault="00D02FD2" w:rsidP="00700377">
      <w:pPr>
        <w:pStyle w:val="Heading3"/>
      </w:pPr>
      <w:r w:rsidRPr="00CC2F5F">
        <w:t>Testing Times</w:t>
      </w:r>
    </w:p>
    <w:p w14:paraId="481FABCF" w14:textId="36996B11" w:rsidR="001B6A70" w:rsidRDefault="00870B19" w:rsidP="00700377">
      <w:pPr>
        <w:pStyle w:val="BodyTextSecondIndent"/>
      </w:pPr>
      <w:r>
        <w:t xml:space="preserve">The </w:t>
      </w:r>
      <w:r w:rsidR="000D717B">
        <w:t>Owner</w:t>
      </w:r>
      <w:r w:rsidR="00D02FD2" w:rsidRPr="00CC2F5F">
        <w:t xml:space="preserve"> will provide inspection and testing at its cost during the normal eight (8) hour day Monday through Friday (except holidays).  Work by </w:t>
      </w:r>
      <w:r w:rsidR="00A35A67">
        <w:t>Trade</w:t>
      </w:r>
      <w:r w:rsidR="00A35A67" w:rsidRPr="00CC2F5F">
        <w:t xml:space="preserve"> </w:t>
      </w:r>
      <w:r w:rsidR="00D02FD2" w:rsidRPr="00CC2F5F">
        <w:t xml:space="preserve">Contractor outside of the normal eight (8) hour day shall constitute an authorization from </w:t>
      </w:r>
      <w:proofErr w:type="gramStart"/>
      <w:r w:rsidR="00A35A67">
        <w:t>Trade</w:t>
      </w:r>
      <w:proofErr w:type="gramEnd"/>
      <w:r w:rsidR="00A35A67" w:rsidRPr="00CC2F5F">
        <w:t xml:space="preserve"> </w:t>
      </w:r>
      <w:r w:rsidR="00D02FD2" w:rsidRPr="00CC2F5F">
        <w:t xml:space="preserve">Contractor to </w:t>
      </w:r>
      <w:r>
        <w:t xml:space="preserve">the </w:t>
      </w:r>
      <w:r w:rsidR="000D717B">
        <w:t>Owner</w:t>
      </w:r>
      <w:r w:rsidR="00D02FD2" w:rsidRPr="00CC2F5F">
        <w:t xml:space="preserve"> to provide inspection and testing as required outside of the normal eight (8) hour day.  </w:t>
      </w:r>
      <w:r w:rsidR="00A35A67">
        <w:t>Trade Contractor</w:t>
      </w:r>
      <w:r w:rsidR="00A66AF0">
        <w:t xml:space="preserve"> shall provide adequate time for inspections </w:t>
      </w:r>
      <w:proofErr w:type="gramStart"/>
      <w:r w:rsidR="00A66AF0">
        <w:t>so as to</w:t>
      </w:r>
      <w:proofErr w:type="gramEnd"/>
      <w:r w:rsidR="00A66AF0">
        <w:t xml:space="preserve"> not delay the </w:t>
      </w:r>
      <w:r w:rsidR="00AD136E">
        <w:t>Work</w:t>
      </w:r>
      <w:r w:rsidR="00A66AF0">
        <w:t xml:space="preserve">.  An advanced timing protocol may be established pursuant to Article </w:t>
      </w:r>
      <w:r w:rsidR="000E00BB">
        <w:fldChar w:fldCharType="begin"/>
      </w:r>
      <w:r w:rsidR="000E00BB">
        <w:instrText xml:space="preserve"> REF _Ref469320121 \r \h </w:instrText>
      </w:r>
      <w:r w:rsidR="000E00BB">
        <w:fldChar w:fldCharType="separate"/>
      </w:r>
      <w:r w:rsidR="00C0046D">
        <w:t>4.3.2</w:t>
      </w:r>
      <w:r w:rsidR="000E00BB">
        <w:fldChar w:fldCharType="end"/>
      </w:r>
      <w:r w:rsidR="00A66AF0">
        <w:t xml:space="preserve">.  If the </w:t>
      </w:r>
      <w:r w:rsidR="00A35A67">
        <w:t>Trade Contractor</w:t>
      </w:r>
      <w:r w:rsidR="00A66AF0">
        <w:t xml:space="preserve"> is behind </w:t>
      </w:r>
      <w:proofErr w:type="gramStart"/>
      <w:r w:rsidR="005F47AA">
        <w:t>s</w:t>
      </w:r>
      <w:r w:rsidR="00A66AF0">
        <w:t>chedule</w:t>
      </w:r>
      <w:proofErr w:type="gramEnd"/>
      <w:r w:rsidR="00A66AF0">
        <w:t xml:space="preserve"> then it is incumbent on the </w:t>
      </w:r>
      <w:r w:rsidR="00A35A67">
        <w:t>Trade Contractor</w:t>
      </w:r>
      <w:r w:rsidR="00A66AF0">
        <w:t xml:space="preserve"> to provide advance </w:t>
      </w:r>
      <w:proofErr w:type="gramStart"/>
      <w:r w:rsidR="00A66AF0">
        <w:t>forecast</w:t>
      </w:r>
      <w:proofErr w:type="gramEnd"/>
      <w:r w:rsidR="00A66AF0">
        <w:t xml:space="preserve"> through look ahead of the anticipated date for inspection so the Inspector may plan their activities so as to not delay the Project.  </w:t>
      </w:r>
      <w:proofErr w:type="gramStart"/>
      <w:r w:rsidR="00A35A67">
        <w:t>Trade</w:t>
      </w:r>
      <w:proofErr w:type="gramEnd"/>
      <w:r w:rsidR="00A35A67">
        <w:t xml:space="preserve"> Contractor</w:t>
      </w:r>
      <w:r w:rsidR="00D02FD2" w:rsidRPr="00CC2F5F">
        <w:t xml:space="preserve"> shall reimburse </w:t>
      </w:r>
      <w:r w:rsidR="000D717B">
        <w:t>Owner</w:t>
      </w:r>
      <w:r w:rsidR="00D02FD2" w:rsidRPr="00CC2F5F">
        <w:t xml:space="preserve"> for any additional costs associated with inspection and testing (including re-inspection and re-testing) outside the normal eight-hour day and for any retests caused by the </w:t>
      </w:r>
      <w:r w:rsidR="00A35A67">
        <w:t>Trade Contractor</w:t>
      </w:r>
      <w:r w:rsidR="00D02FD2" w:rsidRPr="00CC2F5F">
        <w:t>.</w:t>
      </w:r>
    </w:p>
    <w:p w14:paraId="020F02D6" w14:textId="2DF2BC78" w:rsidR="00A66AF0" w:rsidRDefault="00A66AF0" w:rsidP="00700377">
      <w:pPr>
        <w:pStyle w:val="BodyTextSecondIndent"/>
      </w:pPr>
      <w:r>
        <w:t xml:space="preserve">It is </w:t>
      </w:r>
      <w:proofErr w:type="gramStart"/>
      <w:r w:rsidR="00A35A67">
        <w:t>Trade</w:t>
      </w:r>
      <w:proofErr w:type="gramEnd"/>
      <w:r w:rsidR="00A35A67">
        <w:t xml:space="preserve"> </w:t>
      </w:r>
      <w:r>
        <w:t>Contractor</w:t>
      </w:r>
      <w:r w:rsidR="00A93613">
        <w:t>’</w:t>
      </w:r>
      <w:r>
        <w:t xml:space="preserve">s responsibility to request special inspections with sufficient time so all testing may be timely completed and posted so work may </w:t>
      </w:r>
      <w:proofErr w:type="gramStart"/>
      <w:r>
        <w:t>proceed</w:t>
      </w:r>
      <w:proofErr w:type="gramEnd"/>
      <w:r>
        <w:t xml:space="preserve"> and the </w:t>
      </w:r>
      <w:r w:rsidR="00374459">
        <w:t>Inspector</w:t>
      </w:r>
      <w:r w:rsidR="00A93613">
        <w:t>’</w:t>
      </w:r>
      <w:r>
        <w:t xml:space="preserve">s signature is attached to the </w:t>
      </w:r>
      <w:r w:rsidR="002A2A8E">
        <w:t xml:space="preserve">Project Inspection Card (Form 152).  Specifically, timely request for special inspection under the DSA Verified </w:t>
      </w:r>
      <w:r w:rsidR="00700377">
        <w:t xml:space="preserve">Report Forms 291 (laboratory), </w:t>
      </w:r>
      <w:r w:rsidR="002A2A8E">
        <w:t xml:space="preserve">DSA Verified Report Form 292 (Special Inspection), and DSA Verified Report 293 (geotechnical) since DSA requirements under PR 13-01 specifically </w:t>
      </w:r>
      <w:proofErr w:type="gramStart"/>
      <w:r w:rsidR="002A2A8E">
        <w:t>gives</w:t>
      </w:r>
      <w:proofErr w:type="gramEnd"/>
      <w:r w:rsidR="002A2A8E">
        <w:t xml:space="preserve"> the Special Inspections 14 days to post to the DSA website.  Failure to plan and pay (if applicable) for quicker delivery of Special Inspections may be counted as </w:t>
      </w:r>
      <w:proofErr w:type="gramStart"/>
      <w:r w:rsidR="002A2A8E">
        <w:t xml:space="preserve">Float, </w:t>
      </w:r>
      <w:r w:rsidR="00A420E1">
        <w:t>but</w:t>
      </w:r>
      <w:proofErr w:type="gramEnd"/>
      <w:r w:rsidR="00A420E1">
        <w:t xml:space="preserve"> is not considered</w:t>
      </w:r>
      <w:r w:rsidR="002A2A8E">
        <w:t xml:space="preserve"> Governmental Delay Float under Article </w:t>
      </w:r>
      <w:r w:rsidR="009550C1">
        <w:fldChar w:fldCharType="begin"/>
      </w:r>
      <w:r w:rsidR="009550C1">
        <w:instrText xml:space="preserve"> REF _Ref469323083 \r \h </w:instrText>
      </w:r>
      <w:r w:rsidR="009550C1">
        <w:fldChar w:fldCharType="separate"/>
      </w:r>
      <w:r w:rsidR="00C0046D">
        <w:t>8.1.4</w:t>
      </w:r>
      <w:r w:rsidR="009550C1">
        <w:fldChar w:fldCharType="end"/>
      </w:r>
      <w:r w:rsidR="002A2A8E">
        <w:t>.</w:t>
      </w:r>
    </w:p>
    <w:p w14:paraId="14EC8F08" w14:textId="017C6D71" w:rsidR="004848DA" w:rsidRPr="007200A6" w:rsidRDefault="00700377" w:rsidP="00700377">
      <w:pPr>
        <w:pStyle w:val="Heading3"/>
      </w:pPr>
      <w:bookmarkStart w:id="122" w:name="_Ref469320104"/>
      <w:r w:rsidRPr="000A201D">
        <w:t>Special Inspection</w:t>
      </w:r>
      <w:r w:rsidR="00312C0B">
        <w:t>s, Inspections or Tests</w:t>
      </w:r>
      <w:r w:rsidRPr="000A201D">
        <w:t xml:space="preserve"> Out </w:t>
      </w:r>
      <w:r>
        <w:t>of State, Out o</w:t>
      </w:r>
      <w:r w:rsidRPr="000A201D">
        <w:t xml:space="preserve">f Country </w:t>
      </w:r>
      <w:r>
        <w:t>o</w:t>
      </w:r>
      <w:r w:rsidRPr="000A201D">
        <w:t xml:space="preserve">r Remote </w:t>
      </w:r>
      <w:r>
        <w:t>f</w:t>
      </w:r>
      <w:r w:rsidRPr="000A201D">
        <w:t>rom Project</w:t>
      </w:r>
      <w:bookmarkEnd w:id="122"/>
    </w:p>
    <w:p w14:paraId="5237DDBB" w14:textId="62A24E85" w:rsidR="000A6A65" w:rsidRDefault="004848DA" w:rsidP="00700377">
      <w:pPr>
        <w:pStyle w:val="BodyTextSecondIndent"/>
      </w:pPr>
      <w:r w:rsidRPr="007200A6">
        <w:t xml:space="preserve">If </w:t>
      </w:r>
      <w:r w:rsidR="00A35A67">
        <w:t>Trade Contractor</w:t>
      </w:r>
      <w:r w:rsidRPr="007200A6">
        <w:t xml:space="preserve"> has a </w:t>
      </w:r>
      <w:r w:rsidR="00695591">
        <w:t>Subcontractor</w:t>
      </w:r>
      <w:r w:rsidRPr="007200A6">
        <w:t xml:space="preserve"> or supplier that requires in plant or special inspections</w:t>
      </w:r>
      <w:r w:rsidR="00C73391">
        <w:t xml:space="preserve"> </w:t>
      </w:r>
      <w:r w:rsidR="00312C0B">
        <w:t xml:space="preserve">or inspections </w:t>
      </w:r>
      <w:r w:rsidR="00C73391">
        <w:t>or tests</w:t>
      </w:r>
      <w:r w:rsidR="00312C0B">
        <w:t xml:space="preserve"> that are out of the c</w:t>
      </w:r>
      <w:r w:rsidRPr="007200A6">
        <w:t xml:space="preserve">ountry, out of </w:t>
      </w:r>
      <w:r w:rsidR="00312C0B">
        <w:t>the s</w:t>
      </w:r>
      <w:r w:rsidRPr="007200A6">
        <w:t xml:space="preserve">tate or </w:t>
      </w:r>
      <w:proofErr w:type="gramStart"/>
      <w:r w:rsidRPr="007200A6">
        <w:t xml:space="preserve">a </w:t>
      </w:r>
      <w:r w:rsidR="00312C0B">
        <w:t>d</w:t>
      </w:r>
      <w:r w:rsidRPr="007200A6">
        <w:t>istance of more</w:t>
      </w:r>
      <w:proofErr w:type="gramEnd"/>
      <w:r w:rsidRPr="007200A6">
        <w:t xml:space="preserve"> than 200 miles from the Project </w:t>
      </w:r>
      <w:r w:rsidR="00312C0B">
        <w:t>S</w:t>
      </w:r>
      <w:r w:rsidRPr="007200A6">
        <w:t xml:space="preserve">ite, </w:t>
      </w:r>
      <w:r w:rsidR="00870B19">
        <w:t xml:space="preserve">the </w:t>
      </w:r>
      <w:r w:rsidR="000D717B">
        <w:t>Owner</w:t>
      </w:r>
      <w:r w:rsidRPr="007200A6">
        <w:t xml:space="preserve"> shall provide the </w:t>
      </w:r>
      <w:r w:rsidR="00374459">
        <w:t>S</w:t>
      </w:r>
      <w:r w:rsidRPr="007200A6">
        <w:t xml:space="preserve">pecial </w:t>
      </w:r>
      <w:r w:rsidR="00374459">
        <w:t>I</w:t>
      </w:r>
      <w:r w:rsidRPr="007200A6">
        <w:t>nspector</w:t>
      </w:r>
      <w:r w:rsidR="00312C0B">
        <w:t>, Inspector</w:t>
      </w:r>
      <w:r w:rsidR="00C73391">
        <w:t xml:space="preserve"> or individual performing tests</w:t>
      </w:r>
      <w:r w:rsidRPr="007200A6">
        <w:t xml:space="preserve"> time for inspection</w:t>
      </w:r>
      <w:r w:rsidR="00C73391">
        <w:t xml:space="preserve"> and testing</w:t>
      </w:r>
      <w:r w:rsidRPr="007200A6">
        <w:t xml:space="preserve"> during normal work hours.  </w:t>
      </w:r>
      <w:r w:rsidR="00A35A67">
        <w:t>Trade Contractor</w:t>
      </w:r>
      <w:r w:rsidRPr="007200A6">
        <w:t xml:space="preserve">, however, is responsible for the cost of travel, housing, food, </w:t>
      </w:r>
      <w:r w:rsidR="00C73391">
        <w:t xml:space="preserve">out of area premiums that may be in the Inspector/Testing Agreement with </w:t>
      </w:r>
      <w:r w:rsidR="000D717B">
        <w:t>Owner</w:t>
      </w:r>
      <w:r w:rsidR="00C73391">
        <w:t xml:space="preserve">, </w:t>
      </w:r>
      <w:r w:rsidRPr="007200A6">
        <w:t>or other expenses necessary to ensure proper inspection</w:t>
      </w:r>
      <w:r w:rsidR="00312C0B">
        <w:t>, special inspection</w:t>
      </w:r>
      <w:r w:rsidR="00C73391">
        <w:t xml:space="preserve"> or testing</w:t>
      </w:r>
      <w:r w:rsidRPr="007200A6">
        <w:t xml:space="preserve"> is provided by a DSA </w:t>
      </w:r>
      <w:r w:rsidR="00374459">
        <w:t>C</w:t>
      </w:r>
      <w:r w:rsidRPr="007200A6">
        <w:t xml:space="preserve">ertified </w:t>
      </w:r>
      <w:r w:rsidR="00374459">
        <w:t>Inspector</w:t>
      </w:r>
      <w:r w:rsidR="00C73391">
        <w:t xml:space="preserve">, </w:t>
      </w:r>
      <w:r w:rsidR="00374459">
        <w:t>S</w:t>
      </w:r>
      <w:r w:rsidRPr="007200A6">
        <w:t xml:space="preserve">pecial </w:t>
      </w:r>
      <w:r w:rsidR="00374459">
        <w:t>I</w:t>
      </w:r>
      <w:r w:rsidRPr="007200A6">
        <w:t>nspector</w:t>
      </w:r>
      <w:r w:rsidR="00C73391">
        <w:t>, or individual performing tests</w:t>
      </w:r>
      <w:r w:rsidRPr="007200A6">
        <w:t xml:space="preserve">.  </w:t>
      </w:r>
      <w:r w:rsidR="00C73391">
        <w:t xml:space="preserve">In some </w:t>
      </w:r>
      <w:proofErr w:type="gramStart"/>
      <w:r w:rsidR="00C73391">
        <w:t>cases</w:t>
      </w:r>
      <w:proofErr w:type="gramEnd"/>
      <w:r w:rsidR="00C73391">
        <w:t xml:space="preserve"> all three (DSA Inspector</w:t>
      </w:r>
      <w:r w:rsidR="00312C0B">
        <w:t>, Special Inspector, and Tester</w:t>
      </w:r>
      <w:r w:rsidR="00C73391">
        <w:t xml:space="preserve">) may be required.  In addition, if the DSA Certified Inspector, Special Inspector, or individual performing test has contractual travel clauses or special rates for </w:t>
      </w:r>
      <w:proofErr w:type="gramStart"/>
      <w:r w:rsidR="00C73391">
        <w:t>out of town</w:t>
      </w:r>
      <w:proofErr w:type="gramEnd"/>
      <w:r w:rsidR="00C73391">
        <w:t xml:space="preserve"> inspection, </w:t>
      </w:r>
      <w:r w:rsidR="00A35A67">
        <w:t>Trade Contractor</w:t>
      </w:r>
      <w:r w:rsidR="00C73391">
        <w:t xml:space="preserve"> is responsible for all costs associated with the contractual </w:t>
      </w:r>
      <w:r w:rsidR="00C73391">
        <w:lastRenderedPageBreak/>
        <w:t xml:space="preserve">travel costs in addition to all other costs.  </w:t>
      </w:r>
      <w:r w:rsidRPr="007200A6">
        <w:t>Arrangements for inspection</w:t>
      </w:r>
      <w:r w:rsidR="00C73391">
        <w:t xml:space="preserve"> and/or testing</w:t>
      </w:r>
      <w:r w:rsidRPr="007200A6">
        <w:t xml:space="preserve"> shall be made far enough in advance </w:t>
      </w:r>
      <w:proofErr w:type="gramStart"/>
      <w:r w:rsidRPr="007200A6">
        <w:t>so as to</w:t>
      </w:r>
      <w:proofErr w:type="gramEnd"/>
      <w:r w:rsidRPr="007200A6">
        <w:t xml:space="preserve"> not delay the Work.  </w:t>
      </w:r>
    </w:p>
    <w:p w14:paraId="444225C7" w14:textId="77777777" w:rsidR="001B6A70" w:rsidRPr="007200A6" w:rsidRDefault="001B6A70" w:rsidP="00700377">
      <w:pPr>
        <w:pStyle w:val="Heading2"/>
      </w:pPr>
      <w:bookmarkStart w:id="123" w:name="_Toc164871114"/>
      <w:r w:rsidRPr="007200A6">
        <w:t>STOP WORK ORDER</w:t>
      </w:r>
      <w:bookmarkEnd w:id="123"/>
    </w:p>
    <w:p w14:paraId="38B00AC6" w14:textId="68D2CAE1" w:rsidR="000A6A65" w:rsidRDefault="001B6A70" w:rsidP="00700377">
      <w:pPr>
        <w:pStyle w:val="BodyTextFirstIndent"/>
      </w:pPr>
      <w:r w:rsidRPr="007200A6">
        <w:t>DSA may issue a Stop Work Order, or an Order to Comply, when either (1) the Work proceeds without DSA appr</w:t>
      </w:r>
      <w:r w:rsidR="00D4436C">
        <w:t xml:space="preserve">oval; (2) </w:t>
      </w:r>
      <w:r w:rsidRPr="007200A6">
        <w:t>the Work proceeds withou</w:t>
      </w:r>
      <w:r w:rsidR="00344613" w:rsidRPr="007200A6">
        <w:t>t</w:t>
      </w:r>
      <w:r w:rsidRPr="007200A6">
        <w:t xml:space="preserve"> a DSA Inspector of Record, or (3) where DSA determines that the Work is not being performed in accordance with applicable rules and regulations, and would compromise the structural integrity of the Project or would endanger lives.  If a Stop Work Order is issued, the Work in the affected area shall cease until DSA withdraws the Stop Work Order.  Pursuant to Education </w:t>
      </w:r>
      <w:r w:rsidR="001769C2">
        <w:t>Code section</w:t>
      </w:r>
      <w:r w:rsidRPr="007200A6">
        <w:t xml:space="preserve"> 17307.5(b), the </w:t>
      </w:r>
      <w:r w:rsidR="000D717B">
        <w:t>Owner</w:t>
      </w:r>
      <w:r w:rsidRPr="007200A6">
        <w:t xml:space="preserve"> shall not be held liable in any action filed against </w:t>
      </w:r>
      <w:r w:rsidR="00870B19">
        <w:t xml:space="preserve">the </w:t>
      </w:r>
      <w:r w:rsidR="000D717B">
        <w:t>Owner</w:t>
      </w:r>
      <w:r w:rsidRPr="007200A6">
        <w:t xml:space="preserve"> for any delays caused by compliance with the Stop Work Order, except to the extent that an error or omission by </w:t>
      </w:r>
      <w:r w:rsidR="00870B19">
        <w:t xml:space="preserve">the </w:t>
      </w:r>
      <w:r w:rsidR="000D717B">
        <w:t>Owner</w:t>
      </w:r>
      <w:r w:rsidRPr="007200A6">
        <w:t xml:space="preserve"> is the basis for the issuance of the Stop Work Order.</w:t>
      </w:r>
      <w:r w:rsidR="008E7199" w:rsidRPr="007200A6">
        <w:t xml:space="preserve">  </w:t>
      </w:r>
    </w:p>
    <w:p w14:paraId="549A32B5" w14:textId="3B308C6A" w:rsidR="000A6A65" w:rsidRDefault="008E7199" w:rsidP="00700377">
      <w:pPr>
        <w:pStyle w:val="BodyTextFirstIndent"/>
      </w:pPr>
      <w:r w:rsidRPr="007200A6">
        <w:t xml:space="preserve">Examples of Stop Work Orders that may be issued by DSA include DSA Bulletin 07-04 and Policy 10-01, the installation of </w:t>
      </w:r>
      <w:r w:rsidR="00FB3C8F">
        <w:t>a</w:t>
      </w:r>
      <w:r w:rsidRPr="007200A6">
        <w:t xml:space="preserve">utomatic </w:t>
      </w:r>
      <w:r w:rsidR="00FB3C8F">
        <w:t>f</w:t>
      </w:r>
      <w:r w:rsidRPr="007200A6">
        <w:t xml:space="preserve">ire </w:t>
      </w:r>
      <w:r w:rsidR="00FB3C8F">
        <w:t>s</w:t>
      </w:r>
      <w:r w:rsidRPr="007200A6">
        <w:t xml:space="preserve">prinkler </w:t>
      </w:r>
      <w:r w:rsidR="00FB3C8F">
        <w:t>s</w:t>
      </w:r>
      <w:r w:rsidRPr="007200A6">
        <w:t xml:space="preserve">ystems without approved </w:t>
      </w:r>
      <w:r w:rsidR="005F442B">
        <w:t>Plans</w:t>
      </w:r>
      <w:r w:rsidRPr="007200A6">
        <w:t>, covering Work that has not been approved by Inspector on DSA Project Inspection Card (Form 152)</w:t>
      </w:r>
      <w:r w:rsidR="007200A6" w:rsidRPr="007200A6">
        <w:t>.</w:t>
      </w:r>
    </w:p>
    <w:p w14:paraId="3A982F5B" w14:textId="17BA6141" w:rsidR="00D02FD2" w:rsidRPr="00CC2F5F" w:rsidRDefault="00D02FD2" w:rsidP="00700377">
      <w:pPr>
        <w:pStyle w:val="Heading2"/>
      </w:pPr>
      <w:bookmarkStart w:id="124" w:name="_Ref469320190"/>
      <w:bookmarkStart w:id="125" w:name="_Ref469320195"/>
      <w:bookmarkStart w:id="126" w:name="_Ref469320199"/>
      <w:bookmarkStart w:id="127" w:name="_Ref469320203"/>
      <w:bookmarkStart w:id="128" w:name="_Ref469320206"/>
      <w:bookmarkStart w:id="129" w:name="_Ref469320212"/>
      <w:bookmarkStart w:id="130" w:name="_Toc164871115"/>
      <w:r w:rsidRPr="00CC2F5F">
        <w:t xml:space="preserve">RESPONSIBILITY FOR ADDITIONAL CHARGES INCURRED BY THE </w:t>
      </w:r>
      <w:r w:rsidR="00870B19">
        <w:t>CHARTER SCHOOL</w:t>
      </w:r>
      <w:r w:rsidRPr="00CC2F5F">
        <w:t xml:space="preserve"> FOR PROFESSIONAL SERVICES</w:t>
      </w:r>
      <w:bookmarkEnd w:id="124"/>
      <w:bookmarkEnd w:id="125"/>
      <w:bookmarkEnd w:id="126"/>
      <w:bookmarkEnd w:id="127"/>
      <w:bookmarkEnd w:id="128"/>
      <w:bookmarkEnd w:id="129"/>
      <w:bookmarkEnd w:id="130"/>
    </w:p>
    <w:p w14:paraId="7B5D9B95" w14:textId="4382C0AC" w:rsidR="00D02FD2" w:rsidRPr="00CC2F5F" w:rsidRDefault="00D02FD2" w:rsidP="00700377">
      <w:pPr>
        <w:pStyle w:val="BodyTextFirstIndent"/>
      </w:pPr>
      <w:r w:rsidRPr="00CC2F5F">
        <w:t xml:space="preserve">If at any time prior to the completion of the requirements under the Contract Documents, </w:t>
      </w:r>
      <w:r w:rsidR="00870B19">
        <w:t xml:space="preserve">the </w:t>
      </w:r>
      <w:r w:rsidR="000D717B">
        <w:t>Owner</w:t>
      </w:r>
      <w:r w:rsidRPr="00CC2F5F">
        <w:t xml:space="preserve"> is required to provide or secure additional professional services</w:t>
      </w:r>
      <w:r w:rsidR="00F27E62">
        <w:t xml:space="preserve"> (including CM, Inspection, Architect, Engineering and Special Consultant Services)</w:t>
      </w:r>
      <w:r w:rsidRPr="00CC2F5F">
        <w:t xml:space="preserve"> for any reason by any act of the </w:t>
      </w:r>
      <w:r w:rsidR="00A35A67">
        <w:t>Trade Contractor</w:t>
      </w:r>
      <w:r w:rsidRPr="00CC2F5F">
        <w:t xml:space="preserve">, </w:t>
      </w:r>
      <w:r w:rsidR="00870B19">
        <w:t xml:space="preserve">the </w:t>
      </w:r>
      <w:r w:rsidR="000D717B">
        <w:t>Owner</w:t>
      </w:r>
      <w:r w:rsidRPr="00CC2F5F">
        <w:t xml:space="preserve"> </w:t>
      </w:r>
      <w:r w:rsidR="00F27E62">
        <w:t>may</w:t>
      </w:r>
      <w:r w:rsidR="006740BA">
        <w:t xml:space="preserve"> seek a Deductive Change Order </w:t>
      </w:r>
      <w:r w:rsidRPr="00CC2F5F">
        <w:t xml:space="preserve">for any costs incurred for any such additional services, which costs shall be deducted from the next progress payment.  </w:t>
      </w:r>
      <w:r w:rsidR="00F27E62">
        <w:t>A Deductive Change Order</w:t>
      </w:r>
      <w:r w:rsidRPr="00CC2F5F">
        <w:t xml:space="preserve"> shall be independent from any other </w:t>
      </w:r>
      <w:r w:rsidR="000D717B">
        <w:t>Owner</w:t>
      </w:r>
      <w:r w:rsidRPr="00CC2F5F">
        <w:t xml:space="preserve"> remedies and shall not be considered a waiver of any </w:t>
      </w:r>
      <w:r w:rsidR="000D717B">
        <w:t>Owner</w:t>
      </w:r>
      <w:r w:rsidRPr="00CC2F5F">
        <w:t xml:space="preserve"> rights or remedies.  If payments then or thereafter due to the </w:t>
      </w:r>
      <w:r w:rsidR="00A35A67">
        <w:t>Trade Contractor</w:t>
      </w:r>
      <w:r w:rsidRPr="00CC2F5F">
        <w:t xml:space="preserve"> are not sufficient to cover such amounts, the </w:t>
      </w:r>
      <w:r w:rsidR="00A35A67">
        <w:t>Trade Contractor</w:t>
      </w:r>
      <w:r w:rsidRPr="00CC2F5F">
        <w:t xml:space="preserve"> shall pay the difference to </w:t>
      </w:r>
      <w:r w:rsidR="00870B19">
        <w:t xml:space="preserve">the </w:t>
      </w:r>
      <w:r w:rsidR="000D717B">
        <w:t>Owner</w:t>
      </w:r>
      <w:r w:rsidRPr="00CC2F5F">
        <w:t>. Additional services shall include, but shall not be limited to, the following:</w:t>
      </w:r>
    </w:p>
    <w:p w14:paraId="5126A80D" w14:textId="15956DE5" w:rsidR="00D02FD2" w:rsidRPr="00344613" w:rsidRDefault="000A201D" w:rsidP="007A61CE">
      <w:pPr>
        <w:pStyle w:val="ListAlpha"/>
        <w:numPr>
          <w:ilvl w:val="0"/>
          <w:numId w:val="28"/>
        </w:numPr>
        <w:ind w:left="1440"/>
      </w:pPr>
      <w:r w:rsidRPr="000A201D">
        <w:t xml:space="preserve">Services made necessary by the </w:t>
      </w:r>
      <w:r w:rsidR="005F47AA">
        <w:t>D</w:t>
      </w:r>
      <w:r w:rsidRPr="000A201D">
        <w:t xml:space="preserve">efault of the </w:t>
      </w:r>
      <w:r w:rsidR="00A35A67">
        <w:t>Trade Contractor</w:t>
      </w:r>
      <w:r w:rsidR="00577962">
        <w:t xml:space="preserve"> (Article 14 or Article </w:t>
      </w:r>
      <w:r w:rsidR="0044059A">
        <w:fldChar w:fldCharType="begin"/>
      </w:r>
      <w:r w:rsidR="0044059A">
        <w:instrText xml:space="preserve"> REF _Ref469316057 \r \h </w:instrText>
      </w:r>
      <w:r w:rsidR="0044059A">
        <w:fldChar w:fldCharType="separate"/>
      </w:r>
      <w:r w:rsidR="00C0046D">
        <w:t>2.2</w:t>
      </w:r>
      <w:r w:rsidR="0044059A">
        <w:fldChar w:fldCharType="end"/>
      </w:r>
      <w:r w:rsidR="00577962">
        <w:t>)</w:t>
      </w:r>
      <w:r w:rsidRPr="000A201D">
        <w:t>.</w:t>
      </w:r>
    </w:p>
    <w:p w14:paraId="5309DD8D" w14:textId="0921B286" w:rsidR="00344613" w:rsidRPr="000148BD" w:rsidRDefault="000A201D" w:rsidP="007A61CE">
      <w:pPr>
        <w:pStyle w:val="ListAlpha"/>
        <w:numPr>
          <w:ilvl w:val="0"/>
          <w:numId w:val="28"/>
        </w:numPr>
        <w:ind w:left="1440"/>
      </w:pPr>
      <w:r w:rsidRPr="000A201D">
        <w:t xml:space="preserve">Services </w:t>
      </w:r>
      <w:proofErr w:type="gramStart"/>
      <w:r w:rsidRPr="000A201D">
        <w:t>made</w:t>
      </w:r>
      <w:proofErr w:type="gramEnd"/>
      <w:r w:rsidRPr="000A201D">
        <w:t xml:space="preserve"> necessary due to the defects or deficiencies in the Work of the </w:t>
      </w:r>
      <w:r w:rsidR="00A35A67">
        <w:t>Trade Contractor</w:t>
      </w:r>
      <w:r w:rsidR="00577962">
        <w:t xml:space="preserve"> (Article </w:t>
      </w:r>
      <w:r w:rsidR="0044059A">
        <w:fldChar w:fldCharType="begin"/>
      </w:r>
      <w:r w:rsidR="0044059A">
        <w:instrText xml:space="preserve"> REF _Ref469316061 \r \h </w:instrText>
      </w:r>
      <w:r w:rsidR="0044059A">
        <w:fldChar w:fldCharType="separate"/>
      </w:r>
      <w:r w:rsidR="00C0046D">
        <w:t>2.2</w:t>
      </w:r>
      <w:r w:rsidR="0044059A">
        <w:fldChar w:fldCharType="end"/>
      </w:r>
      <w:r w:rsidR="00577962">
        <w:t xml:space="preserve"> and Article </w:t>
      </w:r>
      <w:r w:rsidR="004612DD">
        <w:fldChar w:fldCharType="begin"/>
      </w:r>
      <w:r w:rsidR="004612DD">
        <w:instrText xml:space="preserve"> REF _Ref469325859 \r \h </w:instrText>
      </w:r>
      <w:r w:rsidR="004612DD">
        <w:fldChar w:fldCharType="separate"/>
      </w:r>
      <w:r w:rsidR="00C0046D">
        <w:t>9.6</w:t>
      </w:r>
      <w:r w:rsidR="004612DD">
        <w:fldChar w:fldCharType="end"/>
      </w:r>
      <w:r w:rsidR="00577962">
        <w:t>)</w:t>
      </w:r>
      <w:r w:rsidRPr="000A201D">
        <w:t>.</w:t>
      </w:r>
      <w:r w:rsidR="00344613" w:rsidRPr="00344613">
        <w:t xml:space="preserve"> </w:t>
      </w:r>
    </w:p>
    <w:p w14:paraId="3C855A77" w14:textId="018D8776" w:rsidR="00344613" w:rsidRPr="000148BD" w:rsidRDefault="00344613" w:rsidP="007A61CE">
      <w:pPr>
        <w:pStyle w:val="ListAlpha"/>
        <w:numPr>
          <w:ilvl w:val="0"/>
          <w:numId w:val="28"/>
        </w:numPr>
        <w:ind w:left="1440"/>
      </w:pPr>
      <w:r>
        <w:t>Spurious or frivolous RFI</w:t>
      </w:r>
      <w:r w:rsidR="00A93613">
        <w:t>’</w:t>
      </w:r>
      <w:r>
        <w:t>s issued that do not conform to the requirements of Article 7.4.  Issuance of the same RFI after receiving an answer from the Architect or Engineer</w:t>
      </w:r>
    </w:p>
    <w:p w14:paraId="62EC64D0" w14:textId="728D013C" w:rsidR="007C3381" w:rsidRPr="000148BD" w:rsidRDefault="007C3381" w:rsidP="007A61CE">
      <w:pPr>
        <w:pStyle w:val="ListAlpha"/>
        <w:numPr>
          <w:ilvl w:val="0"/>
          <w:numId w:val="28"/>
        </w:numPr>
        <w:ind w:left="1440"/>
      </w:pPr>
      <w:r>
        <w:t xml:space="preserve">Review of </w:t>
      </w:r>
      <w:r w:rsidR="00907E2E">
        <w:t xml:space="preserve">any </w:t>
      </w:r>
      <w:r>
        <w:t xml:space="preserve">Schedules that are provided by </w:t>
      </w:r>
      <w:r w:rsidR="00A35A67">
        <w:t>Trade Contractor</w:t>
      </w:r>
      <w:r>
        <w:t xml:space="preserve"> that do not </w:t>
      </w:r>
      <w:r w:rsidR="00907E2E">
        <w:t>c</w:t>
      </w:r>
      <w:r>
        <w:t>onform with the Requirements of Article 8.</w:t>
      </w:r>
      <w:r w:rsidRPr="007C3381">
        <w:t xml:space="preserve"> </w:t>
      </w:r>
    </w:p>
    <w:p w14:paraId="21E47ABF" w14:textId="2F9562AB" w:rsidR="007C3381" w:rsidRPr="000148BD" w:rsidRDefault="007C3381" w:rsidP="007A61CE">
      <w:pPr>
        <w:pStyle w:val="ListAlpha"/>
        <w:numPr>
          <w:ilvl w:val="0"/>
          <w:numId w:val="28"/>
        </w:numPr>
        <w:ind w:left="1440"/>
      </w:pPr>
      <w:r>
        <w:t xml:space="preserve">Preparation of a CCD or ICD to correct a </w:t>
      </w:r>
      <w:r w:rsidR="00A35A67">
        <w:t>Trade Contractor</w:t>
      </w:r>
      <w:r>
        <w:t xml:space="preserve"> Deficiency, or </w:t>
      </w:r>
      <w:r w:rsidR="00A35A67">
        <w:t>Trade Contractor</w:t>
      </w:r>
      <w:r>
        <w:t xml:space="preserve"> Caused Notice of Non-Compliance (Article </w:t>
      </w:r>
      <w:r w:rsidR="00EC494B">
        <w:fldChar w:fldCharType="begin"/>
      </w:r>
      <w:r w:rsidR="00EC494B">
        <w:instrText xml:space="preserve"> REF _Ref469321377 \r \h </w:instrText>
      </w:r>
      <w:r w:rsidR="00EC494B">
        <w:fldChar w:fldCharType="separate"/>
      </w:r>
      <w:r w:rsidR="00C0046D">
        <w:t>7.3</w:t>
      </w:r>
      <w:r w:rsidR="00EC494B">
        <w:fldChar w:fldCharType="end"/>
      </w:r>
      <w:r>
        <w:t>).</w:t>
      </w:r>
    </w:p>
    <w:p w14:paraId="5545BC8A" w14:textId="7D4FE190" w:rsidR="007C3381" w:rsidRPr="007C3381" w:rsidRDefault="007C3381" w:rsidP="007A61CE">
      <w:pPr>
        <w:pStyle w:val="ListAlpha"/>
        <w:numPr>
          <w:ilvl w:val="0"/>
          <w:numId w:val="28"/>
        </w:numPr>
        <w:ind w:left="1440"/>
      </w:pPr>
      <w:r>
        <w:t xml:space="preserve">Review of Incomplete Shop Drawings or Submittals, including the submission of Piecemeal Shop Drawings or Submittals unless piecemeal </w:t>
      </w:r>
      <w:r w:rsidR="008163B0">
        <w:t>Submittal</w:t>
      </w:r>
      <w:r>
        <w:t xml:space="preserve">s are specifically agreed upon by </w:t>
      </w:r>
      <w:r w:rsidR="000D717B">
        <w:t>Owner</w:t>
      </w:r>
      <w:r>
        <w:t xml:space="preserve"> (</w:t>
      </w:r>
      <w:r w:rsidR="007C615D">
        <w:t xml:space="preserve">See </w:t>
      </w:r>
      <w:r>
        <w:t xml:space="preserve">Article </w:t>
      </w:r>
      <w:r w:rsidR="004863CD">
        <w:fldChar w:fldCharType="begin"/>
      </w:r>
      <w:r w:rsidR="004863CD">
        <w:instrText xml:space="preserve"> REF _Ref469317195 \r \h </w:instrText>
      </w:r>
      <w:r w:rsidR="004863CD">
        <w:fldChar w:fldCharType="separate"/>
      </w:r>
      <w:r w:rsidR="00C0046D">
        <w:t>3.9</w:t>
      </w:r>
      <w:r w:rsidR="004863CD">
        <w:fldChar w:fldCharType="end"/>
      </w:r>
      <w:r w:rsidR="00577962">
        <w:t>)</w:t>
      </w:r>
      <w:r w:rsidR="00A91FFF">
        <w:t xml:space="preserve"> </w:t>
      </w:r>
    </w:p>
    <w:p w14:paraId="6F5EDB16" w14:textId="73A8266B" w:rsidR="00D02FD2" w:rsidRPr="00344613" w:rsidRDefault="000A201D" w:rsidP="007A61CE">
      <w:pPr>
        <w:pStyle w:val="ListAlpha"/>
        <w:numPr>
          <w:ilvl w:val="0"/>
          <w:numId w:val="28"/>
        </w:numPr>
        <w:ind w:left="1440"/>
      </w:pPr>
      <w:r w:rsidRPr="000A201D">
        <w:lastRenderedPageBreak/>
        <w:t xml:space="preserve">Services required by failure of the </w:t>
      </w:r>
      <w:r w:rsidR="00A35A67">
        <w:t>Trade Contractor</w:t>
      </w:r>
      <w:r w:rsidRPr="000A201D">
        <w:t xml:space="preserve"> to perform according to any provision of the Contract Documents.</w:t>
      </w:r>
    </w:p>
    <w:p w14:paraId="2507DCD8" w14:textId="78809514" w:rsidR="00D02FD2" w:rsidRPr="00344613" w:rsidRDefault="000A201D" w:rsidP="007A61CE">
      <w:pPr>
        <w:pStyle w:val="ListAlpha"/>
        <w:numPr>
          <w:ilvl w:val="0"/>
          <w:numId w:val="28"/>
        </w:numPr>
        <w:ind w:left="1440"/>
      </w:pPr>
      <w:r w:rsidRPr="000A201D">
        <w:t xml:space="preserve">Services in connection with evaluating substitutions of products, materials, equipment, Subcontractors proposed by the </w:t>
      </w:r>
      <w:r w:rsidR="00A35A67">
        <w:t>Trade Contractor</w:t>
      </w:r>
      <w:r w:rsidRPr="000A201D">
        <w:t xml:space="preserve">, and making subsequent revisions to </w:t>
      </w:r>
      <w:r w:rsidR="005F442B">
        <w:t>Drawing</w:t>
      </w:r>
      <w:r w:rsidRPr="000A201D">
        <w:t xml:space="preserve">s, </w:t>
      </w:r>
      <w:r w:rsidR="00030100">
        <w:t>Specification</w:t>
      </w:r>
      <w:r w:rsidRPr="000A201D">
        <w:t>s,</w:t>
      </w:r>
      <w:r w:rsidR="008D0A42">
        <w:t xml:space="preserve"> obtaining DSA approvals,</w:t>
      </w:r>
      <w:r w:rsidRPr="000A201D">
        <w:t xml:space="preserve"> </w:t>
      </w:r>
      <w:r w:rsidR="00096ED0">
        <w:t>DSA costs for review of CCD</w:t>
      </w:r>
      <w:r w:rsidR="00A93613">
        <w:t>’</w:t>
      </w:r>
      <w:r w:rsidR="00096ED0">
        <w:t xml:space="preserve">s, other governmental agency review costs, </w:t>
      </w:r>
      <w:r w:rsidRPr="000A201D">
        <w:t>and providing other documentation required (except for the situation where the specified item is no longer manufactured or available).</w:t>
      </w:r>
      <w:r w:rsidR="00A91FFF">
        <w:t xml:space="preserve"> (</w:t>
      </w:r>
      <w:r w:rsidR="007C615D">
        <w:t xml:space="preserve">See </w:t>
      </w:r>
      <w:r w:rsidR="00A91FFF">
        <w:t xml:space="preserve">Article </w:t>
      </w:r>
      <w:r w:rsidR="00894564">
        <w:fldChar w:fldCharType="begin"/>
      </w:r>
      <w:r w:rsidR="00894564">
        <w:instrText xml:space="preserve"> REF _Ref469319635 \r \h </w:instrText>
      </w:r>
      <w:r w:rsidR="00894564">
        <w:fldChar w:fldCharType="separate"/>
      </w:r>
      <w:r w:rsidR="00C0046D">
        <w:t>3.10</w:t>
      </w:r>
      <w:r w:rsidR="00894564">
        <w:fldChar w:fldCharType="end"/>
      </w:r>
      <w:r w:rsidR="00A91FFF">
        <w:t>)</w:t>
      </w:r>
    </w:p>
    <w:p w14:paraId="39B01C11" w14:textId="0F289B1F" w:rsidR="00D02FD2" w:rsidRPr="00344613" w:rsidRDefault="000A201D" w:rsidP="007A61CE">
      <w:pPr>
        <w:pStyle w:val="ListAlpha"/>
        <w:numPr>
          <w:ilvl w:val="0"/>
          <w:numId w:val="28"/>
        </w:numPr>
        <w:ind w:left="1440"/>
      </w:pPr>
      <w:r w:rsidRPr="000A201D">
        <w:t>Services for evaluating and processin</w:t>
      </w:r>
      <w:r w:rsidR="00B10B2F">
        <w:t>g C</w:t>
      </w:r>
      <w:r w:rsidRPr="000A201D">
        <w:t xml:space="preserve">laims </w:t>
      </w:r>
      <w:r w:rsidR="00B10B2F">
        <w:t xml:space="preserve">or Disputes </w:t>
      </w:r>
      <w:r w:rsidRPr="000A201D">
        <w:t xml:space="preserve">submitted by the </w:t>
      </w:r>
      <w:r w:rsidR="00A35A67">
        <w:t>Trade Contractor</w:t>
      </w:r>
      <w:r w:rsidRPr="000A201D">
        <w:t xml:space="preserve"> in connection with the Work outside the established Change Order process.</w:t>
      </w:r>
    </w:p>
    <w:p w14:paraId="34318A99" w14:textId="23D3A7D0" w:rsidR="00D02FD2" w:rsidRPr="00344613" w:rsidRDefault="000A201D" w:rsidP="007A61CE">
      <w:pPr>
        <w:pStyle w:val="ListAlpha"/>
        <w:numPr>
          <w:ilvl w:val="0"/>
          <w:numId w:val="28"/>
        </w:numPr>
        <w:ind w:left="1440"/>
      </w:pPr>
      <w:r w:rsidRPr="000A201D">
        <w:t xml:space="preserve">Services required by the failure of the </w:t>
      </w:r>
      <w:r w:rsidR="00A35A67">
        <w:t>Trade Contractor</w:t>
      </w:r>
      <w:r w:rsidRPr="000A201D">
        <w:t xml:space="preserve"> to prosecute the Work in a timely manner in compliance within the specified time of completion.</w:t>
      </w:r>
    </w:p>
    <w:p w14:paraId="6B9EE1ED" w14:textId="77777777" w:rsidR="00D02FD2" w:rsidRPr="00344613" w:rsidRDefault="000A201D" w:rsidP="007A61CE">
      <w:pPr>
        <w:pStyle w:val="ListAlpha"/>
        <w:numPr>
          <w:ilvl w:val="0"/>
          <w:numId w:val="28"/>
        </w:numPr>
        <w:ind w:left="1440"/>
      </w:pPr>
      <w:r w:rsidRPr="000A201D">
        <w:t>Services in conjunction with the testing, adjusting, balancing and start-up of equipment other than the normal amount customarily associated for the type of Work involved.</w:t>
      </w:r>
    </w:p>
    <w:p w14:paraId="494E32D7" w14:textId="394ED0BC" w:rsidR="00D02FD2" w:rsidRDefault="000A201D" w:rsidP="007A61CE">
      <w:pPr>
        <w:pStyle w:val="ListAlpha"/>
        <w:numPr>
          <w:ilvl w:val="0"/>
          <w:numId w:val="28"/>
        </w:numPr>
        <w:ind w:left="1440"/>
      </w:pPr>
      <w:r w:rsidRPr="000A201D">
        <w:t xml:space="preserve">Services in conjunction with more than one (1) re-review of </w:t>
      </w:r>
      <w:r w:rsidR="008163B0">
        <w:t>Submittal</w:t>
      </w:r>
      <w:r w:rsidRPr="000A201D">
        <w:t xml:space="preserve">s of </w:t>
      </w:r>
      <w:r w:rsidR="008163B0">
        <w:t>Shop Drawings</w:t>
      </w:r>
      <w:r w:rsidRPr="000A201D">
        <w:t xml:space="preserve">, </w:t>
      </w:r>
      <w:r w:rsidR="00F95D7C">
        <w:t>Product Data</w:t>
      </w:r>
      <w:r w:rsidRPr="000A201D">
        <w:t xml:space="preserve">, samples, </w:t>
      </w:r>
      <w:r w:rsidR="00B10B2F">
        <w:t>RFI</w:t>
      </w:r>
      <w:r w:rsidR="00A93613">
        <w:t>’</w:t>
      </w:r>
      <w:r w:rsidR="00B10B2F">
        <w:t xml:space="preserve">s </w:t>
      </w:r>
      <w:r w:rsidRPr="000A201D">
        <w:t>etc.</w:t>
      </w:r>
    </w:p>
    <w:p w14:paraId="580131C1" w14:textId="77777777" w:rsidR="00E600C2" w:rsidRDefault="00D02FD2" w:rsidP="00700377">
      <w:pPr>
        <w:pStyle w:val="Heading2"/>
      </w:pPr>
      <w:bookmarkStart w:id="131" w:name="_Ref469320427"/>
      <w:bookmarkStart w:id="132" w:name="_Ref469320436"/>
      <w:bookmarkStart w:id="133" w:name="_Ref469320570"/>
      <w:bookmarkStart w:id="134" w:name="_Ref469320614"/>
      <w:bookmarkStart w:id="135" w:name="_Ref469320730"/>
      <w:bookmarkStart w:id="136" w:name="_Ref469320806"/>
      <w:bookmarkStart w:id="137" w:name="_Ref469320809"/>
      <w:bookmarkStart w:id="138" w:name="_Ref469320814"/>
      <w:bookmarkStart w:id="139" w:name="_Ref469320828"/>
      <w:bookmarkStart w:id="140" w:name="_Ref469320834"/>
      <w:bookmarkStart w:id="141" w:name="_Toc164871116"/>
      <w:r w:rsidRPr="00CC2F5F">
        <w:t>DISPUTES</w:t>
      </w:r>
      <w:r w:rsidR="00FE689A">
        <w:t xml:space="preserve"> AND CLAIMS</w:t>
      </w:r>
      <w:bookmarkEnd w:id="131"/>
      <w:bookmarkEnd w:id="132"/>
      <w:bookmarkEnd w:id="133"/>
      <w:bookmarkEnd w:id="134"/>
      <w:bookmarkEnd w:id="135"/>
      <w:bookmarkEnd w:id="136"/>
      <w:bookmarkEnd w:id="137"/>
      <w:bookmarkEnd w:id="138"/>
      <w:bookmarkEnd w:id="139"/>
      <w:bookmarkEnd w:id="140"/>
      <w:bookmarkEnd w:id="141"/>
    </w:p>
    <w:p w14:paraId="40DE962D" w14:textId="77777777" w:rsidR="00D02FD2" w:rsidRPr="00CC2F5F" w:rsidRDefault="00D02FD2" w:rsidP="00700377">
      <w:pPr>
        <w:pStyle w:val="Heading3"/>
      </w:pPr>
      <w:bookmarkStart w:id="142" w:name="_Ref469320657"/>
      <w:r w:rsidRPr="00CC2F5F">
        <w:t>Decision of Architect</w:t>
      </w:r>
      <w:bookmarkEnd w:id="142"/>
    </w:p>
    <w:p w14:paraId="04F3DBC1" w14:textId="532F95B3" w:rsidR="00FE689A" w:rsidRPr="00CC2F5F" w:rsidRDefault="00A93613" w:rsidP="00700377">
      <w:pPr>
        <w:pStyle w:val="BodyTextSecondIndent"/>
      </w:pPr>
      <w:r>
        <w:t>“</w:t>
      </w:r>
      <w:r w:rsidR="00907E2E" w:rsidRPr="00CC2F5F">
        <w:t>Disputes</w:t>
      </w:r>
      <w:r>
        <w:t>”</w:t>
      </w:r>
      <w:r w:rsidR="00907E2E">
        <w:t xml:space="preserve"> and </w:t>
      </w:r>
      <w:r>
        <w:t>“</w:t>
      </w:r>
      <w:r w:rsidR="00907E2E">
        <w:t>Claims</w:t>
      </w:r>
      <w:r>
        <w:t>”</w:t>
      </w:r>
      <w:r w:rsidR="00907E2E">
        <w:t xml:space="preserve"> are each defined herein and in Article</w:t>
      </w:r>
      <w:r>
        <w:t xml:space="preserve"> </w:t>
      </w:r>
      <w:r>
        <w:fldChar w:fldCharType="begin"/>
      </w:r>
      <w:r>
        <w:instrText xml:space="preserve"> REF _Ref137136783 \r \h </w:instrText>
      </w:r>
      <w:r>
        <w:fldChar w:fldCharType="separate"/>
      </w:r>
      <w:r w:rsidR="00C0046D">
        <w:t>1.1</w:t>
      </w:r>
      <w:r>
        <w:fldChar w:fldCharType="end"/>
      </w:r>
      <w:r w:rsidR="00907E2E">
        <w:t>.  Any Dispute</w:t>
      </w:r>
      <w:r w:rsidR="00907E2E" w:rsidRPr="00CC2F5F">
        <w:t xml:space="preserve"> between </w:t>
      </w:r>
      <w:r w:rsidR="000D717B">
        <w:t>Owner</w:t>
      </w:r>
      <w:r w:rsidR="00907E2E" w:rsidRPr="00CC2F5F">
        <w:t xml:space="preserve"> and </w:t>
      </w:r>
      <w:r w:rsidR="00872F1B">
        <w:t>Trade Contractor</w:t>
      </w:r>
      <w:r w:rsidR="00907E2E" w:rsidRPr="00CC2F5F">
        <w:t xml:space="preserve"> involving money or time, including those alleging an error or omission by the Architect shall be referred initially to the Architect for action as provided in </w:t>
      </w:r>
      <w:r w:rsidR="00907E2E">
        <w:t xml:space="preserve">Article </w:t>
      </w:r>
      <w:r>
        <w:fldChar w:fldCharType="begin"/>
      </w:r>
      <w:r>
        <w:instrText xml:space="preserve"> REF _Ref469320451 \r \h </w:instrText>
      </w:r>
      <w:r>
        <w:fldChar w:fldCharType="separate"/>
      </w:r>
      <w:r w:rsidR="00C0046D">
        <w:t>4.6.2</w:t>
      </w:r>
      <w:r>
        <w:fldChar w:fldCharType="end"/>
      </w:r>
      <w:r>
        <w:t xml:space="preserve"> </w:t>
      </w:r>
      <w:r w:rsidR="00907E2E">
        <w:t xml:space="preserve">within ten (10) days after any </w:t>
      </w:r>
      <w:r w:rsidR="00872F1B">
        <w:t>Trade Contractor</w:t>
      </w:r>
      <w:r>
        <w:t>’</w:t>
      </w:r>
      <w:r w:rsidR="00907E2E">
        <w:t xml:space="preserve">s request for change is denied, </w:t>
      </w:r>
      <w:r w:rsidR="00907E2E" w:rsidRPr="00C7560F">
        <w:t>or within ten (10) days after any Contractor knew or should have known a Dispute existed, whichever is earlier</w:t>
      </w:r>
      <w:r w:rsidR="00907E2E" w:rsidRPr="00CC2F5F">
        <w:t xml:space="preserve">.  </w:t>
      </w:r>
      <w:bookmarkStart w:id="143" w:name="_Hlk127447757"/>
      <w:r w:rsidR="00907E2E">
        <w:t xml:space="preserve">Any Disputes or Claims submitted by the </w:t>
      </w:r>
      <w:r w:rsidR="00872F1B">
        <w:t>Trade Contractor</w:t>
      </w:r>
      <w:r w:rsidR="00907E2E">
        <w:t xml:space="preserve"> after a request for Retention Payment or when Retention Payment can be released to the </w:t>
      </w:r>
      <w:r w:rsidR="00872F1B">
        <w:t>Trade Contractor</w:t>
      </w:r>
      <w:r w:rsidR="00907E2E">
        <w:t xml:space="preserve"> shall be deemed waived and void</w:t>
      </w:r>
      <w:bookmarkEnd w:id="143"/>
      <w:r w:rsidR="00907E2E">
        <w:t xml:space="preserve">.  The CM shall receive the Dispute and may review </w:t>
      </w:r>
      <w:proofErr w:type="gramStart"/>
      <w:r w:rsidR="00907E2E">
        <w:t>and also</w:t>
      </w:r>
      <w:proofErr w:type="gramEnd"/>
      <w:r w:rsidR="00907E2E">
        <w:t xml:space="preserve"> assemble opinions and documents to assist the Architect.  </w:t>
      </w:r>
      <w:r w:rsidR="00907E2E" w:rsidRPr="00CC2F5F">
        <w:t xml:space="preserve">A decision by the Architect, as provided in </w:t>
      </w:r>
      <w:r w:rsidR="00907E2E">
        <w:t>Article</w:t>
      </w:r>
      <w:r>
        <w:t xml:space="preserve"> </w:t>
      </w:r>
      <w:r>
        <w:fldChar w:fldCharType="begin"/>
      </w:r>
      <w:r>
        <w:instrText xml:space="preserve"> REF _Ref469320462 \r \h </w:instrText>
      </w:r>
      <w:r>
        <w:fldChar w:fldCharType="separate"/>
      </w:r>
      <w:r w:rsidR="00C0046D">
        <w:t>4.6.5</w:t>
      </w:r>
      <w:r>
        <w:fldChar w:fldCharType="end"/>
      </w:r>
      <w:r w:rsidR="00907E2E" w:rsidRPr="00CC2F5F">
        <w:t xml:space="preserve">, shall be required as a condition precedent to proceeding with remedies set forth in </w:t>
      </w:r>
      <w:r w:rsidR="00907E2E">
        <w:t>Article</w:t>
      </w:r>
      <w:r w:rsidR="00907E2E" w:rsidRPr="00CC2F5F">
        <w:t xml:space="preserve"> </w:t>
      </w:r>
      <w:r>
        <w:fldChar w:fldCharType="begin"/>
      </w:r>
      <w:r>
        <w:instrText xml:space="preserve"> REF _Ref469320470 \r \h </w:instrText>
      </w:r>
      <w:r>
        <w:fldChar w:fldCharType="separate"/>
      </w:r>
      <w:r w:rsidR="00C0046D">
        <w:t>4.6.9</w:t>
      </w:r>
      <w:r>
        <w:fldChar w:fldCharType="end"/>
      </w:r>
      <w:r>
        <w:t xml:space="preserve"> </w:t>
      </w:r>
      <w:r w:rsidR="00907E2E" w:rsidRPr="00CC2F5F">
        <w:t xml:space="preserve">as to all such matters arising prior to the date </w:t>
      </w:r>
      <w:r w:rsidR="00907E2E">
        <w:t>Retention</w:t>
      </w:r>
      <w:r w:rsidR="00907E2E" w:rsidRPr="00CC2F5F">
        <w:t xml:space="preserve"> </w:t>
      </w:r>
      <w:r w:rsidR="00907E2E">
        <w:t>P</w:t>
      </w:r>
      <w:r w:rsidR="00907E2E" w:rsidRPr="00CC2F5F">
        <w:t>ayment</w:t>
      </w:r>
      <w:r w:rsidR="00907E2E">
        <w:t xml:space="preserve"> Application</w:t>
      </w:r>
      <w:r w:rsidR="00907E2E" w:rsidRPr="00CC2F5F">
        <w:t xml:space="preserve"> is due, regardless of whether such matters relate to execution and progress of the Work, or the extent to which the Work has </w:t>
      </w:r>
      <w:r w:rsidR="00907E2E">
        <w:t>reached Final Completion</w:t>
      </w:r>
      <w:r w:rsidR="00907E2E" w:rsidRPr="00CC2F5F">
        <w:t xml:space="preserve">.  </w:t>
      </w:r>
      <w:r w:rsidR="00907E2E">
        <w:t xml:space="preserve"> </w:t>
      </w:r>
      <w:r w:rsidR="00907E2E" w:rsidRPr="00CC2F5F">
        <w:t xml:space="preserve">The </w:t>
      </w:r>
      <w:r w:rsidR="00907E2E">
        <w:t>condition precedent of an Architect decision shall be waived if</w:t>
      </w:r>
      <w:r w:rsidR="00907E2E" w:rsidRPr="00CC2F5F">
        <w:t xml:space="preserve">: (1) the position of Architect is vacant; (2) the Architect has failed to take action required under </w:t>
      </w:r>
      <w:r w:rsidR="00907E2E">
        <w:t>Article</w:t>
      </w:r>
      <w:r w:rsidR="00907E2E" w:rsidRPr="00CC2F5F">
        <w:t xml:space="preserve"> </w:t>
      </w:r>
      <w:r>
        <w:fldChar w:fldCharType="begin"/>
      </w:r>
      <w:r>
        <w:instrText xml:space="preserve"> REF _Ref469320462 \r \h </w:instrText>
      </w:r>
      <w:r>
        <w:fldChar w:fldCharType="separate"/>
      </w:r>
      <w:r w:rsidR="00C0046D">
        <w:t>4.6.5</w:t>
      </w:r>
      <w:r>
        <w:fldChar w:fldCharType="end"/>
      </w:r>
      <w:r>
        <w:t xml:space="preserve"> </w:t>
      </w:r>
      <w:r w:rsidR="00907E2E" w:rsidRPr="006C41BB">
        <w:t>within the time periods required therein; or (3) the Dispute or Claim relates to a stop notice claim not arising from any extra Change Order or Immediate Change Directive for which approval has not been provided</w:t>
      </w:r>
      <w:r w:rsidR="00907E2E" w:rsidRPr="00CC2F5F">
        <w:t>.</w:t>
      </w:r>
      <w:r w:rsidR="00907E2E">
        <w:t xml:space="preserve">  Any notice of a Dispute must be a separate and discreet document.  References to meeting minutes, RFI</w:t>
      </w:r>
      <w:r>
        <w:t>’</w:t>
      </w:r>
      <w:r w:rsidR="00907E2E">
        <w:t xml:space="preserve">s, or other communications during construction of the Project do not comply with the Dispute </w:t>
      </w:r>
      <w:r w:rsidR="003A563B">
        <w:t xml:space="preserve">notice </w:t>
      </w:r>
      <w:r w:rsidR="00907E2E">
        <w:t>requirements</w:t>
      </w:r>
      <w:r w:rsidR="00D02FD2" w:rsidRPr="00CC2F5F">
        <w:t>.</w:t>
      </w:r>
    </w:p>
    <w:p w14:paraId="1A423316" w14:textId="3F2A6860" w:rsidR="00D02FD2" w:rsidRPr="00CC2F5F" w:rsidRDefault="00D02FD2" w:rsidP="00700377">
      <w:pPr>
        <w:pStyle w:val="Heading3"/>
      </w:pPr>
      <w:bookmarkStart w:id="144" w:name="_Ref469320451"/>
      <w:r w:rsidRPr="00CC2F5F">
        <w:t>Architect</w:t>
      </w:r>
      <w:r w:rsidR="00A93613">
        <w:t>’</w:t>
      </w:r>
      <w:r w:rsidRPr="00CC2F5F">
        <w:t>s Review</w:t>
      </w:r>
      <w:bookmarkEnd w:id="144"/>
    </w:p>
    <w:p w14:paraId="78AEA0C4" w14:textId="14068FFC" w:rsidR="008166B9" w:rsidRDefault="00907E2E" w:rsidP="00700377">
      <w:pPr>
        <w:pStyle w:val="BodyTextSecondIndent"/>
      </w:pPr>
      <w:r w:rsidRPr="00907E2E">
        <w:t>As a condition precedent and prior to the Architect</w:t>
      </w:r>
      <w:r w:rsidR="00A93613">
        <w:t>’</w:t>
      </w:r>
      <w:r w:rsidRPr="00907E2E">
        <w:t xml:space="preserve">s review of the Dispute, the </w:t>
      </w:r>
      <w:r w:rsidR="00872F1B">
        <w:t>Trade Contractor</w:t>
      </w:r>
      <w:r w:rsidRPr="00907E2E">
        <w:t xml:space="preserve"> must submit all required documents and information to fully substantiate the Dispute so that the Architect can make an informed decision</w:t>
      </w:r>
      <w:r>
        <w:t xml:space="preserve">.  </w:t>
      </w:r>
      <w:r w:rsidR="00D02FD2" w:rsidRPr="00CC2F5F">
        <w:t>The Architect</w:t>
      </w:r>
      <w:r w:rsidR="00F27E62">
        <w:t xml:space="preserve"> (and CM)</w:t>
      </w:r>
      <w:r w:rsidR="00D02FD2" w:rsidRPr="00CC2F5F">
        <w:t xml:space="preserve"> will review</w:t>
      </w:r>
      <w:r w:rsidR="00120101">
        <w:t xml:space="preserve"> the</w:t>
      </w:r>
      <w:r w:rsidR="00D02FD2" w:rsidRPr="00CC2F5F">
        <w:t xml:space="preserve"> </w:t>
      </w:r>
      <w:r w:rsidR="00120101">
        <w:t>Dispute</w:t>
      </w:r>
      <w:r w:rsidR="0013277B" w:rsidRPr="00CC2F5F">
        <w:t xml:space="preserve"> </w:t>
      </w:r>
      <w:r w:rsidR="00D02FD2" w:rsidRPr="00CC2F5F">
        <w:t xml:space="preserve">and take one or </w:t>
      </w:r>
      <w:r w:rsidR="00D02FD2" w:rsidRPr="00CC2F5F">
        <w:lastRenderedPageBreak/>
        <w:t xml:space="preserve">more of the following preliminary actions </w:t>
      </w:r>
      <w:r w:rsidR="0071401F">
        <w:t>upon</w:t>
      </w:r>
      <w:r w:rsidR="00D02FD2" w:rsidRPr="00CC2F5F">
        <w:t xml:space="preserve"> receipt of a </w:t>
      </w:r>
      <w:r w:rsidR="0013277B">
        <w:t>Dispute</w:t>
      </w:r>
      <w:r w:rsidR="00D02FD2" w:rsidRPr="00CC2F5F">
        <w:t xml:space="preserve">: (1) request additional supporting data from the claimant; (2) submit a schedule to the parties indicating when the Architect expects to take action; (3) reject the </w:t>
      </w:r>
      <w:r w:rsidR="0013277B">
        <w:t>Dispute</w:t>
      </w:r>
      <w:r w:rsidR="0013277B" w:rsidRPr="00CC2F5F">
        <w:t xml:space="preserve"> </w:t>
      </w:r>
      <w:r w:rsidR="00D02FD2" w:rsidRPr="00CC2F5F">
        <w:t xml:space="preserve">in whole or in part, stating reasons for rejection; (4) recommend approval of the </w:t>
      </w:r>
      <w:r w:rsidR="00120101">
        <w:t>Dispute</w:t>
      </w:r>
      <w:r w:rsidR="00D02FD2" w:rsidRPr="00CC2F5F">
        <w:t xml:space="preserve">; or (5) suggest a compromise.  The Architect may also, but is not obligated to, notify the </w:t>
      </w:r>
      <w:r w:rsidR="00C34B49">
        <w:t>Surety</w:t>
      </w:r>
      <w:r w:rsidR="00D02FD2" w:rsidRPr="00CC2F5F">
        <w:t xml:space="preserve">, if any, of the nature and amount of the </w:t>
      </w:r>
      <w:r w:rsidR="00120101">
        <w:t>Dispute</w:t>
      </w:r>
      <w:r w:rsidR="00D02FD2" w:rsidRPr="00CC2F5F">
        <w:t>.</w:t>
      </w:r>
    </w:p>
    <w:p w14:paraId="5E5A6DDF" w14:textId="7C1FE56A" w:rsidR="000A6A65" w:rsidRDefault="000A201D" w:rsidP="00700377">
      <w:pPr>
        <w:pStyle w:val="Heading4"/>
      </w:pPr>
      <w:r w:rsidRPr="00700377">
        <w:rPr>
          <w:i/>
        </w:rPr>
        <w:t>Architectural Immunity</w:t>
      </w:r>
      <w:r w:rsidR="00700377">
        <w:t xml:space="preserve">.  </w:t>
      </w:r>
      <w:r w:rsidR="002D47E1">
        <w:t xml:space="preserve">Architect </w:t>
      </w:r>
      <w:r w:rsidR="00120101">
        <w:t>r</w:t>
      </w:r>
      <w:r w:rsidR="002D47E1">
        <w:t xml:space="preserve">eview of </w:t>
      </w:r>
      <w:r w:rsidR="00120101">
        <w:t xml:space="preserve">Disputes and </w:t>
      </w:r>
      <w:r w:rsidR="002D47E1">
        <w:t>C</w:t>
      </w:r>
      <w:r w:rsidRPr="000A201D">
        <w:t>laims shall be impartial and meant to resolve Disputes</w:t>
      </w:r>
      <w:r w:rsidR="00120101">
        <w:t xml:space="preserve"> and Claims</w:t>
      </w:r>
      <w:r w:rsidRPr="000A201D">
        <w:t xml:space="preserve">.  Pursuant to the case, </w:t>
      </w:r>
      <w:r w:rsidRPr="00700377">
        <w:rPr>
          <w:u w:val="single"/>
        </w:rPr>
        <w:t>Huber, Hunt &amp; Nichols, Inc. v. Moore</w:t>
      </w:r>
      <w:r w:rsidRPr="000A201D">
        <w:t xml:space="preserve"> (1977) 67 Cal.App.3d 278, the </w:t>
      </w:r>
      <w:r w:rsidR="000A0F9D">
        <w:t>Architect</w:t>
      </w:r>
      <w:r w:rsidRPr="000A201D">
        <w:t xml:space="preserve"> is provided quasi-judicial immunity for interpreting and deciding Disputes</w:t>
      </w:r>
      <w:r w:rsidR="00120101">
        <w:t xml:space="preserve"> and Claims</w:t>
      </w:r>
      <w:r w:rsidRPr="000A201D">
        <w:t xml:space="preserve"> between </w:t>
      </w:r>
      <w:r w:rsidR="00870B19">
        <w:t xml:space="preserve">the </w:t>
      </w:r>
      <w:r w:rsidR="000D717B">
        <w:t>Owner</w:t>
      </w:r>
      <w:r w:rsidRPr="000A201D">
        <w:t xml:space="preserve"> and </w:t>
      </w:r>
      <w:r w:rsidR="00126208">
        <w:t xml:space="preserve">Trade </w:t>
      </w:r>
      <w:r w:rsidRPr="000A201D">
        <w:t xml:space="preserve">Contractor.  </w:t>
      </w:r>
    </w:p>
    <w:p w14:paraId="4E35E8CA" w14:textId="77777777" w:rsidR="00D02FD2" w:rsidRPr="00CC2F5F" w:rsidRDefault="00D02FD2" w:rsidP="00700377">
      <w:pPr>
        <w:pStyle w:val="Heading3"/>
      </w:pPr>
      <w:r w:rsidRPr="00CC2F5F">
        <w:t>Documentation if Resolved</w:t>
      </w:r>
    </w:p>
    <w:p w14:paraId="053072FD" w14:textId="77777777" w:rsidR="00D02FD2" w:rsidRPr="00CC2F5F" w:rsidRDefault="00D02FD2" w:rsidP="00700377">
      <w:pPr>
        <w:pStyle w:val="BodyTextSecondIndent"/>
      </w:pPr>
      <w:r w:rsidRPr="00CC2F5F">
        <w:t xml:space="preserve">If a </w:t>
      </w:r>
      <w:r w:rsidR="0013277B">
        <w:t>Dispute</w:t>
      </w:r>
      <w:r w:rsidR="0013277B" w:rsidRPr="00CC2F5F">
        <w:t xml:space="preserve"> </w:t>
      </w:r>
      <w:r w:rsidRPr="00CC2F5F">
        <w:t>has been resolved, the Architect</w:t>
      </w:r>
      <w:r w:rsidR="00F27E62">
        <w:t xml:space="preserve"> (and/or C</w:t>
      </w:r>
      <w:r w:rsidR="001A3C27">
        <w:t>M</w:t>
      </w:r>
      <w:r w:rsidR="00F27E62">
        <w:t>)</w:t>
      </w:r>
      <w:r w:rsidRPr="00CC2F5F">
        <w:t xml:space="preserve"> will prepare </w:t>
      </w:r>
      <w:r w:rsidR="001A3C27">
        <w:t xml:space="preserve">a Change Order </w:t>
      </w:r>
      <w:r w:rsidRPr="00CC2F5F">
        <w:t>or obtain appropriate documentation</w:t>
      </w:r>
      <w:r w:rsidR="001A3C27">
        <w:t xml:space="preserve"> to document the terms for Board approval</w:t>
      </w:r>
      <w:r w:rsidRPr="00CC2F5F">
        <w:t>.</w:t>
      </w:r>
    </w:p>
    <w:p w14:paraId="2EB81313" w14:textId="77777777" w:rsidR="00D02FD2" w:rsidRPr="00CC2F5F" w:rsidRDefault="00D02FD2" w:rsidP="00700377">
      <w:pPr>
        <w:pStyle w:val="Heading3"/>
      </w:pPr>
      <w:bookmarkStart w:id="145" w:name="_Ref469320540"/>
      <w:r w:rsidRPr="00CC2F5F">
        <w:t>Actions if Not Resolved</w:t>
      </w:r>
      <w:bookmarkEnd w:id="145"/>
    </w:p>
    <w:p w14:paraId="66C09E76" w14:textId="2B755B91" w:rsidR="00D02FD2" w:rsidRPr="00CC2F5F" w:rsidRDefault="00D02FD2" w:rsidP="00700377">
      <w:pPr>
        <w:pStyle w:val="BodyTextSecondIndent"/>
      </w:pPr>
      <w:r w:rsidRPr="00CC2F5F">
        <w:t xml:space="preserve">If a </w:t>
      </w:r>
      <w:r w:rsidR="0013277B">
        <w:t>Dispute</w:t>
      </w:r>
      <w:r w:rsidR="0013277B" w:rsidRPr="00CC2F5F">
        <w:t xml:space="preserve"> </w:t>
      </w:r>
      <w:r w:rsidRPr="00CC2F5F">
        <w:t>has not been resolved and all documentation req</w:t>
      </w:r>
      <w:r w:rsidR="00096ED0">
        <w:t xml:space="preserve">uested pursuant to </w:t>
      </w:r>
      <w:r w:rsidR="005564C7">
        <w:t>Article</w:t>
      </w:r>
      <w:r w:rsidR="00096ED0">
        <w:t xml:space="preserve"> </w:t>
      </w:r>
      <w:r w:rsidR="000E00BB">
        <w:fldChar w:fldCharType="begin"/>
      </w:r>
      <w:r w:rsidR="000E00BB">
        <w:instrText xml:space="preserve"> REF _Ref469320451 \r \h </w:instrText>
      </w:r>
      <w:r w:rsidR="000E00BB">
        <w:fldChar w:fldCharType="separate"/>
      </w:r>
      <w:r w:rsidR="00C0046D">
        <w:t>4.6.2</w:t>
      </w:r>
      <w:r w:rsidR="000E00BB">
        <w:fldChar w:fldCharType="end"/>
      </w:r>
      <w:r w:rsidRPr="00CC2F5F">
        <w:t xml:space="preserve"> has been provided, the </w:t>
      </w:r>
      <w:r w:rsidR="00A35A67">
        <w:t>Trade Contractor</w:t>
      </w:r>
      <w:r w:rsidRPr="00CC2F5F">
        <w:t xml:space="preserve"> shall, within ten (10) days after the Architect</w:t>
      </w:r>
      <w:r w:rsidR="00A93613">
        <w:t>’</w:t>
      </w:r>
      <w:r w:rsidRPr="00CC2F5F">
        <w:t xml:space="preserve">s </w:t>
      </w:r>
      <w:r w:rsidR="00120101">
        <w:t xml:space="preserve">initial </w:t>
      </w:r>
      <w:r w:rsidRPr="00CC2F5F">
        <w:t xml:space="preserve">response, </w:t>
      </w:r>
      <w:r w:rsidR="003B2B4C">
        <w:t xml:space="preserve">assemble </w:t>
      </w:r>
      <w:r w:rsidR="00907E2E">
        <w:t xml:space="preserve">any additional </w:t>
      </w:r>
      <w:r w:rsidR="003B2B4C">
        <w:t xml:space="preserve">documents involved in the Dispute including copies of all back-up documentation of costs and the basis for the Dispute and </w:t>
      </w:r>
      <w:r w:rsidRPr="00CC2F5F">
        <w:t xml:space="preserve">take one or more of the following actions: (1) modify the initial </w:t>
      </w:r>
      <w:r w:rsidR="0013277B">
        <w:t>Dispute</w:t>
      </w:r>
      <w:r w:rsidRPr="00CC2F5F">
        <w:t xml:space="preserve">; (2) notify the Architect that the initial </w:t>
      </w:r>
      <w:r w:rsidR="0013277B">
        <w:t>Dispute</w:t>
      </w:r>
      <w:r w:rsidR="0013277B" w:rsidRPr="00CC2F5F">
        <w:t xml:space="preserve"> </w:t>
      </w:r>
      <w:r w:rsidRPr="00CC2F5F">
        <w:t>stands; or (3) supplement with additional supporting data</w:t>
      </w:r>
      <w:r w:rsidR="003B2B4C">
        <w:t xml:space="preserve"> and re-submit to</w:t>
      </w:r>
      <w:r w:rsidR="005B2FEC">
        <w:t xml:space="preserve"> the Architect under Article </w:t>
      </w:r>
      <w:r w:rsidR="000E00BB">
        <w:fldChar w:fldCharType="begin"/>
      </w:r>
      <w:r w:rsidR="000E00BB">
        <w:instrText xml:space="preserve"> REF _Ref469320451 \r \h </w:instrText>
      </w:r>
      <w:r w:rsidR="000E00BB">
        <w:fldChar w:fldCharType="separate"/>
      </w:r>
      <w:r w:rsidR="00C0046D">
        <w:t>4.6.2</w:t>
      </w:r>
      <w:r w:rsidR="000E00BB">
        <w:fldChar w:fldCharType="end"/>
      </w:r>
      <w:r w:rsidRPr="00CC2F5F">
        <w:t>.</w:t>
      </w:r>
    </w:p>
    <w:p w14:paraId="068BF78D" w14:textId="5CE4D208" w:rsidR="00D02FD2" w:rsidRPr="00CC2F5F" w:rsidRDefault="00D02FD2" w:rsidP="00700377">
      <w:pPr>
        <w:pStyle w:val="Heading3"/>
      </w:pPr>
      <w:bookmarkStart w:id="146" w:name="_Ref469320462"/>
      <w:r w:rsidRPr="00CC2F5F">
        <w:t>Architect</w:t>
      </w:r>
      <w:r w:rsidR="00A93613">
        <w:t>’</w:t>
      </w:r>
      <w:r w:rsidRPr="00CC2F5F">
        <w:t>s Written Decision</w:t>
      </w:r>
      <w:bookmarkEnd w:id="146"/>
    </w:p>
    <w:p w14:paraId="3F6E6916" w14:textId="41213A72" w:rsidR="00D02FD2" w:rsidRDefault="00D02FD2" w:rsidP="002A1878">
      <w:pPr>
        <w:pStyle w:val="BodyTextSecondIndent"/>
      </w:pPr>
      <w:r w:rsidRPr="00CC2F5F">
        <w:t xml:space="preserve">If a </w:t>
      </w:r>
      <w:r w:rsidR="0013277B">
        <w:t>Dispute</w:t>
      </w:r>
      <w:r w:rsidR="0013277B" w:rsidRPr="00CC2F5F">
        <w:t xml:space="preserve"> </w:t>
      </w:r>
      <w:r w:rsidRPr="00CC2F5F">
        <w:t>has not been resolved after consideration of the foregoing and of other evidence presented by the parties or requested by the Architect, the Architect</w:t>
      </w:r>
      <w:r w:rsidR="00F27E62">
        <w:t xml:space="preserve"> (or Architect through CM)</w:t>
      </w:r>
      <w:r w:rsidRPr="00CC2F5F">
        <w:t xml:space="preserve"> </w:t>
      </w:r>
      <w:r w:rsidR="001A3C27">
        <w:t>shall provide a written</w:t>
      </w:r>
      <w:r w:rsidRPr="00CC2F5F">
        <w:t xml:space="preserve"> decision twenty (20) days</w:t>
      </w:r>
      <w:r w:rsidR="001A3C27">
        <w:t xml:space="preserve"> after compliance with Article </w:t>
      </w:r>
      <w:r w:rsidR="000E00BB">
        <w:fldChar w:fldCharType="begin"/>
      </w:r>
      <w:r w:rsidR="000E00BB">
        <w:instrText xml:space="preserve"> REF _Ref469320540 \r \h </w:instrText>
      </w:r>
      <w:r w:rsidR="000E00BB">
        <w:fldChar w:fldCharType="separate"/>
      </w:r>
      <w:r w:rsidR="00C0046D">
        <w:t>4.6.4</w:t>
      </w:r>
      <w:r w:rsidR="000E00BB">
        <w:fldChar w:fldCharType="end"/>
      </w:r>
      <w:r w:rsidRPr="00CC2F5F">
        <w:t xml:space="preserve">.  Upon expiration of such </w:t>
      </w:r>
      <w:proofErr w:type="gramStart"/>
      <w:r w:rsidRPr="00CC2F5F">
        <w:t>time period</w:t>
      </w:r>
      <w:proofErr w:type="gramEnd"/>
      <w:r w:rsidRPr="00CC2F5F">
        <w:t>, the Architect</w:t>
      </w:r>
      <w:r w:rsidR="00F27E62">
        <w:t xml:space="preserve"> (or Architect through CM)</w:t>
      </w:r>
      <w:r w:rsidRPr="00CC2F5F">
        <w:t xml:space="preserve"> will render to the parties its written decision relative to the </w:t>
      </w:r>
      <w:r w:rsidR="0013277B">
        <w:t>Dispute</w:t>
      </w:r>
      <w:r w:rsidRPr="00CC2F5F">
        <w:t xml:space="preserve">, including any change in the </w:t>
      </w:r>
      <w:r w:rsidR="00747FE1">
        <w:t>Contract Price</w:t>
      </w:r>
      <w:r w:rsidR="002A1878">
        <w:t xml:space="preserve"> or Contract Time or both.  </w:t>
      </w:r>
      <w:r w:rsidR="001A3C27">
        <w:t>The Architect may also request reasonable additional time to complete Architect</w:t>
      </w:r>
      <w:r w:rsidR="00A93613">
        <w:t>’</w:t>
      </w:r>
      <w:r w:rsidR="001A3C27">
        <w:t xml:space="preserve">s written decision.  </w:t>
      </w:r>
      <w:r w:rsidR="003B2B4C">
        <w:t xml:space="preserve"> </w:t>
      </w:r>
    </w:p>
    <w:p w14:paraId="09C24511" w14:textId="1B5C32B6" w:rsidR="003B2B4C" w:rsidRPr="00CC2F5F" w:rsidRDefault="003B2B4C" w:rsidP="00700377">
      <w:pPr>
        <w:pStyle w:val="BodyTextSecondIndent"/>
      </w:pPr>
      <w:r>
        <w:t xml:space="preserve">If the resolution of the Dispute by the Architect is not satisfactory to the </w:t>
      </w:r>
      <w:r w:rsidR="00A35A67">
        <w:t>Trade Contractor</w:t>
      </w:r>
      <w:r>
        <w:t xml:space="preserve"> and copies of all back-up </w:t>
      </w:r>
      <w:r w:rsidR="00A319FF">
        <w:t>documentation</w:t>
      </w:r>
      <w:r>
        <w:t xml:space="preserve"> of costs and the basis for the Dispute is fully articulated in a package of material that is complete, the </w:t>
      </w:r>
      <w:r w:rsidR="00A35A67">
        <w:t>Trade Contractor</w:t>
      </w:r>
      <w:r>
        <w:t xml:space="preserve"> may then submit a Claim to </w:t>
      </w:r>
      <w:r w:rsidR="00870B19">
        <w:t xml:space="preserve">the </w:t>
      </w:r>
      <w:r w:rsidR="000D717B">
        <w:t>Owner</w:t>
      </w:r>
      <w:r>
        <w:t xml:space="preserve"> under Article </w:t>
      </w:r>
      <w:r w:rsidR="000E00BB">
        <w:fldChar w:fldCharType="begin"/>
      </w:r>
      <w:r w:rsidR="000E00BB">
        <w:instrText xml:space="preserve"> REF _Ref469320470 \r \h </w:instrText>
      </w:r>
      <w:r w:rsidR="000E00BB">
        <w:fldChar w:fldCharType="separate"/>
      </w:r>
      <w:r w:rsidR="00C0046D">
        <w:t>4.6.9</w:t>
      </w:r>
      <w:r w:rsidR="000E00BB">
        <w:fldChar w:fldCharType="end"/>
      </w:r>
      <w:r w:rsidR="00907E2E">
        <w:t xml:space="preserve">.  </w:t>
      </w:r>
      <w:r w:rsidR="00907E2E" w:rsidRPr="00907E2E">
        <w:t xml:space="preserve">Any decision or response by the Architect regarding a Dispute or Claim may be provided through the CM.  Should </w:t>
      </w:r>
      <w:proofErr w:type="gramStart"/>
      <w:r w:rsidR="00872F1B">
        <w:t>Trade</w:t>
      </w:r>
      <w:proofErr w:type="gramEnd"/>
      <w:r w:rsidR="00872F1B">
        <w:t xml:space="preserve"> Contractor</w:t>
      </w:r>
      <w:r w:rsidR="00907E2E" w:rsidRPr="00907E2E">
        <w:t xml:space="preserve"> fail to timely pursue a Claim under Article 4.6.9, </w:t>
      </w:r>
      <w:proofErr w:type="gramStart"/>
      <w:r w:rsidR="00907E2E" w:rsidRPr="00907E2E">
        <w:t>any and all</w:t>
      </w:r>
      <w:proofErr w:type="gramEnd"/>
      <w:r w:rsidR="00907E2E" w:rsidRPr="00907E2E">
        <w:t xml:space="preserve"> deadlines or time limitations provided for by statute or this Agreement shall start running without tolling at the time the Dispute is denied or deemed rejected</w:t>
      </w:r>
      <w:r w:rsidR="00907E2E">
        <w:t>.</w:t>
      </w:r>
    </w:p>
    <w:p w14:paraId="7CE04901" w14:textId="77777777" w:rsidR="00D02FD2" w:rsidRPr="00CC2F5F" w:rsidRDefault="00D02FD2" w:rsidP="00700377">
      <w:pPr>
        <w:pStyle w:val="Heading3"/>
      </w:pPr>
      <w:r w:rsidRPr="00CC2F5F">
        <w:t>Continuing Contract Performance</w:t>
      </w:r>
    </w:p>
    <w:p w14:paraId="435DB588" w14:textId="42598AFA" w:rsidR="00096ED0" w:rsidRPr="00CC2F5F" w:rsidRDefault="00D02FD2" w:rsidP="00700377">
      <w:pPr>
        <w:pStyle w:val="BodyTextSecondIndent"/>
      </w:pPr>
      <w:r w:rsidRPr="00CC2F5F">
        <w:t>Pending final resolution of a</w:t>
      </w:r>
      <w:r w:rsidR="00907E2E">
        <w:t>ny</w:t>
      </w:r>
      <w:r w:rsidRPr="00CC2F5F">
        <w:t xml:space="preserve"> </w:t>
      </w:r>
      <w:r w:rsidR="0013277B">
        <w:t>Dispute or Claim</w:t>
      </w:r>
      <w:r w:rsidRPr="00CC2F5F">
        <w:t xml:space="preserve">, </w:t>
      </w:r>
      <w:proofErr w:type="gramStart"/>
      <w:r w:rsidRPr="00CC2F5F">
        <w:t>including,</w:t>
      </w:r>
      <w:proofErr w:type="gramEnd"/>
      <w:r w:rsidRPr="00CC2F5F">
        <w:t xml:space="preserve"> negotiation, mediation, arbitration, or litigation, the </w:t>
      </w:r>
      <w:r w:rsidR="00A35A67">
        <w:t>Trade Contractor</w:t>
      </w:r>
      <w:r w:rsidRPr="00CC2F5F">
        <w:t xml:space="preserve"> shall proceed diligently with performance of the Contract, and </w:t>
      </w:r>
      <w:r w:rsidR="00870B19">
        <w:t xml:space="preserve">the </w:t>
      </w:r>
      <w:r w:rsidR="000D717B">
        <w:t>Owner</w:t>
      </w:r>
      <w:r w:rsidRPr="00CC2F5F">
        <w:t xml:space="preserve"> shall continue to make any undisputed payments in accordance with the Contract</w:t>
      </w:r>
      <w:r w:rsidR="001A3C27">
        <w:t xml:space="preserve"> (less any withholdings or offsets)</w:t>
      </w:r>
      <w:r w:rsidRPr="00CC2F5F">
        <w:t xml:space="preserve">.  If the </w:t>
      </w:r>
      <w:r w:rsidR="0013277B">
        <w:t>Claim</w:t>
      </w:r>
      <w:r w:rsidRPr="00CC2F5F">
        <w:t xml:space="preserve"> is not resolved, </w:t>
      </w:r>
      <w:proofErr w:type="gramStart"/>
      <w:r w:rsidR="00A35A67">
        <w:t>Trade</w:t>
      </w:r>
      <w:proofErr w:type="gramEnd"/>
      <w:r w:rsidR="00A35A67">
        <w:t xml:space="preserve"> Contractor</w:t>
      </w:r>
      <w:r w:rsidRPr="00CC2F5F">
        <w:t xml:space="preserve"> agrees it will neither rescind the </w:t>
      </w:r>
      <w:r w:rsidR="00E00625">
        <w:t>Contract</w:t>
      </w:r>
      <w:r w:rsidRPr="00CC2F5F">
        <w:t xml:space="preserve"> nor stop the progress of the </w:t>
      </w:r>
      <w:r w:rsidR="00907E2E">
        <w:t>W</w:t>
      </w:r>
      <w:r w:rsidRPr="00CC2F5F">
        <w:t xml:space="preserve">ork, but </w:t>
      </w:r>
      <w:r w:rsidR="00A35A67">
        <w:t>Trade Contractor</w:t>
      </w:r>
      <w:r w:rsidR="00A93613">
        <w:t>’</w:t>
      </w:r>
      <w:r w:rsidRPr="00CC2F5F">
        <w:t xml:space="preserve">s sole remedy shall be to submit such </w:t>
      </w:r>
      <w:r w:rsidRPr="00CC2F5F">
        <w:lastRenderedPageBreak/>
        <w:t xml:space="preserve">controversy to determination by a court of competent jurisdiction in the county where the </w:t>
      </w:r>
      <w:r w:rsidR="005112B7">
        <w:t>Project</w:t>
      </w:r>
      <w:r w:rsidRPr="00CC2F5F">
        <w:t xml:space="preserve"> is located, after the </w:t>
      </w:r>
      <w:r w:rsidR="005112B7">
        <w:t>Project</w:t>
      </w:r>
      <w:r w:rsidRPr="00CC2F5F">
        <w:t xml:space="preserve"> has been completed, and not before.  </w:t>
      </w:r>
    </w:p>
    <w:p w14:paraId="7D09FA25" w14:textId="27A87009" w:rsidR="00D02FD2" w:rsidRDefault="000D717B" w:rsidP="00700377">
      <w:pPr>
        <w:pStyle w:val="Heading4"/>
      </w:pPr>
      <w:bookmarkStart w:id="147" w:name="_Ref469320783"/>
      <w:r>
        <w:rPr>
          <w:i/>
        </w:rPr>
        <w:t>Owner</w:t>
      </w:r>
      <w:r w:rsidR="00A93613">
        <w:rPr>
          <w:i/>
        </w:rPr>
        <w:t>’</w:t>
      </w:r>
      <w:r w:rsidR="001A3C27">
        <w:rPr>
          <w:i/>
        </w:rPr>
        <w:t xml:space="preserve">s Option to </w:t>
      </w:r>
      <w:r w:rsidR="00096ED0" w:rsidRPr="00700377">
        <w:rPr>
          <w:i/>
        </w:rPr>
        <w:t>Submi</w:t>
      </w:r>
      <w:r w:rsidR="001A3C27">
        <w:rPr>
          <w:i/>
        </w:rPr>
        <w:t>t</w:t>
      </w:r>
      <w:r w:rsidR="00096ED0" w:rsidRPr="00700377">
        <w:rPr>
          <w:i/>
        </w:rPr>
        <w:t xml:space="preserve"> Individual Disputes </w:t>
      </w:r>
      <w:r w:rsidR="00907E2E">
        <w:rPr>
          <w:i/>
        </w:rPr>
        <w:t xml:space="preserve">or Claims </w:t>
      </w:r>
      <w:r w:rsidR="00096ED0" w:rsidRPr="00700377">
        <w:rPr>
          <w:i/>
        </w:rPr>
        <w:t>to Arbitration</w:t>
      </w:r>
      <w:r w:rsidR="001A3C27">
        <w:rPr>
          <w:i/>
        </w:rPr>
        <w:t xml:space="preserve"> during Claims and Disputes Process</w:t>
      </w:r>
      <w:r w:rsidR="00700377">
        <w:t xml:space="preserve">.  </w:t>
      </w:r>
      <w:bookmarkStart w:id="148" w:name="_Hlk145949900"/>
      <w:r w:rsidR="00907E2E" w:rsidRPr="008A5281">
        <w:t xml:space="preserve">At </w:t>
      </w:r>
      <w:r w:rsidR="00870B19">
        <w:t xml:space="preserve">the </w:t>
      </w:r>
      <w:r>
        <w:t>Owner</w:t>
      </w:r>
      <w:r w:rsidR="00A93613">
        <w:t>’</w:t>
      </w:r>
      <w:r w:rsidR="00907E2E" w:rsidRPr="008A5281">
        <w:t xml:space="preserve">s sole option, in order to more efficiently resolve Disputes or Claims during the Project at any time prior to the completion of the claims process or completion of the Project, and pursuant to Public Contract Code section 9201, </w:t>
      </w:r>
      <w:r w:rsidR="00870B19">
        <w:t xml:space="preserve">the </w:t>
      </w:r>
      <w:r>
        <w:t>Owner</w:t>
      </w:r>
      <w:r w:rsidR="00907E2E" w:rsidRPr="008A5281">
        <w:t xml:space="preserve"> may submit individual Disputes or Claims for binding arbitration and </w:t>
      </w:r>
      <w:r w:rsidR="00872F1B">
        <w:t>Trade Contractor</w:t>
      </w:r>
      <w:r w:rsidR="00907E2E" w:rsidRPr="008A5281">
        <w:t xml:space="preserve"> agrees to the resolution of each individual Dispute or Claim by an Arbitrator, including resolution of disputed time and delays.  If binding arbitration is utilized by </w:t>
      </w:r>
      <w:r w:rsidR="00870B19">
        <w:t xml:space="preserve">the </w:t>
      </w:r>
      <w:r>
        <w:t>Owner</w:t>
      </w:r>
      <w:r w:rsidR="00907E2E" w:rsidRPr="008A5281">
        <w:t xml:space="preserve"> for individual Disputes or Claims, such resolution is full and final as to that </w:t>
      </w:r>
      <w:proofErr w:type="gramStart"/>
      <w:r w:rsidR="00907E2E" w:rsidRPr="008A5281">
        <w:t>particular Dispute</w:t>
      </w:r>
      <w:proofErr w:type="gramEnd"/>
      <w:r w:rsidR="00907E2E" w:rsidRPr="008A5281">
        <w:t xml:space="preserve"> or Claim.  THIS INDIVIDUAL DISPUTE ARBITRATION PROCESS IS NOT A CONTRACT ARBITRATION CLAUSE AND SHALL NOT BE CONSTRUED AS AN AGREEMENT TO ARBITRATE.  THIS INDIVIDUAL ARBITRATION PROCESS, IF EXERCISED BY THE </w:t>
      </w:r>
      <w:r w:rsidR="00870B19">
        <w:t>CHARTER SCHOOL</w:t>
      </w:r>
      <w:r w:rsidR="00907E2E" w:rsidRPr="008A5281">
        <w:t xml:space="preserve">, IS FOR THE SOLE PURPOSE OF STREAMLINING AND RESOLVING DISPUTES OR CLAIMS DURING CONSTRUCTION AND MAY BE REQUESTED ON SPECIFIC INDIVIDUAL ITEMS BY THE </w:t>
      </w:r>
      <w:r w:rsidR="00870B19">
        <w:t>CHARTER SCHOOL</w:t>
      </w:r>
      <w:r w:rsidR="00907E2E" w:rsidRPr="008A5281">
        <w:t xml:space="preserve"> AT ANY TIME PRIOR TO RETENTION PAYMENT (EVEN IF THERE ARE DEDUCTIONS MADE FROM RETENTION PAYMENT) WHICH REPRESENTS THE FINAL COMPLETION OF THE PROJECT.  If </w:t>
      </w:r>
      <w:r w:rsidR="00870B19">
        <w:t xml:space="preserve">the </w:t>
      </w:r>
      <w:r>
        <w:t>Owner</w:t>
      </w:r>
      <w:r w:rsidR="00907E2E" w:rsidRPr="008A5281">
        <w:t xml:space="preserve"> elects to submit an individual Dispute or Claim to arbitration, the following shall apply</w:t>
      </w:r>
      <w:bookmarkEnd w:id="148"/>
      <w:r w:rsidR="001A3C27">
        <w:t>.</w:t>
      </w:r>
      <w:bookmarkEnd w:id="147"/>
      <w:r w:rsidR="002142A2">
        <w:t xml:space="preserve"> </w:t>
      </w:r>
    </w:p>
    <w:p w14:paraId="1DED09E1" w14:textId="7CE0368F" w:rsidR="00907E2E" w:rsidRDefault="00907E2E" w:rsidP="00907E2E">
      <w:pPr>
        <w:pStyle w:val="Heading5"/>
        <w:ind w:left="2160"/>
      </w:pPr>
      <w:bookmarkStart w:id="149" w:name="_Hlk145949917"/>
      <w:r>
        <w:t xml:space="preserve">At </w:t>
      </w:r>
      <w:r w:rsidR="00870B19">
        <w:t xml:space="preserve">the </w:t>
      </w:r>
      <w:r w:rsidR="000D717B">
        <w:t>Owner</w:t>
      </w:r>
      <w:r w:rsidR="00A93613">
        <w:t>’</w:t>
      </w:r>
      <w:r>
        <w:t xml:space="preserve">s sole option, </w:t>
      </w:r>
      <w:r w:rsidR="00870B19">
        <w:t xml:space="preserve">the </w:t>
      </w:r>
      <w:r w:rsidR="000D717B">
        <w:t>Owner</w:t>
      </w:r>
      <w:r>
        <w:t xml:space="preserve"> may initiate arbitration with either the American Arbitration Association or JAMS.  The arbitration shall proceed in accordance with the rules of the chosen organization applicable to construction disputes, subject to the modifications below. </w:t>
      </w:r>
    </w:p>
    <w:p w14:paraId="29A0BA68" w14:textId="715DDF80" w:rsidR="00907E2E" w:rsidRDefault="00907E2E" w:rsidP="00907E2E">
      <w:pPr>
        <w:pStyle w:val="Heading5"/>
        <w:ind w:left="2160"/>
      </w:pPr>
      <w:r>
        <w:t xml:space="preserve">For a Dispute or Claim involving less than $25,000, the parties agree to waive live testimony and an oral hearing and submit the Dispute or Claim to the Arbitrator on written submissions and other evidence the Arbitrator may deem appropriate.  There shall be no discovery and </w:t>
      </w:r>
      <w:proofErr w:type="gramStart"/>
      <w:r w:rsidR="00872F1B">
        <w:t>Trade</w:t>
      </w:r>
      <w:proofErr w:type="gramEnd"/>
      <w:r w:rsidR="00872F1B">
        <w:t xml:space="preserve"> Contractor</w:t>
      </w:r>
      <w:r w:rsidR="00A93613">
        <w:t>’</w:t>
      </w:r>
      <w:r>
        <w:t xml:space="preserve">s evidence shall be limited to the documentation it previously provided to </w:t>
      </w:r>
      <w:r w:rsidR="00870B19">
        <w:t xml:space="preserve">the </w:t>
      </w:r>
      <w:r w:rsidR="000D717B">
        <w:t>Owner</w:t>
      </w:r>
      <w:r>
        <w:t xml:space="preserve"> and Architect in support of its Dispute or Claim.</w:t>
      </w:r>
    </w:p>
    <w:p w14:paraId="161BEE11" w14:textId="6C6E4A72" w:rsidR="00907E2E" w:rsidRDefault="00907E2E" w:rsidP="00907E2E">
      <w:pPr>
        <w:pStyle w:val="Heading5"/>
        <w:ind w:left="2160"/>
      </w:pPr>
      <w:r>
        <w:t xml:space="preserve">For a Dispute or Claim involving $25,000 or more, subject to the approval of the Arbitrator, the parties may propose or agree to any alternative arbitration procedures designed to resolve the Dispute or Claim more efficiently.  Because the </w:t>
      </w:r>
      <w:r w:rsidR="00872F1B">
        <w:t>Trade Contractor</w:t>
      </w:r>
      <w:r w:rsidR="00A93613">
        <w:t>’</w:t>
      </w:r>
      <w:r>
        <w:t xml:space="preserve">s evidence is limited to those documents and other supporting materials the </w:t>
      </w:r>
      <w:r w:rsidR="00872F1B">
        <w:t>Trade Contractor</w:t>
      </w:r>
      <w:r>
        <w:t xml:space="preserve"> previously submitted to </w:t>
      </w:r>
      <w:r w:rsidR="00870B19">
        <w:t xml:space="preserve">the </w:t>
      </w:r>
      <w:r w:rsidR="000D717B">
        <w:t>Owner</w:t>
      </w:r>
      <w:r>
        <w:t xml:space="preserve"> and Architect in support of its Dispute or Claim, it is anticipated that no written discovery will be necessary.</w:t>
      </w:r>
    </w:p>
    <w:p w14:paraId="4888C430" w14:textId="1CF300EE" w:rsidR="00907E2E" w:rsidRDefault="00907E2E" w:rsidP="00907E2E">
      <w:pPr>
        <w:pStyle w:val="Heading5"/>
        <w:ind w:left="2160"/>
      </w:pPr>
      <w:proofErr w:type="gramStart"/>
      <w:r>
        <w:t>Venue</w:t>
      </w:r>
      <w:proofErr w:type="gramEnd"/>
      <w:r>
        <w:t xml:space="preserve"> for the arbitration shall be at the Arbitrator</w:t>
      </w:r>
      <w:r w:rsidR="00A93613">
        <w:t>’</w:t>
      </w:r>
      <w:r>
        <w:t xml:space="preserve">s office closest to the Project site.  The parties may agree to a different location subject to the approval of the Arbitrator.  </w:t>
      </w:r>
    </w:p>
    <w:p w14:paraId="41DB4040" w14:textId="4DDC9505" w:rsidR="00907E2E" w:rsidRDefault="00907E2E" w:rsidP="00907E2E">
      <w:pPr>
        <w:pStyle w:val="Heading5"/>
        <w:ind w:left="2160"/>
      </w:pPr>
      <w:r>
        <w:t>The arbitration fees shall be shared equally by the parties.  Each side shall bear its own attorney</w:t>
      </w:r>
      <w:r w:rsidR="00A93613">
        <w:t>’</w:t>
      </w:r>
      <w:r>
        <w:t xml:space="preserve">s fees and other costs it incurs.  </w:t>
      </w:r>
    </w:p>
    <w:p w14:paraId="133CB6C9" w14:textId="4AA1D15B" w:rsidR="00907E2E" w:rsidRDefault="00907E2E" w:rsidP="00907E2E">
      <w:pPr>
        <w:pStyle w:val="Heading5"/>
        <w:ind w:left="2160"/>
      </w:pPr>
      <w:r>
        <w:t xml:space="preserve">The parties agree that the Arbitrator </w:t>
      </w:r>
      <w:proofErr w:type="gramStart"/>
      <w:r>
        <w:t>shall</w:t>
      </w:r>
      <w:proofErr w:type="gramEnd"/>
      <w:r>
        <w:t xml:space="preserve"> provide a reasoned award in an appropriate level of detail for the </w:t>
      </w:r>
      <w:proofErr w:type="gramStart"/>
      <w:r>
        <w:t>particular Dispute</w:t>
      </w:r>
      <w:proofErr w:type="gramEnd"/>
      <w:r>
        <w:t xml:space="preserve"> or Claim.  The award shall be the final and binding decision as to all issues and costs arising out of the Dispute </w:t>
      </w:r>
      <w:r>
        <w:lastRenderedPageBreak/>
        <w:t xml:space="preserve">or Claim.  </w:t>
      </w:r>
      <w:r w:rsidR="00870B19">
        <w:t xml:space="preserve">The </w:t>
      </w:r>
      <w:r w:rsidR="000D717B">
        <w:t>Owner</w:t>
      </w:r>
      <w:r>
        <w:t xml:space="preserve"> shall pay any amount awarded to the </w:t>
      </w:r>
      <w:r w:rsidR="00872F1B">
        <w:t>Trade Contractor</w:t>
      </w:r>
      <w:r>
        <w:t xml:space="preserve"> as provided for in Public Contract Code section 9204.  </w:t>
      </w:r>
      <w:r w:rsidR="00870B19">
        <w:t xml:space="preserve">The </w:t>
      </w:r>
      <w:r w:rsidR="000D717B">
        <w:t>Owner</w:t>
      </w:r>
      <w:r>
        <w:t xml:space="preserve"> may deduct any amount awarded against the </w:t>
      </w:r>
      <w:r w:rsidR="00872F1B">
        <w:t>Trade Contractor</w:t>
      </w:r>
      <w:r>
        <w:t xml:space="preserve"> from any progress payment or the Retention Payment.  </w:t>
      </w:r>
      <w:proofErr w:type="gramStart"/>
      <w:r>
        <w:t>In the event that</w:t>
      </w:r>
      <w:proofErr w:type="gramEnd"/>
      <w:r>
        <w:t xml:space="preserve"> payment is not made in accordance with this provision, judgment on the award may be entered </w:t>
      </w:r>
      <w:proofErr w:type="gramStart"/>
      <w:r>
        <w:t>in</w:t>
      </w:r>
      <w:proofErr w:type="gramEnd"/>
      <w:r>
        <w:t xml:space="preserve"> any court having jurisdiction, but not before Final Completion of the Project.  </w:t>
      </w:r>
    </w:p>
    <w:p w14:paraId="4033888D" w14:textId="62F7BE0F" w:rsidR="00154575" w:rsidRDefault="00907E2E" w:rsidP="00907E2E">
      <w:pPr>
        <w:pStyle w:val="Heading5"/>
        <w:tabs>
          <w:tab w:val="clear" w:pos="3427"/>
        </w:tabs>
        <w:ind w:left="2160"/>
      </w:pPr>
      <w:r>
        <w:t xml:space="preserve">No Tolling.  Any arbitration conducted under this provision as to any Dispute or Claim shall not relieve the </w:t>
      </w:r>
      <w:r w:rsidR="00872F1B">
        <w:t>Trade Contractor</w:t>
      </w:r>
      <w:r>
        <w:t xml:space="preserve"> of complying with the Dispute and Claim requirements in this Agreement, in the Public Contract Code, or the Government Code, as to other Disputes or Claims for which </w:t>
      </w:r>
      <w:r w:rsidR="00870B19">
        <w:t xml:space="preserve">the </w:t>
      </w:r>
      <w:r w:rsidR="000D717B">
        <w:t>Owner</w:t>
      </w:r>
      <w:r>
        <w:t xml:space="preserve"> has not elected to initiate arbitration</w:t>
      </w:r>
      <w:bookmarkEnd w:id="149"/>
      <w:r w:rsidR="002142A2">
        <w:t>.</w:t>
      </w:r>
    </w:p>
    <w:p w14:paraId="140A5AE6" w14:textId="77777777" w:rsidR="00D02FD2" w:rsidRPr="00CC2F5F" w:rsidRDefault="00D02FD2" w:rsidP="00700377">
      <w:pPr>
        <w:pStyle w:val="Heading3"/>
      </w:pPr>
      <w:r w:rsidRPr="00CC2F5F">
        <w:t>Claims for Concealed Trenches or Excavations Greater Than Four Feet Below the Surface</w:t>
      </w:r>
    </w:p>
    <w:p w14:paraId="6C4DF395" w14:textId="77777777" w:rsidR="00D02FD2" w:rsidRPr="00CC2F5F" w:rsidRDefault="00D02FD2" w:rsidP="00700377">
      <w:pPr>
        <w:pStyle w:val="BodyTextSecondIndent"/>
      </w:pPr>
      <w:r w:rsidRPr="00CC2F5F">
        <w:t>When any excavation or trenching extends greater than four feet below the surface or if any condition involving hazardous substances are encountered:</w:t>
      </w:r>
    </w:p>
    <w:p w14:paraId="058686A8" w14:textId="1647FBA1" w:rsidR="00D02FD2" w:rsidRPr="00CC2F5F" w:rsidRDefault="00D02FD2" w:rsidP="007A61CE">
      <w:pPr>
        <w:pStyle w:val="ListAlpha"/>
        <w:numPr>
          <w:ilvl w:val="0"/>
          <w:numId w:val="47"/>
        </w:numPr>
      </w:pPr>
      <w:r w:rsidRPr="00357FF0">
        <w:rPr>
          <w:u w:val="single"/>
        </w:rPr>
        <w:t>Immediately upon discovery</w:t>
      </w:r>
      <w:r w:rsidRPr="00CC2F5F">
        <w:t xml:space="preserve">, </w:t>
      </w:r>
      <w:proofErr w:type="gramStart"/>
      <w:r w:rsidR="00A35A67">
        <w:t>Trade</w:t>
      </w:r>
      <w:proofErr w:type="gramEnd"/>
      <w:r w:rsidR="00A35A67" w:rsidRPr="00CC2F5F">
        <w:t xml:space="preserve"> </w:t>
      </w:r>
      <w:r w:rsidRPr="00CC2F5F">
        <w:t>Contractor shall promptly, and before the following conditions are dis</w:t>
      </w:r>
      <w:r w:rsidR="00C9509A">
        <w:t xml:space="preserve">turbed, notify </w:t>
      </w:r>
      <w:r w:rsidR="00870B19">
        <w:t xml:space="preserve">the </w:t>
      </w:r>
      <w:r w:rsidR="000D717B">
        <w:t>Owner</w:t>
      </w:r>
      <w:r w:rsidRPr="00CC2F5F">
        <w:t>, by telephone and in writing, of the condition except:</w:t>
      </w:r>
    </w:p>
    <w:p w14:paraId="14E88153" w14:textId="1B2F6E82" w:rsidR="00700377" w:rsidRDefault="00D02FD2" w:rsidP="007A61CE">
      <w:pPr>
        <w:pStyle w:val="ListNumberIndent"/>
        <w:numPr>
          <w:ilvl w:val="0"/>
          <w:numId w:val="29"/>
        </w:numPr>
        <w:ind w:left="2880"/>
      </w:pPr>
      <w:r w:rsidRPr="00CC2F5F">
        <w:t xml:space="preserve">If such </w:t>
      </w:r>
      <w:proofErr w:type="gramStart"/>
      <w:r w:rsidRPr="00CC2F5F">
        <w:t>condition</w:t>
      </w:r>
      <w:proofErr w:type="gramEnd"/>
      <w:r w:rsidRPr="00CC2F5F">
        <w:t xml:space="preserve"> is a hazardous waste condition, </w:t>
      </w:r>
      <w:r w:rsidR="00A35A67">
        <w:t>Trade Contractor</w:t>
      </w:r>
      <w:r w:rsidR="00A93613">
        <w:t>’</w:t>
      </w:r>
      <w:r w:rsidRPr="00CC2F5F">
        <w:t xml:space="preserve">s bid includes removal or disposal of hazardous substances.  Material that the </w:t>
      </w:r>
      <w:r w:rsidR="00A35A67">
        <w:t>Trade Contractor</w:t>
      </w:r>
      <w:r w:rsidRPr="00CC2F5F">
        <w:t xml:space="preserve"> believes may be a material that is hazardous waste, as defined in Section 25117 of the Health and Safety Code, is required to be removed to </w:t>
      </w:r>
      <w:proofErr w:type="gramStart"/>
      <w:r w:rsidRPr="00CC2F5F">
        <w:t>a Class</w:t>
      </w:r>
      <w:proofErr w:type="gramEnd"/>
      <w:r w:rsidRPr="00CC2F5F">
        <w:t xml:space="preserve"> I, Class II, or Class III disposal site in accordance with the provisions of existing law.  In such </w:t>
      </w:r>
      <w:proofErr w:type="gramStart"/>
      <w:r w:rsidRPr="00CC2F5F">
        <w:t>case</w:t>
      </w:r>
      <w:proofErr w:type="gramEnd"/>
      <w:r w:rsidRPr="00CC2F5F">
        <w:t>, the notice bulletin procedures of Article 7 apply.</w:t>
      </w:r>
    </w:p>
    <w:p w14:paraId="41AE0257" w14:textId="1ED6F73C" w:rsidR="002E17CD" w:rsidRDefault="00D02FD2" w:rsidP="007A61CE">
      <w:pPr>
        <w:pStyle w:val="ListNumberIndent"/>
        <w:numPr>
          <w:ilvl w:val="0"/>
          <w:numId w:val="29"/>
        </w:numPr>
        <w:ind w:left="2880"/>
      </w:pPr>
      <w:r w:rsidRPr="00CC2F5F">
        <w:t xml:space="preserve">Subsurface or latent physical conditions at the Site </w:t>
      </w:r>
      <w:proofErr w:type="gramStart"/>
      <w:r w:rsidRPr="00CC2F5F">
        <w:t>differing</w:t>
      </w:r>
      <w:proofErr w:type="gramEnd"/>
      <w:r w:rsidRPr="00CC2F5F">
        <w:t xml:space="preserve"> from those indicated</w:t>
      </w:r>
      <w:r w:rsidR="00700F09">
        <w:t xml:space="preserve"> in the Drawings, Specifications, Soils Report, and from </w:t>
      </w:r>
      <w:r w:rsidR="00A35A67">
        <w:t>Trade Contractor</w:t>
      </w:r>
      <w:r w:rsidR="00A93613">
        <w:t>’</w:t>
      </w:r>
      <w:r w:rsidR="00700F09">
        <w:t>s own i</w:t>
      </w:r>
      <w:r w:rsidR="002E17CD">
        <w:t xml:space="preserve">nvestigation under Article </w:t>
      </w:r>
      <w:r w:rsidR="0044059A">
        <w:fldChar w:fldCharType="begin"/>
      </w:r>
      <w:r w:rsidR="0044059A">
        <w:instrText xml:space="preserve"> REF _Ref469315761 \r \h </w:instrText>
      </w:r>
      <w:r w:rsidR="0044059A">
        <w:fldChar w:fldCharType="separate"/>
      </w:r>
      <w:r w:rsidR="00C0046D">
        <w:t>2.1</w:t>
      </w:r>
      <w:r w:rsidR="0044059A">
        <w:fldChar w:fldCharType="end"/>
      </w:r>
      <w:r w:rsidRPr="00CC2F5F">
        <w:t>.</w:t>
      </w:r>
    </w:p>
    <w:p w14:paraId="7E379E2F" w14:textId="77777777" w:rsidR="00700377" w:rsidRPr="00700377" w:rsidRDefault="00D02FD2" w:rsidP="007A61CE">
      <w:pPr>
        <w:pStyle w:val="ListNumberIndent"/>
        <w:numPr>
          <w:ilvl w:val="0"/>
          <w:numId w:val="29"/>
        </w:numPr>
        <w:tabs>
          <w:tab w:val="left" w:pos="1440"/>
        </w:tabs>
        <w:spacing w:after="240"/>
        <w:ind w:left="2880"/>
        <w:rPr>
          <w:b/>
        </w:rPr>
      </w:pPr>
      <w:r w:rsidRPr="00CC2F5F">
        <w:t>Unknown physical conditions at the Site of any unusual nature, different materially from those ordinarily encountered and generally recognized as inherent in Work of the character provided for in the Contract.</w:t>
      </w:r>
    </w:p>
    <w:p w14:paraId="36BC7074" w14:textId="05327B2A" w:rsidR="00700377" w:rsidRDefault="00870B19" w:rsidP="00700377">
      <w:pPr>
        <w:pStyle w:val="ListAlpha"/>
      </w:pPr>
      <w:r>
        <w:t xml:space="preserve">The </w:t>
      </w:r>
      <w:r w:rsidR="000D717B">
        <w:t>Owner</w:t>
      </w:r>
      <w:r w:rsidR="00D02FD2" w:rsidRPr="002E17CD">
        <w:t xml:space="preserve"> shall investigate the conditions</w:t>
      </w:r>
      <w:r w:rsidR="00D02FD2" w:rsidRPr="00700377">
        <w:t xml:space="preserve">, and if </w:t>
      </w:r>
      <w:proofErr w:type="gramStart"/>
      <w:r w:rsidR="000D717B">
        <w:t>Owner</w:t>
      </w:r>
      <w:proofErr w:type="gramEnd"/>
      <w:r w:rsidR="00D02FD2" w:rsidRPr="00700377">
        <w:t xml:space="preserve"> finds that the conditions do materially so differ, do involve hazardous waste, and cause a decrease or increase in </w:t>
      </w:r>
      <w:r w:rsidR="00A35A67">
        <w:t>Trade</w:t>
      </w:r>
      <w:r w:rsidR="00A35A67" w:rsidRPr="00700377">
        <w:t xml:space="preserve"> </w:t>
      </w:r>
      <w:r w:rsidR="00D02FD2" w:rsidRPr="00700377">
        <w:t>Contractor</w:t>
      </w:r>
      <w:r w:rsidR="00A93613">
        <w:t>’</w:t>
      </w:r>
      <w:r w:rsidR="00D02FD2" w:rsidRPr="00700377">
        <w:t xml:space="preserve">s cost of, or the time required for, performance of any part of the Work shall issue a </w:t>
      </w:r>
      <w:r w:rsidR="00F74AFA">
        <w:t>C</w:t>
      </w:r>
      <w:r w:rsidR="00D02FD2" w:rsidRPr="00700377">
        <w:t xml:space="preserve">hange </w:t>
      </w:r>
      <w:r w:rsidR="00F74AFA">
        <w:t>O</w:t>
      </w:r>
      <w:r w:rsidR="00D02FD2" w:rsidRPr="00700377">
        <w:t xml:space="preserve">rder or </w:t>
      </w:r>
      <w:r w:rsidR="00F74AFA">
        <w:t>C</w:t>
      </w:r>
      <w:r w:rsidR="00D02FD2" w:rsidRPr="00700377">
        <w:t xml:space="preserve">onstruction </w:t>
      </w:r>
      <w:r w:rsidR="00F74AFA">
        <w:t>C</w:t>
      </w:r>
      <w:r w:rsidR="00D02FD2" w:rsidRPr="00700377">
        <w:t xml:space="preserve">hange </w:t>
      </w:r>
      <w:r w:rsidR="00F74AFA">
        <w:t>Document</w:t>
      </w:r>
      <w:r w:rsidR="00D02FD2" w:rsidRPr="00700377">
        <w:t xml:space="preserve"> under the procedures described in the Contract.</w:t>
      </w:r>
    </w:p>
    <w:p w14:paraId="7632E3E2" w14:textId="63B2FA42" w:rsidR="00D02FD2" w:rsidRPr="00700377" w:rsidRDefault="00D02FD2" w:rsidP="00700377">
      <w:pPr>
        <w:pStyle w:val="ListAlpha"/>
      </w:pPr>
      <w:r w:rsidRPr="002E17CD">
        <w:t>In the event that a dispute</w:t>
      </w:r>
      <w:r w:rsidRPr="00700377">
        <w:t xml:space="preserve"> arises between the public entity or </w:t>
      </w:r>
      <w:r w:rsidR="000D717B">
        <w:t>Owner</w:t>
      </w:r>
      <w:r w:rsidRPr="00700377">
        <w:t xml:space="preserve"> and </w:t>
      </w:r>
      <w:r w:rsidR="00A35A67">
        <w:t>Trade</w:t>
      </w:r>
      <w:r w:rsidR="00A35A67" w:rsidRPr="00700377">
        <w:t xml:space="preserve"> </w:t>
      </w:r>
      <w:r w:rsidRPr="00700377">
        <w:t xml:space="preserve">Contractor whether the conditions materially differ, involve hazardous waste, or cause a decrease or increase in </w:t>
      </w:r>
      <w:r w:rsidR="00A35A67">
        <w:t>Trade</w:t>
      </w:r>
      <w:r w:rsidR="00A35A67" w:rsidRPr="00700377">
        <w:t xml:space="preserve"> </w:t>
      </w:r>
      <w:r w:rsidRPr="00700377">
        <w:t>Contractor</w:t>
      </w:r>
      <w:r w:rsidR="00A93613">
        <w:t>’</w:t>
      </w:r>
      <w:r w:rsidRPr="00700377">
        <w:t xml:space="preserve">s cost of, or time required for, performance of any part of the </w:t>
      </w:r>
      <w:r w:rsidR="00AD136E">
        <w:t>Work</w:t>
      </w:r>
      <w:r w:rsidRPr="00700377">
        <w:t xml:space="preserve">, </w:t>
      </w:r>
      <w:r w:rsidR="00A35A67">
        <w:t>Trade</w:t>
      </w:r>
      <w:r w:rsidR="00A35A67" w:rsidRPr="00700377">
        <w:t xml:space="preserve"> </w:t>
      </w:r>
      <w:r w:rsidRPr="00700377">
        <w:t xml:space="preserve">Contractor shall not be excused from any scheduled </w:t>
      </w:r>
      <w:r w:rsidR="001A060D">
        <w:t>Completion Date</w:t>
      </w:r>
      <w:r w:rsidRPr="00700377">
        <w:t xml:space="preserve"> provided for by the Contract, but shall proceed </w:t>
      </w:r>
      <w:r w:rsidRPr="00700377">
        <w:lastRenderedPageBreak/>
        <w:t xml:space="preserve">with all Work to be performed under the Contract.  </w:t>
      </w:r>
      <w:r w:rsidR="00A35A67">
        <w:t>Trade</w:t>
      </w:r>
      <w:r w:rsidR="00A35A67" w:rsidRPr="00700377">
        <w:t xml:space="preserve"> </w:t>
      </w:r>
      <w:r w:rsidRPr="00700377">
        <w:t xml:space="preserve">Contractor shall retain </w:t>
      </w:r>
      <w:proofErr w:type="gramStart"/>
      <w:r w:rsidRPr="00700377">
        <w:t>any and all</w:t>
      </w:r>
      <w:proofErr w:type="gramEnd"/>
      <w:r w:rsidRPr="00700377">
        <w:t xml:space="preserve"> rights provided either by Contract or by law which pertain to the resolution of disputes and protests between the contracting parties.</w:t>
      </w:r>
    </w:p>
    <w:p w14:paraId="195D5BD3" w14:textId="77777777" w:rsidR="00D02FD2" w:rsidRPr="00CC2F5F" w:rsidRDefault="003B2B4C" w:rsidP="00700377">
      <w:pPr>
        <w:pStyle w:val="Heading3"/>
      </w:pPr>
      <w:bookmarkStart w:id="150" w:name="_Ref137053497"/>
      <w:r>
        <w:t>Dispute Concerning</w:t>
      </w:r>
      <w:r w:rsidR="00D02FD2" w:rsidRPr="00CC2F5F">
        <w:t xml:space="preserve"> Extension of Time.</w:t>
      </w:r>
      <w:bookmarkEnd w:id="150"/>
    </w:p>
    <w:p w14:paraId="2D9877E8" w14:textId="43640D49" w:rsidR="00D02FD2" w:rsidRPr="00CC2F5F" w:rsidRDefault="00D02FD2" w:rsidP="00700377">
      <w:pPr>
        <w:pStyle w:val="BodyTextSecondIndent"/>
      </w:pPr>
      <w:r w:rsidRPr="00CC2F5F">
        <w:t xml:space="preserve">If </w:t>
      </w:r>
      <w:r w:rsidR="00A35A67">
        <w:t>Trade Contractor</w:t>
      </w:r>
      <w:r w:rsidRPr="00CC2F5F">
        <w:t xml:space="preserve"> and </w:t>
      </w:r>
      <w:r w:rsidR="000D717B">
        <w:t>Owner</w:t>
      </w:r>
      <w:r w:rsidRPr="00CC2F5F">
        <w:t xml:space="preserve"> cannot agree upon an extension of time, whether compensable or not, then </w:t>
      </w:r>
      <w:r w:rsidR="00A35A67">
        <w:t>Trade Contractor</w:t>
      </w:r>
      <w:r w:rsidRPr="00CC2F5F">
        <w:t xml:space="preserve"> must have first completed the procedures set forth in </w:t>
      </w:r>
      <w:r w:rsidR="005564C7">
        <w:t>Article</w:t>
      </w:r>
      <w:r w:rsidRPr="00CC2F5F">
        <w:t xml:space="preserve"> </w:t>
      </w:r>
      <w:r w:rsidR="009550C1">
        <w:fldChar w:fldCharType="begin"/>
      </w:r>
      <w:r w:rsidR="009550C1">
        <w:instrText xml:space="preserve"> REF _Ref469323536 \r \h </w:instrText>
      </w:r>
      <w:r w:rsidR="009550C1">
        <w:fldChar w:fldCharType="separate"/>
      </w:r>
      <w:r w:rsidR="00C0046D">
        <w:t>8.4</w:t>
      </w:r>
      <w:r w:rsidR="009550C1">
        <w:fldChar w:fldCharType="end"/>
      </w:r>
      <w:r w:rsidRPr="00CC2F5F">
        <w:t xml:space="preserve">.  Upon completion of the procedures set forth under </w:t>
      </w:r>
      <w:r w:rsidR="005564C7">
        <w:t>Article</w:t>
      </w:r>
      <w:r w:rsidRPr="00CC2F5F">
        <w:t xml:space="preserve"> </w:t>
      </w:r>
      <w:r w:rsidR="009550C1">
        <w:fldChar w:fldCharType="begin"/>
      </w:r>
      <w:r w:rsidR="009550C1">
        <w:instrText xml:space="preserve"> REF _Ref469323540 \r \h </w:instrText>
      </w:r>
      <w:r w:rsidR="009550C1">
        <w:fldChar w:fldCharType="separate"/>
      </w:r>
      <w:r w:rsidR="00C0046D">
        <w:t>8.4</w:t>
      </w:r>
      <w:r w:rsidR="009550C1">
        <w:fldChar w:fldCharType="end"/>
      </w:r>
      <w:r w:rsidRPr="00CC2F5F">
        <w:t xml:space="preserve">, </w:t>
      </w:r>
      <w:r w:rsidR="00A35A67">
        <w:t>Trade Contractor</w:t>
      </w:r>
      <w:r w:rsidRPr="00CC2F5F">
        <w:t xml:space="preserve"> must then comply with the requirements in this Article including those set forth under </w:t>
      </w:r>
      <w:r w:rsidR="005564C7">
        <w:t>Article</w:t>
      </w:r>
      <w:r w:rsidRPr="00CC2F5F">
        <w:t xml:space="preserve"> </w:t>
      </w:r>
      <w:r w:rsidR="000E00BB">
        <w:fldChar w:fldCharType="begin"/>
      </w:r>
      <w:r w:rsidR="000E00BB">
        <w:instrText xml:space="preserve"> REF _Ref469320470 \r \h </w:instrText>
      </w:r>
      <w:r w:rsidR="000E00BB">
        <w:fldChar w:fldCharType="separate"/>
      </w:r>
      <w:r w:rsidR="00C0046D">
        <w:t>4.6.9</w:t>
      </w:r>
      <w:r w:rsidR="000E00BB">
        <w:fldChar w:fldCharType="end"/>
      </w:r>
      <w:r w:rsidRPr="00CC2F5F">
        <w:t>.</w:t>
      </w:r>
    </w:p>
    <w:p w14:paraId="4D3CD958" w14:textId="77777777" w:rsidR="00D02FD2" w:rsidRDefault="00700377" w:rsidP="00700377">
      <w:pPr>
        <w:pStyle w:val="Heading3"/>
      </w:pPr>
      <w:bookmarkStart w:id="151" w:name="_Ref469320470"/>
      <w:r>
        <w:t>Claims Procedures</w:t>
      </w:r>
      <w:bookmarkEnd w:id="151"/>
    </w:p>
    <w:p w14:paraId="326AEB8C" w14:textId="7657E147" w:rsidR="000A6A65" w:rsidRDefault="002B18BD" w:rsidP="00700377">
      <w:pPr>
        <w:pStyle w:val="BodyTextSecondIndent"/>
      </w:pPr>
      <w:bookmarkStart w:id="152" w:name="_Hlk145950004"/>
      <w:r w:rsidRPr="008A5281">
        <w:t xml:space="preserve">Pursuant to the procedures under Public Contract Code sections 9204 et seq., 20104 et seq., and Government Code section 930.2, </w:t>
      </w:r>
      <w:r w:rsidR="006D6878">
        <w:t>Trade Contractor</w:t>
      </w:r>
      <w:r w:rsidRPr="008A5281">
        <w:t xml:space="preserve">, through execution of this Agreement, agrees to comply with the Claims requirements of this Article </w:t>
      </w:r>
      <w:r w:rsidR="00A93613">
        <w:fldChar w:fldCharType="begin"/>
      </w:r>
      <w:r w:rsidR="00A93613">
        <w:instrText xml:space="preserve"> REF _Ref469320470 \r \h </w:instrText>
      </w:r>
      <w:r w:rsidR="00A93613">
        <w:fldChar w:fldCharType="separate"/>
      </w:r>
      <w:r w:rsidR="00C0046D">
        <w:t>4.6.9</w:t>
      </w:r>
      <w:r w:rsidR="00A93613">
        <w:fldChar w:fldCharType="end"/>
      </w:r>
      <w:r w:rsidR="00A93613">
        <w:t xml:space="preserve"> </w:t>
      </w:r>
      <w:r w:rsidRPr="008A5281">
        <w:t xml:space="preserve">to quickly and efficiently resolve disputes.  These requirements are intended as </w:t>
      </w:r>
      <w:r w:rsidR="00A93613">
        <w:t>“</w:t>
      </w:r>
      <w:r w:rsidRPr="008A5281">
        <w:t>reasonable . . . claim and dispute resolution procedures and requirements,</w:t>
      </w:r>
      <w:r w:rsidR="00A93613">
        <w:t>”</w:t>
      </w:r>
      <w:r w:rsidRPr="008A5281">
        <w:t xml:space="preserve"> as permitted by Public Contract Code section 9204 (f) and not intended </w:t>
      </w:r>
      <w:r w:rsidR="00A93613">
        <w:t>“</w:t>
      </w:r>
      <w:r w:rsidRPr="008A5281">
        <w:t>to conflict with or otherwise impair the timeframes and procedures,</w:t>
      </w:r>
      <w:r w:rsidR="00A93613">
        <w:t>”</w:t>
      </w:r>
      <w:r w:rsidRPr="008A5281">
        <w:t xml:space="preserve"> therein.  Further, to provide a level of accuracy to the records submitted, </w:t>
      </w:r>
      <w:r w:rsidR="00870B19">
        <w:t xml:space="preserve">the </w:t>
      </w:r>
      <w:r w:rsidR="000D717B">
        <w:t>Owner</w:t>
      </w:r>
      <w:r w:rsidRPr="008A5281">
        <w:t xml:space="preserve"> shall have the right to audit books and records pursuant to Article </w:t>
      </w:r>
      <w:r w:rsidR="00A93613">
        <w:fldChar w:fldCharType="begin"/>
      </w:r>
      <w:r w:rsidR="00A93613">
        <w:instrText xml:space="preserve"> REF _Ref469327293 \r \h </w:instrText>
      </w:r>
      <w:r w:rsidR="00A93613">
        <w:fldChar w:fldCharType="separate"/>
      </w:r>
      <w:r w:rsidR="00C0046D">
        <w:t>13.11</w:t>
      </w:r>
      <w:r w:rsidR="00A93613">
        <w:fldChar w:fldCharType="end"/>
      </w:r>
      <w:r w:rsidR="00A93613">
        <w:t xml:space="preserve"> </w:t>
      </w:r>
      <w:r w:rsidRPr="008A5281">
        <w:t>to confirm the actual costs incurred and to reduce the uncertainty in resolving disputes with limited information.  The Claims procedures herein are intended to supplement, clarify, and harmonize the above Public Contract Code claim requirements and to ensure that all work performed on the Project as to which there is no dispute is paid for in full in a timely manner and to ensure that all disputes are resolved in an efficient and reasonable manner</w:t>
      </w:r>
      <w:bookmarkEnd w:id="152"/>
      <w:r w:rsidR="00FA7A73">
        <w:t xml:space="preserve">.  </w:t>
      </w:r>
    </w:p>
    <w:p w14:paraId="4ADB26E3" w14:textId="77777777" w:rsidR="00D02FD2" w:rsidRPr="00181066" w:rsidRDefault="00D02FD2" w:rsidP="00700377">
      <w:pPr>
        <w:pStyle w:val="Heading4"/>
        <w:rPr>
          <w:rFonts w:cs="Times New Roman"/>
          <w:i/>
        </w:rPr>
      </w:pPr>
      <w:bookmarkStart w:id="153" w:name="_Ref137137257"/>
      <w:r w:rsidRPr="00700377">
        <w:rPr>
          <w:i/>
        </w:rPr>
        <w:t xml:space="preserve">Procedure </w:t>
      </w:r>
      <w:r w:rsidR="00700377" w:rsidRPr="00700377">
        <w:rPr>
          <w:i/>
        </w:rPr>
        <w:t xml:space="preserve">Applicable to All </w:t>
      </w:r>
      <w:r w:rsidRPr="00700377">
        <w:rPr>
          <w:i/>
        </w:rPr>
        <w:t>Claims</w:t>
      </w:r>
      <w:bookmarkEnd w:id="153"/>
    </w:p>
    <w:p w14:paraId="546FA1D0" w14:textId="0ACBD0A8" w:rsidR="00D02FD2" w:rsidRPr="00181066" w:rsidRDefault="000A201D" w:rsidP="00357FF0">
      <w:pPr>
        <w:pStyle w:val="Heading5"/>
        <w:rPr>
          <w:rFonts w:cs="Times New Roman"/>
        </w:rPr>
      </w:pPr>
      <w:r w:rsidRPr="00181066">
        <w:rPr>
          <w:rFonts w:cs="Times New Roman"/>
          <w:u w:val="single"/>
        </w:rPr>
        <w:t>Definition of Claim</w:t>
      </w:r>
      <w:r w:rsidR="00D02FD2" w:rsidRPr="00181066">
        <w:rPr>
          <w:rFonts w:cs="Times New Roman"/>
        </w:rPr>
        <w:t xml:space="preserve">:  </w:t>
      </w:r>
      <w:bookmarkStart w:id="154" w:name="_Hlk145950077"/>
      <w:r w:rsidR="00181066" w:rsidRPr="00181066">
        <w:rPr>
          <w:rFonts w:cs="Times New Roman"/>
        </w:rPr>
        <w:t xml:space="preserve">A </w:t>
      </w:r>
      <w:r w:rsidR="00A93613">
        <w:rPr>
          <w:rFonts w:cs="Times New Roman"/>
        </w:rPr>
        <w:t>“</w:t>
      </w:r>
      <w:r w:rsidR="00181066" w:rsidRPr="00181066">
        <w:rPr>
          <w:rFonts w:cs="Times New Roman"/>
        </w:rPr>
        <w:t>Claim</w:t>
      </w:r>
      <w:r w:rsidR="00A93613">
        <w:rPr>
          <w:rFonts w:cs="Times New Roman"/>
        </w:rPr>
        <w:t>”</w:t>
      </w:r>
      <w:r w:rsidR="00181066" w:rsidRPr="00181066">
        <w:rPr>
          <w:rFonts w:cs="Times New Roman"/>
        </w:rPr>
        <w:t xml:space="preserve"> shall have the same meaning as in Public Contract Code sections 9204 and 20104, including the requirements of Section 9204 (c)(1) to submit a Claim to </w:t>
      </w:r>
      <w:r w:rsidR="00870B19">
        <w:rPr>
          <w:rFonts w:cs="Times New Roman"/>
        </w:rPr>
        <w:t xml:space="preserve">the </w:t>
      </w:r>
      <w:r w:rsidR="000D717B">
        <w:rPr>
          <w:rFonts w:cs="Times New Roman"/>
        </w:rPr>
        <w:t>Owner</w:t>
      </w:r>
      <w:r w:rsidR="00181066" w:rsidRPr="00181066">
        <w:rPr>
          <w:rFonts w:cs="Times New Roman"/>
        </w:rPr>
        <w:t xml:space="preserve"> by registered or certified mail.  In addition, a Claim shall include a dispute involving any withholding </w:t>
      </w:r>
      <w:r w:rsidR="00870B19">
        <w:rPr>
          <w:rFonts w:cs="Times New Roman"/>
        </w:rPr>
        <w:t xml:space="preserve">the </w:t>
      </w:r>
      <w:r w:rsidR="000D717B">
        <w:rPr>
          <w:rFonts w:cs="Times New Roman"/>
        </w:rPr>
        <w:t>Owner</w:t>
      </w:r>
      <w:r w:rsidR="00181066" w:rsidRPr="00181066">
        <w:rPr>
          <w:rFonts w:cs="Times New Roman"/>
        </w:rPr>
        <w:t xml:space="preserve"> makes or has provided notice to the </w:t>
      </w:r>
      <w:r w:rsidR="006D6878">
        <w:rPr>
          <w:rFonts w:cs="Times New Roman"/>
        </w:rPr>
        <w:t>Trade Contractor</w:t>
      </w:r>
      <w:r w:rsidR="00181066" w:rsidRPr="00181066">
        <w:rPr>
          <w:rFonts w:cs="Times New Roman"/>
        </w:rPr>
        <w:t xml:space="preserve"> that it intends to make from any payment that would otherwise be due to the </w:t>
      </w:r>
      <w:r w:rsidR="006D6878">
        <w:rPr>
          <w:rFonts w:cs="Times New Roman"/>
        </w:rPr>
        <w:t>Trade Contractor</w:t>
      </w:r>
      <w:r w:rsidR="00181066" w:rsidRPr="00181066">
        <w:rPr>
          <w:rFonts w:cs="Times New Roman"/>
        </w:rPr>
        <w:t xml:space="preserve">.  Before any Dispute rises to the level of a Claim, the </w:t>
      </w:r>
      <w:r w:rsidR="006D6878">
        <w:rPr>
          <w:rFonts w:cs="Times New Roman"/>
        </w:rPr>
        <w:t>Trade Contractor</w:t>
      </w:r>
      <w:r w:rsidR="00181066" w:rsidRPr="00181066">
        <w:rPr>
          <w:rFonts w:cs="Times New Roman"/>
        </w:rPr>
        <w:t xml:space="preserve"> shall have complied with the applicable provisions of Article</w:t>
      </w:r>
      <w:r w:rsidR="00A93613">
        <w:rPr>
          <w:rFonts w:cs="Times New Roman"/>
        </w:rPr>
        <w:t>s</w:t>
      </w:r>
      <w:r w:rsidR="00181066" w:rsidRPr="00181066">
        <w:rPr>
          <w:rFonts w:cs="Times New Roman"/>
        </w:rPr>
        <w:t xml:space="preserve"> </w:t>
      </w:r>
      <w:r w:rsidR="00A93613">
        <w:rPr>
          <w:rFonts w:cs="Times New Roman"/>
        </w:rPr>
        <w:fldChar w:fldCharType="begin"/>
      </w:r>
      <w:r w:rsidR="00A93613">
        <w:rPr>
          <w:rFonts w:cs="Times New Roman"/>
        </w:rPr>
        <w:instrText xml:space="preserve"> REF _Ref469320657 \r \h </w:instrText>
      </w:r>
      <w:r w:rsidR="00A93613">
        <w:rPr>
          <w:rFonts w:cs="Times New Roman"/>
        </w:rPr>
      </w:r>
      <w:r w:rsidR="00A93613">
        <w:rPr>
          <w:rFonts w:cs="Times New Roman"/>
        </w:rPr>
        <w:fldChar w:fldCharType="separate"/>
      </w:r>
      <w:r w:rsidR="00C0046D">
        <w:rPr>
          <w:rFonts w:cs="Times New Roman"/>
        </w:rPr>
        <w:t>4.6.1</w:t>
      </w:r>
      <w:r w:rsidR="00A93613">
        <w:rPr>
          <w:rFonts w:cs="Times New Roman"/>
        </w:rPr>
        <w:fldChar w:fldCharType="end"/>
      </w:r>
      <w:r w:rsidR="00A93613">
        <w:rPr>
          <w:rFonts w:cs="Times New Roman"/>
        </w:rPr>
        <w:t xml:space="preserve"> </w:t>
      </w:r>
      <w:r w:rsidR="00181066" w:rsidRPr="00181066">
        <w:rPr>
          <w:rFonts w:cs="Times New Roman"/>
        </w:rPr>
        <w:t>through</w:t>
      </w:r>
      <w:r w:rsidR="00A93613">
        <w:rPr>
          <w:rFonts w:cs="Times New Roman"/>
        </w:rPr>
        <w:t xml:space="preserve"> </w:t>
      </w:r>
      <w:r w:rsidR="00A93613">
        <w:rPr>
          <w:rFonts w:cs="Times New Roman"/>
        </w:rPr>
        <w:fldChar w:fldCharType="begin"/>
      </w:r>
      <w:r w:rsidR="00A93613">
        <w:rPr>
          <w:rFonts w:cs="Times New Roman"/>
        </w:rPr>
        <w:instrText xml:space="preserve"> REF _Ref137053497 \r \h </w:instrText>
      </w:r>
      <w:r w:rsidR="00A93613">
        <w:rPr>
          <w:rFonts w:cs="Times New Roman"/>
        </w:rPr>
      </w:r>
      <w:r w:rsidR="00A93613">
        <w:rPr>
          <w:rFonts w:cs="Times New Roman"/>
        </w:rPr>
        <w:fldChar w:fldCharType="separate"/>
      </w:r>
      <w:r w:rsidR="00C0046D">
        <w:rPr>
          <w:rFonts w:cs="Times New Roman"/>
        </w:rPr>
        <w:t>4.6.8</w:t>
      </w:r>
      <w:r w:rsidR="00A93613">
        <w:rPr>
          <w:rFonts w:cs="Times New Roman"/>
        </w:rPr>
        <w:fldChar w:fldCharType="end"/>
      </w:r>
      <w:r w:rsidR="00181066" w:rsidRPr="00181066">
        <w:rPr>
          <w:rFonts w:cs="Times New Roman"/>
        </w:rPr>
        <w:t xml:space="preserve">, including the requirement to assemble and submit Supporting Documentation as defined below.  In accordance with the provisions of Sections 9204 and 20104, a Claim is a separate and distinct demand and </w:t>
      </w:r>
      <w:r w:rsidR="006D6878">
        <w:rPr>
          <w:rFonts w:cs="Times New Roman"/>
        </w:rPr>
        <w:t>Trade Contractor</w:t>
      </w:r>
      <w:r w:rsidR="00181066" w:rsidRPr="00181066">
        <w:rPr>
          <w:rFonts w:cs="Times New Roman"/>
        </w:rPr>
        <w:t xml:space="preserve"> shall not submit a Claim that involves multiple Disputes, but each rejected Dispute shall be submitted as a separate Claim.  If the Claim is for damages associated with a DSA Stop Work Order, </w:t>
      </w:r>
      <w:proofErr w:type="gramStart"/>
      <w:r w:rsidR="006D6878">
        <w:rPr>
          <w:rFonts w:cs="Times New Roman"/>
        </w:rPr>
        <w:t>Trade</w:t>
      </w:r>
      <w:proofErr w:type="gramEnd"/>
      <w:r w:rsidR="006D6878">
        <w:rPr>
          <w:rFonts w:cs="Times New Roman"/>
        </w:rPr>
        <w:t xml:space="preserve"> Contractor</w:t>
      </w:r>
      <w:r w:rsidR="00181066" w:rsidRPr="00181066">
        <w:rPr>
          <w:rFonts w:cs="Times New Roman"/>
        </w:rPr>
        <w:t xml:space="preserve"> shall not be entitled to </w:t>
      </w:r>
      <w:proofErr w:type="gramStart"/>
      <w:r w:rsidR="00181066" w:rsidRPr="00181066">
        <w:rPr>
          <w:rFonts w:cs="Times New Roman"/>
        </w:rPr>
        <w:t>compensation, but</w:t>
      </w:r>
      <w:proofErr w:type="gramEnd"/>
      <w:r w:rsidR="00181066" w:rsidRPr="00181066">
        <w:rPr>
          <w:rFonts w:cs="Times New Roman"/>
        </w:rPr>
        <w:t xml:space="preserve"> shall be entitled to utilize Governmental Delay Float (see Article</w:t>
      </w:r>
      <w:r w:rsidR="00A93613">
        <w:rPr>
          <w:rFonts w:cs="Times New Roman"/>
        </w:rPr>
        <w:t xml:space="preserve"> </w:t>
      </w:r>
      <w:r w:rsidR="00A93613">
        <w:rPr>
          <w:rFonts w:cs="Times New Roman"/>
        </w:rPr>
        <w:fldChar w:fldCharType="begin"/>
      </w:r>
      <w:r w:rsidR="00A93613">
        <w:rPr>
          <w:rFonts w:cs="Times New Roman"/>
        </w:rPr>
        <w:instrText xml:space="preserve"> REF _Ref469323128 \r \h </w:instrText>
      </w:r>
      <w:r w:rsidR="00A93613">
        <w:rPr>
          <w:rFonts w:cs="Times New Roman"/>
        </w:rPr>
      </w:r>
      <w:r w:rsidR="00A93613">
        <w:rPr>
          <w:rFonts w:cs="Times New Roman"/>
        </w:rPr>
        <w:fldChar w:fldCharType="separate"/>
      </w:r>
      <w:r w:rsidR="00C0046D">
        <w:rPr>
          <w:rFonts w:cs="Times New Roman"/>
        </w:rPr>
        <w:t>8.1.5.1</w:t>
      </w:r>
      <w:r w:rsidR="00A93613">
        <w:rPr>
          <w:rFonts w:cs="Times New Roman"/>
        </w:rPr>
        <w:fldChar w:fldCharType="end"/>
      </w:r>
      <w:r w:rsidR="00181066" w:rsidRPr="00181066">
        <w:rPr>
          <w:rFonts w:cs="Times New Roman"/>
        </w:rPr>
        <w:t xml:space="preserve">.)  </w:t>
      </w:r>
      <w:proofErr w:type="gramStart"/>
      <w:r w:rsidR="006D6878">
        <w:rPr>
          <w:rFonts w:cs="Times New Roman"/>
        </w:rPr>
        <w:t>Trade</w:t>
      </w:r>
      <w:proofErr w:type="gramEnd"/>
      <w:r w:rsidR="006D6878">
        <w:rPr>
          <w:rFonts w:cs="Times New Roman"/>
        </w:rPr>
        <w:t xml:space="preserve"> Contractor</w:t>
      </w:r>
      <w:r w:rsidR="00181066" w:rsidRPr="00181066">
        <w:rPr>
          <w:rFonts w:cs="Times New Roman"/>
        </w:rPr>
        <w:t xml:space="preserve"> agrees that the Dispute and Claims process set forth in this Article</w:t>
      </w:r>
      <w:r w:rsidR="00A93613">
        <w:rPr>
          <w:rFonts w:cs="Times New Roman"/>
        </w:rPr>
        <w:t xml:space="preserve"> </w:t>
      </w:r>
      <w:r w:rsidR="00A93613">
        <w:rPr>
          <w:rFonts w:cs="Times New Roman"/>
        </w:rPr>
        <w:fldChar w:fldCharType="begin"/>
      </w:r>
      <w:r w:rsidR="00A93613">
        <w:rPr>
          <w:rFonts w:cs="Times New Roman"/>
        </w:rPr>
        <w:instrText xml:space="preserve"> REF _Ref469320427 \r \h </w:instrText>
      </w:r>
      <w:r w:rsidR="00A93613">
        <w:rPr>
          <w:rFonts w:cs="Times New Roman"/>
        </w:rPr>
      </w:r>
      <w:r w:rsidR="00A93613">
        <w:rPr>
          <w:rFonts w:cs="Times New Roman"/>
        </w:rPr>
        <w:fldChar w:fldCharType="separate"/>
      </w:r>
      <w:r w:rsidR="00C0046D">
        <w:rPr>
          <w:rFonts w:cs="Times New Roman"/>
        </w:rPr>
        <w:t>4.6</w:t>
      </w:r>
      <w:r w:rsidR="00A93613">
        <w:rPr>
          <w:rFonts w:cs="Times New Roman"/>
        </w:rPr>
        <w:fldChar w:fldCharType="end"/>
      </w:r>
      <w:r w:rsidR="00181066" w:rsidRPr="00181066">
        <w:rPr>
          <w:rFonts w:cs="Times New Roman"/>
        </w:rPr>
        <w:t xml:space="preserve"> fully complies with all applicable requirements in Public Contract Code sections 9204 and 20104 et seq.  </w:t>
      </w:r>
      <w:bookmarkStart w:id="155" w:name="_Hlk134715504"/>
      <w:r w:rsidR="00181066" w:rsidRPr="00181066">
        <w:rPr>
          <w:rFonts w:cs="Times New Roman"/>
        </w:rPr>
        <w:t xml:space="preserve">The submission of a claim pursuant to Government Code section 910 et seq. does not qualify as a submission of a Dispute or Claim in compliance with Article </w:t>
      </w:r>
      <w:r w:rsidR="00A93613">
        <w:rPr>
          <w:rFonts w:cs="Times New Roman"/>
        </w:rPr>
        <w:fldChar w:fldCharType="begin"/>
      </w:r>
      <w:r w:rsidR="00A93613">
        <w:rPr>
          <w:rFonts w:cs="Times New Roman"/>
        </w:rPr>
        <w:instrText xml:space="preserve"> REF _Ref469320427 \r \h </w:instrText>
      </w:r>
      <w:r w:rsidR="00A93613">
        <w:rPr>
          <w:rFonts w:cs="Times New Roman"/>
        </w:rPr>
      </w:r>
      <w:r w:rsidR="00A93613">
        <w:rPr>
          <w:rFonts w:cs="Times New Roman"/>
        </w:rPr>
        <w:fldChar w:fldCharType="separate"/>
      </w:r>
      <w:r w:rsidR="00C0046D">
        <w:rPr>
          <w:rFonts w:cs="Times New Roman"/>
        </w:rPr>
        <w:t>4.6</w:t>
      </w:r>
      <w:r w:rsidR="00A93613">
        <w:rPr>
          <w:rFonts w:cs="Times New Roman"/>
        </w:rPr>
        <w:fldChar w:fldCharType="end"/>
      </w:r>
      <w:bookmarkEnd w:id="154"/>
      <w:bookmarkEnd w:id="155"/>
      <w:r w:rsidR="00181066" w:rsidRPr="00181066">
        <w:rPr>
          <w:rFonts w:cs="Times New Roman"/>
        </w:rPr>
        <w:t>.</w:t>
      </w:r>
    </w:p>
    <w:p w14:paraId="599F901D" w14:textId="3B56DC2C" w:rsidR="00D02FD2" w:rsidRPr="00181066" w:rsidRDefault="000A201D" w:rsidP="00357FF0">
      <w:pPr>
        <w:pStyle w:val="Heading5"/>
        <w:rPr>
          <w:rFonts w:cs="Times New Roman"/>
        </w:rPr>
      </w:pPr>
      <w:r w:rsidRPr="00181066">
        <w:rPr>
          <w:rFonts w:cs="Times New Roman"/>
          <w:u w:val="single"/>
        </w:rPr>
        <w:lastRenderedPageBreak/>
        <w:t xml:space="preserve">Filing Claim </w:t>
      </w:r>
      <w:r w:rsidR="00357FF0" w:rsidRPr="00181066">
        <w:rPr>
          <w:rFonts w:cs="Times New Roman"/>
          <w:u w:val="single"/>
        </w:rPr>
        <w:t>I</w:t>
      </w:r>
      <w:r w:rsidRPr="00181066">
        <w:rPr>
          <w:rFonts w:cs="Times New Roman"/>
          <w:u w:val="single"/>
        </w:rPr>
        <w:t xml:space="preserve">s Not Basis </w:t>
      </w:r>
      <w:r w:rsidR="00357FF0" w:rsidRPr="00181066">
        <w:rPr>
          <w:rFonts w:cs="Times New Roman"/>
          <w:u w:val="single"/>
        </w:rPr>
        <w:t>t</w:t>
      </w:r>
      <w:r w:rsidRPr="00181066">
        <w:rPr>
          <w:rFonts w:cs="Times New Roman"/>
          <w:u w:val="single"/>
        </w:rPr>
        <w:t>o Discontinue Work</w:t>
      </w:r>
      <w:r w:rsidR="00D02FD2" w:rsidRPr="00181066">
        <w:rPr>
          <w:rFonts w:cs="Times New Roman"/>
        </w:rPr>
        <w:t xml:space="preserve">:  </w:t>
      </w:r>
      <w:bookmarkStart w:id="156" w:name="_Hlk145950191"/>
      <w:r w:rsidR="00181066" w:rsidRPr="00181066">
        <w:rPr>
          <w:rFonts w:cs="Times New Roman"/>
        </w:rPr>
        <w:t xml:space="preserve">The </w:t>
      </w:r>
      <w:r w:rsidR="006D6878">
        <w:rPr>
          <w:rFonts w:cs="Times New Roman"/>
        </w:rPr>
        <w:t>Trade Contractor</w:t>
      </w:r>
      <w:r w:rsidR="00181066" w:rsidRPr="00181066">
        <w:rPr>
          <w:rFonts w:cs="Times New Roman"/>
        </w:rPr>
        <w:t xml:space="preserve"> shall promptly comply and continue with all Work under the Contract or Work requested by </w:t>
      </w:r>
      <w:r w:rsidR="00870B19">
        <w:rPr>
          <w:rFonts w:cs="Times New Roman"/>
        </w:rPr>
        <w:t xml:space="preserve">the </w:t>
      </w:r>
      <w:r w:rsidR="000D717B">
        <w:rPr>
          <w:rFonts w:cs="Times New Roman"/>
        </w:rPr>
        <w:t>Owner</w:t>
      </w:r>
      <w:r w:rsidR="00181066" w:rsidRPr="00181066">
        <w:rPr>
          <w:rFonts w:cs="Times New Roman"/>
        </w:rPr>
        <w:t xml:space="preserve"> even though a written Dispute or Claim has been filed.  The </w:t>
      </w:r>
      <w:r w:rsidR="006D6878">
        <w:rPr>
          <w:rFonts w:cs="Times New Roman"/>
        </w:rPr>
        <w:t>Trade Contractor</w:t>
      </w:r>
      <w:r w:rsidR="00181066" w:rsidRPr="00181066">
        <w:rPr>
          <w:rFonts w:cs="Times New Roman"/>
        </w:rPr>
        <w:t xml:space="preserve"> and </w:t>
      </w:r>
      <w:r w:rsidR="00870B19">
        <w:rPr>
          <w:rFonts w:cs="Times New Roman"/>
        </w:rPr>
        <w:t xml:space="preserve">the </w:t>
      </w:r>
      <w:r w:rsidR="000D717B">
        <w:rPr>
          <w:rFonts w:cs="Times New Roman"/>
        </w:rPr>
        <w:t>Owner</w:t>
      </w:r>
      <w:r w:rsidR="00181066" w:rsidRPr="00181066">
        <w:rPr>
          <w:rFonts w:cs="Times New Roman"/>
        </w:rPr>
        <w:t xml:space="preserve"> shall make good faith efforts to resolve any Disputes or Claims that may arise during the performance of the Work</w:t>
      </w:r>
      <w:bookmarkEnd w:id="156"/>
      <w:r w:rsidR="00D02FD2" w:rsidRPr="00181066">
        <w:rPr>
          <w:rFonts w:cs="Times New Roman"/>
        </w:rPr>
        <w:t>.</w:t>
      </w:r>
    </w:p>
    <w:p w14:paraId="5968836C" w14:textId="34F3F48B" w:rsidR="00EE5AB6" w:rsidRPr="00181066" w:rsidRDefault="00181066" w:rsidP="00357FF0">
      <w:pPr>
        <w:pStyle w:val="Heading5"/>
        <w:rPr>
          <w:rFonts w:cs="Times New Roman"/>
        </w:rPr>
      </w:pPr>
      <w:r w:rsidRPr="00181066">
        <w:rPr>
          <w:rFonts w:cs="Times New Roman"/>
          <w:u w:val="single"/>
        </w:rPr>
        <w:t>Supporting Documentation</w:t>
      </w:r>
      <w:r w:rsidR="00F27E62" w:rsidRPr="00181066">
        <w:rPr>
          <w:rFonts w:cs="Times New Roman"/>
        </w:rPr>
        <w:t xml:space="preserve">: </w:t>
      </w:r>
      <w:bookmarkStart w:id="157" w:name="_Hlk145950220"/>
      <w:r w:rsidR="00A93613">
        <w:rPr>
          <w:rFonts w:cs="Times New Roman"/>
        </w:rPr>
        <w:t>“</w:t>
      </w:r>
      <w:r w:rsidRPr="00181066">
        <w:rPr>
          <w:rFonts w:cs="Times New Roman"/>
        </w:rPr>
        <w:t>Supporting Documentation</w:t>
      </w:r>
      <w:r w:rsidR="00A93613">
        <w:rPr>
          <w:rFonts w:cs="Times New Roman"/>
        </w:rPr>
        <w:t>”</w:t>
      </w:r>
      <w:r w:rsidRPr="00181066">
        <w:rPr>
          <w:rFonts w:cs="Times New Roman"/>
        </w:rPr>
        <w:t xml:space="preserve"> means all required documentation for </w:t>
      </w:r>
      <w:r w:rsidR="00870B19">
        <w:rPr>
          <w:rFonts w:cs="Times New Roman"/>
        </w:rPr>
        <w:t xml:space="preserve">the </w:t>
      </w:r>
      <w:r w:rsidR="000D717B">
        <w:rPr>
          <w:rFonts w:cs="Times New Roman"/>
        </w:rPr>
        <w:t>Owner</w:t>
      </w:r>
      <w:r w:rsidRPr="00181066">
        <w:rPr>
          <w:rFonts w:cs="Times New Roman"/>
        </w:rPr>
        <w:t xml:space="preserve"> to make an informed decision regarding a Claim.  </w:t>
      </w:r>
      <w:r w:rsidR="006D6878">
        <w:rPr>
          <w:rFonts w:cs="Times New Roman"/>
        </w:rPr>
        <w:t>Trade Contractor</w:t>
      </w:r>
      <w:r w:rsidRPr="00181066">
        <w:rPr>
          <w:rFonts w:cs="Times New Roman"/>
        </w:rPr>
        <w:t xml:space="preserve"> agrees that Supporting Documentation is required to meet the </w:t>
      </w:r>
      <w:r w:rsidR="006D6878">
        <w:rPr>
          <w:rFonts w:cs="Times New Roman"/>
        </w:rPr>
        <w:t>Trade Contractor</w:t>
      </w:r>
      <w:r w:rsidR="00A93613">
        <w:rPr>
          <w:rFonts w:cs="Times New Roman"/>
        </w:rPr>
        <w:t>’</w:t>
      </w:r>
      <w:r w:rsidRPr="00181066">
        <w:rPr>
          <w:rFonts w:cs="Times New Roman"/>
        </w:rPr>
        <w:t xml:space="preserve">s requirement to provide </w:t>
      </w:r>
      <w:r w:rsidR="00A93613">
        <w:rPr>
          <w:rFonts w:cs="Times New Roman"/>
        </w:rPr>
        <w:t>“</w:t>
      </w:r>
      <w:r w:rsidRPr="00181066">
        <w:rPr>
          <w:rFonts w:cs="Times New Roman"/>
        </w:rPr>
        <w:t>reasonable documentation</w:t>
      </w:r>
      <w:r w:rsidR="00A93613">
        <w:rPr>
          <w:rFonts w:cs="Times New Roman"/>
        </w:rPr>
        <w:t>”</w:t>
      </w:r>
      <w:r w:rsidRPr="00181066">
        <w:rPr>
          <w:rFonts w:cs="Times New Roman"/>
        </w:rPr>
        <w:t xml:space="preserve"> as required in Public Contract Code section 9204 (d)(1)(B) and to provide </w:t>
      </w:r>
      <w:r w:rsidR="00A93613">
        <w:rPr>
          <w:rFonts w:cs="Times New Roman"/>
        </w:rPr>
        <w:t>“</w:t>
      </w:r>
      <w:r w:rsidRPr="00181066">
        <w:rPr>
          <w:rFonts w:cs="Times New Roman"/>
        </w:rPr>
        <w:t>documents necessary to substantiate the claim</w:t>
      </w:r>
      <w:r w:rsidR="00A93613">
        <w:rPr>
          <w:rFonts w:cs="Times New Roman"/>
        </w:rPr>
        <w:t>”</w:t>
      </w:r>
      <w:r w:rsidRPr="00181066">
        <w:rPr>
          <w:rFonts w:cs="Times New Roman"/>
        </w:rPr>
        <w:t xml:space="preserve"> as required in Public Contract Code section 20104.2 (a).  Supporting Documentation shall also include, without limitation: arguments, justifications, cost, estimates, Baseline and Construction Schedule analysis and detailed documentation.  </w:t>
      </w:r>
      <w:r w:rsidR="006D6878">
        <w:rPr>
          <w:rFonts w:cs="Times New Roman"/>
        </w:rPr>
        <w:t>Trade Contractor</w:t>
      </w:r>
      <w:r w:rsidRPr="00181066">
        <w:rPr>
          <w:rFonts w:cs="Times New Roman"/>
        </w:rPr>
        <w:t xml:space="preserve"> agrees that </w:t>
      </w:r>
      <w:proofErr w:type="gramStart"/>
      <w:r w:rsidRPr="00181066">
        <w:rPr>
          <w:rFonts w:cs="Times New Roman"/>
        </w:rPr>
        <w:t>in order to</w:t>
      </w:r>
      <w:proofErr w:type="gramEnd"/>
      <w:r w:rsidRPr="00181066">
        <w:rPr>
          <w:rFonts w:cs="Times New Roman"/>
        </w:rPr>
        <w:t xml:space="preserve"> facilitate an efficient and reasonable resolution of Claims, </w:t>
      </w:r>
      <w:r w:rsidR="006D6878">
        <w:rPr>
          <w:rFonts w:cs="Times New Roman"/>
        </w:rPr>
        <w:t>Trade Contractor</w:t>
      </w:r>
      <w:r w:rsidRPr="00181066">
        <w:rPr>
          <w:rFonts w:cs="Times New Roman"/>
        </w:rPr>
        <w:t xml:space="preserve"> agrees to provide all Supporting Documentation along with the following which shall also be deemed included in the definition of </w:t>
      </w:r>
      <w:r w:rsidR="00A93613">
        <w:rPr>
          <w:rFonts w:cs="Times New Roman"/>
        </w:rPr>
        <w:t>“</w:t>
      </w:r>
      <w:r w:rsidRPr="00181066">
        <w:rPr>
          <w:rFonts w:cs="Times New Roman"/>
        </w:rPr>
        <w:t>Supporting Documentation</w:t>
      </w:r>
      <w:r w:rsidR="00A93613">
        <w:rPr>
          <w:rFonts w:cs="Times New Roman"/>
        </w:rPr>
        <w:t>”</w:t>
      </w:r>
      <w:r w:rsidRPr="00181066">
        <w:rPr>
          <w:rFonts w:cs="Times New Roman"/>
        </w:rPr>
        <w:t>:</w:t>
      </w:r>
      <w:bookmarkEnd w:id="157"/>
    </w:p>
    <w:p w14:paraId="5ED83F43" w14:textId="77777777" w:rsidR="00181066" w:rsidRPr="00181066" w:rsidRDefault="00181066" w:rsidP="007A61CE">
      <w:pPr>
        <w:pStyle w:val="ListNumberIndent"/>
        <w:numPr>
          <w:ilvl w:val="1"/>
          <w:numId w:val="61"/>
        </w:numPr>
        <w:spacing w:before="220"/>
        <w:ind w:left="3240" w:hanging="360"/>
        <w:rPr>
          <w:rFonts w:cs="Times New Roman"/>
        </w:rPr>
      </w:pPr>
      <w:bookmarkStart w:id="158" w:name="_Hlk145950251"/>
      <w:r w:rsidRPr="00181066">
        <w:rPr>
          <w:rFonts w:cs="Times New Roman"/>
        </w:rPr>
        <w:t>Cover letter that includes, at a minimum:</w:t>
      </w:r>
    </w:p>
    <w:p w14:paraId="28FFE29B" w14:textId="77777777" w:rsidR="00181066" w:rsidRPr="00181066" w:rsidRDefault="00181066" w:rsidP="007A61CE">
      <w:pPr>
        <w:pStyle w:val="ListNumberIndent"/>
        <w:numPr>
          <w:ilvl w:val="3"/>
          <w:numId w:val="66"/>
        </w:numPr>
        <w:spacing w:before="220"/>
        <w:ind w:left="3600" w:hanging="360"/>
        <w:rPr>
          <w:rFonts w:cs="Times New Roman"/>
        </w:rPr>
      </w:pPr>
      <w:r w:rsidRPr="00181066">
        <w:rPr>
          <w:rFonts w:cs="Times New Roman"/>
        </w:rPr>
        <w:t>A summary of factual basis, including a narrative, of the Claim and amount of Claim.</w:t>
      </w:r>
    </w:p>
    <w:p w14:paraId="7BA5120C" w14:textId="77777777" w:rsidR="00181066" w:rsidRPr="00181066" w:rsidRDefault="00181066" w:rsidP="007A61CE">
      <w:pPr>
        <w:pStyle w:val="ListNumberIndent"/>
        <w:numPr>
          <w:ilvl w:val="3"/>
          <w:numId w:val="66"/>
        </w:numPr>
        <w:spacing w:before="220"/>
        <w:ind w:left="3600" w:hanging="360"/>
        <w:rPr>
          <w:rFonts w:cs="Times New Roman"/>
        </w:rPr>
      </w:pPr>
      <w:r w:rsidRPr="00181066">
        <w:rPr>
          <w:rFonts w:cs="Times New Roman"/>
        </w:rPr>
        <w:t>A summary of the basis of the Claim, including the specific clause and section under the Contract under which the Claim is made.</w:t>
      </w:r>
    </w:p>
    <w:p w14:paraId="06B249FA" w14:textId="77777777" w:rsidR="00181066" w:rsidRPr="00181066" w:rsidRDefault="00181066" w:rsidP="007A61CE">
      <w:pPr>
        <w:pStyle w:val="ListNumberIndent"/>
        <w:numPr>
          <w:ilvl w:val="1"/>
          <w:numId w:val="61"/>
        </w:numPr>
        <w:spacing w:before="220"/>
        <w:ind w:left="3240" w:hanging="360"/>
        <w:rPr>
          <w:rFonts w:cs="Times New Roman"/>
        </w:rPr>
      </w:pPr>
      <w:r w:rsidRPr="00181066">
        <w:rPr>
          <w:rFonts w:cs="Times New Roman"/>
        </w:rPr>
        <w:t>Documents relating to the Claim, including, but not limited to:</w:t>
      </w:r>
    </w:p>
    <w:p w14:paraId="00CCB9CA" w14:textId="77777777"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Specifications sections in question.</w:t>
      </w:r>
    </w:p>
    <w:p w14:paraId="4900362D" w14:textId="77777777"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Relevant portions of the Drawings.</w:t>
      </w:r>
    </w:p>
    <w:p w14:paraId="282B343E" w14:textId="41704BE5"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Applicable Clarifications (RFI</w:t>
      </w:r>
      <w:r w:rsidR="00A93613">
        <w:rPr>
          <w:rFonts w:cs="Times New Roman"/>
        </w:rPr>
        <w:t>’</w:t>
      </w:r>
      <w:r w:rsidRPr="00181066">
        <w:rPr>
          <w:rFonts w:cs="Times New Roman"/>
        </w:rPr>
        <w:t>s).</w:t>
      </w:r>
    </w:p>
    <w:p w14:paraId="1C7FEFF0" w14:textId="77777777"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Other relevant information, including responses that were received.</w:t>
      </w:r>
    </w:p>
    <w:p w14:paraId="7324939D" w14:textId="66908D5A" w:rsidR="00181066" w:rsidRPr="00181066" w:rsidRDefault="006D6878" w:rsidP="007A61CE">
      <w:pPr>
        <w:pStyle w:val="ListNumberIndent"/>
        <w:numPr>
          <w:ilvl w:val="4"/>
          <w:numId w:val="67"/>
        </w:numPr>
        <w:spacing w:before="220"/>
        <w:ind w:left="3600" w:hanging="360"/>
        <w:rPr>
          <w:rFonts w:cs="Times New Roman"/>
        </w:rPr>
      </w:pPr>
      <w:r>
        <w:rPr>
          <w:rFonts w:cs="Times New Roman"/>
        </w:rPr>
        <w:t>Trade Contractor</w:t>
      </w:r>
      <w:r w:rsidR="00181066" w:rsidRPr="00181066">
        <w:rPr>
          <w:rFonts w:cs="Times New Roman"/>
        </w:rPr>
        <w:t xml:space="preserve"> </w:t>
      </w:r>
      <w:r>
        <w:rPr>
          <w:rFonts w:cs="Times New Roman"/>
        </w:rPr>
        <w:t>a</w:t>
      </w:r>
      <w:r w:rsidR="00181066" w:rsidRPr="00181066">
        <w:rPr>
          <w:rFonts w:cs="Times New Roman"/>
        </w:rPr>
        <w:t>nalysis of Claim merit.</w:t>
      </w:r>
    </w:p>
    <w:p w14:paraId="5D3FEE89" w14:textId="3B83AAE7" w:rsidR="00181066" w:rsidRPr="00181066" w:rsidRDefault="006D6878" w:rsidP="007A61CE">
      <w:pPr>
        <w:pStyle w:val="ListNumberIndent"/>
        <w:numPr>
          <w:ilvl w:val="4"/>
          <w:numId w:val="67"/>
        </w:numPr>
        <w:spacing w:before="220"/>
        <w:ind w:left="3600" w:hanging="360"/>
        <w:rPr>
          <w:rFonts w:cs="Times New Roman"/>
        </w:rPr>
      </w:pPr>
      <w:r>
        <w:rPr>
          <w:rFonts w:cs="Times New Roman"/>
        </w:rPr>
        <w:t>Trade Contractor</w:t>
      </w:r>
      <w:r w:rsidR="00A93613">
        <w:rPr>
          <w:rFonts w:cs="Times New Roman"/>
        </w:rPr>
        <w:t>’</w:t>
      </w:r>
      <w:r w:rsidR="00181066" w:rsidRPr="00181066">
        <w:rPr>
          <w:rFonts w:cs="Times New Roman"/>
        </w:rPr>
        <w:t>s analysis of any Subcontractor vendor Claims that are being passed through.</w:t>
      </w:r>
    </w:p>
    <w:p w14:paraId="78AEEB63" w14:textId="77777777"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 xml:space="preserve">Any analysis </w:t>
      </w:r>
      <w:proofErr w:type="gramStart"/>
      <w:r w:rsidRPr="00181066">
        <w:rPr>
          <w:rFonts w:cs="Times New Roman"/>
        </w:rPr>
        <w:t>performed</w:t>
      </w:r>
      <w:proofErr w:type="gramEnd"/>
      <w:r w:rsidRPr="00181066">
        <w:rPr>
          <w:rFonts w:cs="Times New Roman"/>
        </w:rPr>
        <w:t xml:space="preserve"> by outside consultants.</w:t>
      </w:r>
    </w:p>
    <w:p w14:paraId="69892B33" w14:textId="1EF41703" w:rsidR="00181066" w:rsidRPr="00181066" w:rsidRDefault="00181066" w:rsidP="007A61CE">
      <w:pPr>
        <w:pStyle w:val="ListNumberIndent"/>
        <w:numPr>
          <w:ilvl w:val="4"/>
          <w:numId w:val="67"/>
        </w:numPr>
        <w:spacing w:before="220"/>
        <w:ind w:left="3600" w:hanging="360"/>
        <w:rPr>
          <w:rFonts w:cs="Times New Roman"/>
        </w:rPr>
      </w:pPr>
      <w:r w:rsidRPr="00181066">
        <w:rPr>
          <w:rFonts w:cs="Times New Roman"/>
        </w:rPr>
        <w:t xml:space="preserve">Any legal analysis that </w:t>
      </w:r>
      <w:r w:rsidR="006D6878">
        <w:rPr>
          <w:rFonts w:cs="Times New Roman"/>
        </w:rPr>
        <w:t>Trade Contractor</w:t>
      </w:r>
      <w:r w:rsidRPr="00181066">
        <w:rPr>
          <w:rFonts w:cs="Times New Roman"/>
        </w:rPr>
        <w:t xml:space="preserve"> deems relevant.</w:t>
      </w:r>
    </w:p>
    <w:p w14:paraId="4E4B35A5" w14:textId="77777777" w:rsidR="00181066" w:rsidRPr="00181066" w:rsidRDefault="00181066" w:rsidP="007A61CE">
      <w:pPr>
        <w:pStyle w:val="List"/>
        <w:numPr>
          <w:ilvl w:val="0"/>
          <w:numId w:val="62"/>
        </w:numPr>
        <w:spacing w:before="220" w:after="0"/>
        <w:ind w:left="3240"/>
        <w:jc w:val="both"/>
        <w:rPr>
          <w:rFonts w:cs="Times New Roman"/>
          <w:sz w:val="22"/>
          <w:szCs w:val="22"/>
        </w:rPr>
      </w:pPr>
      <w:r w:rsidRPr="00181066">
        <w:rPr>
          <w:rFonts w:cs="Times New Roman"/>
          <w:sz w:val="22"/>
          <w:szCs w:val="22"/>
        </w:rPr>
        <w:t>Itemized break down of all costs associated with the Claim.</w:t>
      </w:r>
    </w:p>
    <w:p w14:paraId="3655C6EB" w14:textId="0D395242" w:rsidR="00181066" w:rsidRPr="00181066" w:rsidRDefault="00181066" w:rsidP="007A61CE">
      <w:pPr>
        <w:pStyle w:val="List"/>
        <w:numPr>
          <w:ilvl w:val="0"/>
          <w:numId w:val="62"/>
        </w:numPr>
        <w:spacing w:before="220" w:after="0"/>
        <w:ind w:left="3240"/>
        <w:contextualSpacing w:val="0"/>
        <w:jc w:val="both"/>
        <w:rPr>
          <w:rFonts w:cs="Times New Roman"/>
          <w:sz w:val="22"/>
          <w:szCs w:val="22"/>
        </w:rPr>
      </w:pPr>
      <w:r w:rsidRPr="00181066">
        <w:rPr>
          <w:rFonts w:cs="Times New Roman"/>
          <w:sz w:val="22"/>
          <w:szCs w:val="22"/>
        </w:rPr>
        <w:lastRenderedPageBreak/>
        <w:t>For Claims relating to time extensions, an analysis and supporting documentation evidencing any effect upon the critical path in conformance with the requirements of Article</w:t>
      </w:r>
      <w:r w:rsidR="00A93613">
        <w:rPr>
          <w:rFonts w:cs="Times New Roman"/>
          <w:sz w:val="22"/>
          <w:szCs w:val="22"/>
        </w:rPr>
        <w:t xml:space="preserve"> </w:t>
      </w:r>
      <w:r w:rsidR="00A93613">
        <w:rPr>
          <w:rFonts w:cs="Times New Roman"/>
          <w:sz w:val="22"/>
          <w:szCs w:val="22"/>
        </w:rPr>
        <w:fldChar w:fldCharType="begin"/>
      </w:r>
      <w:r w:rsidR="00A93613">
        <w:rPr>
          <w:rFonts w:cs="Times New Roman"/>
          <w:sz w:val="22"/>
          <w:szCs w:val="22"/>
        </w:rPr>
        <w:instrText xml:space="preserve"> REF _Ref469323527 \r \h </w:instrText>
      </w:r>
      <w:r w:rsidR="00A93613">
        <w:rPr>
          <w:rFonts w:cs="Times New Roman"/>
          <w:sz w:val="22"/>
          <w:szCs w:val="22"/>
        </w:rPr>
      </w:r>
      <w:r w:rsidR="00A93613">
        <w:rPr>
          <w:rFonts w:cs="Times New Roman"/>
          <w:sz w:val="22"/>
          <w:szCs w:val="22"/>
        </w:rPr>
        <w:fldChar w:fldCharType="separate"/>
      </w:r>
      <w:r w:rsidR="00C0046D">
        <w:rPr>
          <w:rFonts w:cs="Times New Roman"/>
          <w:sz w:val="22"/>
          <w:szCs w:val="22"/>
        </w:rPr>
        <w:t>8.4</w:t>
      </w:r>
      <w:r w:rsidR="00A93613">
        <w:rPr>
          <w:rFonts w:cs="Times New Roman"/>
          <w:sz w:val="22"/>
          <w:szCs w:val="22"/>
        </w:rPr>
        <w:fldChar w:fldCharType="end"/>
      </w:r>
      <w:r w:rsidRPr="00181066">
        <w:rPr>
          <w:rFonts w:cs="Times New Roman"/>
          <w:sz w:val="22"/>
          <w:szCs w:val="22"/>
        </w:rPr>
        <w:t xml:space="preserve"> chronology of events and related correspondence.</w:t>
      </w:r>
    </w:p>
    <w:p w14:paraId="13BD0642" w14:textId="0FF1B50C" w:rsidR="00181066" w:rsidRPr="00181066" w:rsidRDefault="00181066" w:rsidP="007A61CE">
      <w:pPr>
        <w:pStyle w:val="List"/>
        <w:numPr>
          <w:ilvl w:val="0"/>
          <w:numId w:val="62"/>
        </w:numPr>
        <w:tabs>
          <w:tab w:val="left" w:pos="3420"/>
        </w:tabs>
        <w:spacing w:before="220" w:after="0"/>
        <w:ind w:left="3240"/>
        <w:contextualSpacing w:val="0"/>
        <w:jc w:val="both"/>
        <w:rPr>
          <w:rFonts w:cs="Times New Roman"/>
          <w:sz w:val="22"/>
          <w:szCs w:val="22"/>
        </w:rPr>
      </w:pPr>
      <w:r w:rsidRPr="00181066">
        <w:rPr>
          <w:rFonts w:cs="Times New Roman"/>
          <w:sz w:val="22"/>
          <w:szCs w:val="22"/>
        </w:rPr>
        <w:t xml:space="preserve">Applicable Daily Reports and logs--If the Daily Reports or Logs are not available, lost, or destroyed, there shall be a presumption that the lost documentation was unfavorable to </w:t>
      </w:r>
      <w:r w:rsidR="006D6878">
        <w:rPr>
          <w:rFonts w:cs="Times New Roman"/>
          <w:sz w:val="22"/>
          <w:szCs w:val="22"/>
        </w:rPr>
        <w:t>Trade Contractor</w:t>
      </w:r>
      <w:r w:rsidRPr="00181066">
        <w:rPr>
          <w:rFonts w:cs="Times New Roman"/>
          <w:sz w:val="22"/>
          <w:szCs w:val="22"/>
        </w:rPr>
        <w:t>.  See California Civil Jury Instruction 204.</w:t>
      </w:r>
    </w:p>
    <w:p w14:paraId="55A5C022" w14:textId="77777777" w:rsidR="00181066" w:rsidRPr="00181066" w:rsidRDefault="00181066" w:rsidP="007A61CE">
      <w:pPr>
        <w:pStyle w:val="List"/>
        <w:numPr>
          <w:ilvl w:val="0"/>
          <w:numId w:val="62"/>
        </w:numPr>
        <w:tabs>
          <w:tab w:val="left" w:pos="3420"/>
        </w:tabs>
        <w:spacing w:before="220" w:after="0"/>
        <w:ind w:left="3240"/>
        <w:contextualSpacing w:val="0"/>
        <w:jc w:val="both"/>
        <w:rPr>
          <w:rFonts w:cs="Times New Roman"/>
          <w:sz w:val="22"/>
          <w:szCs w:val="22"/>
        </w:rPr>
      </w:pPr>
      <w:r w:rsidRPr="00181066">
        <w:rPr>
          <w:rFonts w:cs="Times New Roman"/>
          <w:sz w:val="22"/>
          <w:szCs w:val="22"/>
        </w:rPr>
        <w:t xml:space="preserve">For Claims involving overhead, cost escalation, acceleration, disruption or increased costs, a full version of job </w:t>
      </w:r>
      <w:proofErr w:type="gramStart"/>
      <w:r w:rsidRPr="00181066">
        <w:rPr>
          <w:rFonts w:cs="Times New Roman"/>
          <w:sz w:val="22"/>
          <w:szCs w:val="22"/>
        </w:rPr>
        <w:t>costs</w:t>
      </w:r>
      <w:proofErr w:type="gramEnd"/>
      <w:r w:rsidRPr="00181066">
        <w:rPr>
          <w:rFonts w:cs="Times New Roman"/>
          <w:sz w:val="22"/>
          <w:szCs w:val="22"/>
        </w:rPr>
        <w:t xml:space="preserve"> reports organized by category of work or Schedule of Values with budget information tracked against actual costs.  </w:t>
      </w:r>
      <w:proofErr w:type="gramStart"/>
      <w:r w:rsidRPr="00181066">
        <w:rPr>
          <w:rFonts w:cs="Times New Roman"/>
          <w:sz w:val="22"/>
          <w:szCs w:val="22"/>
        </w:rPr>
        <w:t>Any and all</w:t>
      </w:r>
      <w:proofErr w:type="gramEnd"/>
      <w:r w:rsidRPr="00181066">
        <w:rPr>
          <w:rFonts w:cs="Times New Roman"/>
          <w:sz w:val="22"/>
          <w:szCs w:val="22"/>
        </w:rPr>
        <w:t xml:space="preserve"> supporting back-up data, including the original bid (and associated original unaltered metadata).</w:t>
      </w:r>
    </w:p>
    <w:p w14:paraId="52C8ADFE" w14:textId="77777777" w:rsidR="00181066" w:rsidRPr="00181066" w:rsidRDefault="00181066" w:rsidP="007A61CE">
      <w:pPr>
        <w:pStyle w:val="List"/>
        <w:numPr>
          <w:ilvl w:val="4"/>
          <w:numId w:val="64"/>
        </w:numPr>
        <w:spacing w:before="220" w:after="0"/>
        <w:ind w:left="3600" w:hanging="360"/>
        <w:contextualSpacing w:val="0"/>
        <w:jc w:val="both"/>
        <w:rPr>
          <w:rFonts w:cs="Times New Roman"/>
          <w:sz w:val="22"/>
          <w:szCs w:val="22"/>
        </w:rPr>
      </w:pPr>
      <w:r w:rsidRPr="00181066">
        <w:rPr>
          <w:rFonts w:cs="Times New Roman"/>
          <w:sz w:val="22"/>
          <w:szCs w:val="22"/>
        </w:rPr>
        <w:t xml:space="preserve">The metadata and bid information shall be provided confidentially and subject to a protective order to prevent dissemination </w:t>
      </w:r>
      <w:proofErr w:type="gramStart"/>
      <w:r w:rsidRPr="00181066">
        <w:rPr>
          <w:rFonts w:cs="Times New Roman"/>
          <w:sz w:val="22"/>
          <w:szCs w:val="22"/>
        </w:rPr>
        <w:t>to</w:t>
      </w:r>
      <w:proofErr w:type="gramEnd"/>
      <w:r w:rsidRPr="00181066">
        <w:rPr>
          <w:rFonts w:cs="Times New Roman"/>
          <w:sz w:val="22"/>
          <w:szCs w:val="22"/>
        </w:rPr>
        <w:t xml:space="preserve"> other contractors or to the public.  However, the bid documentation should remain intact and available for review and inspection in case of this type of increased cost Claim.</w:t>
      </w:r>
    </w:p>
    <w:p w14:paraId="77C7DAB6" w14:textId="388ADFE4" w:rsidR="00181066" w:rsidRPr="00181066" w:rsidRDefault="00181066" w:rsidP="007A61CE">
      <w:pPr>
        <w:pStyle w:val="List"/>
        <w:numPr>
          <w:ilvl w:val="4"/>
          <w:numId w:val="64"/>
        </w:numPr>
        <w:spacing w:before="220" w:after="0"/>
        <w:ind w:left="3600" w:hanging="360"/>
        <w:contextualSpacing w:val="0"/>
        <w:jc w:val="both"/>
        <w:rPr>
          <w:rFonts w:cs="Times New Roman"/>
          <w:sz w:val="22"/>
          <w:szCs w:val="22"/>
        </w:rPr>
      </w:pPr>
      <w:r w:rsidRPr="00181066">
        <w:rPr>
          <w:rFonts w:cs="Times New Roman"/>
          <w:sz w:val="22"/>
          <w:szCs w:val="22"/>
        </w:rPr>
        <w:t xml:space="preserve">This data on the bid shall be made available to any </w:t>
      </w:r>
      <w:r w:rsidR="000D717B">
        <w:rPr>
          <w:rFonts w:cs="Times New Roman"/>
          <w:sz w:val="22"/>
          <w:szCs w:val="22"/>
        </w:rPr>
        <w:t>Owner</w:t>
      </w:r>
      <w:r w:rsidRPr="00181066">
        <w:rPr>
          <w:rFonts w:cs="Times New Roman"/>
          <w:sz w:val="22"/>
          <w:szCs w:val="22"/>
        </w:rPr>
        <w:t xml:space="preserve"> attorneys or experts and shall also be utilized as evidence for any legal proceedings.</w:t>
      </w:r>
    </w:p>
    <w:p w14:paraId="491E7878" w14:textId="19683B45" w:rsidR="00181066" w:rsidRPr="00181066" w:rsidRDefault="00181066" w:rsidP="007A61CE">
      <w:pPr>
        <w:pStyle w:val="List"/>
        <w:numPr>
          <w:ilvl w:val="4"/>
          <w:numId w:val="64"/>
        </w:numPr>
        <w:spacing w:before="220" w:after="0"/>
        <w:ind w:left="3600" w:hanging="360"/>
        <w:contextualSpacing w:val="0"/>
        <w:jc w:val="both"/>
        <w:rPr>
          <w:rFonts w:cs="Times New Roman"/>
          <w:sz w:val="22"/>
          <w:szCs w:val="22"/>
        </w:rPr>
      </w:pPr>
      <w:r w:rsidRPr="00181066">
        <w:rPr>
          <w:rFonts w:cs="Times New Roman"/>
          <w:sz w:val="22"/>
          <w:szCs w:val="22"/>
        </w:rPr>
        <w:t xml:space="preserve">If the bid documentation is not available, lost or destroyed, there shall be a presumption that the lost bid documentation was unfavorable to </w:t>
      </w:r>
      <w:proofErr w:type="gramStart"/>
      <w:r w:rsidR="006D6878">
        <w:rPr>
          <w:rFonts w:cs="Times New Roman"/>
          <w:sz w:val="22"/>
          <w:szCs w:val="22"/>
        </w:rPr>
        <w:t>Trade</w:t>
      </w:r>
      <w:proofErr w:type="gramEnd"/>
      <w:r w:rsidR="006D6878">
        <w:rPr>
          <w:rFonts w:cs="Times New Roman"/>
          <w:sz w:val="22"/>
          <w:szCs w:val="22"/>
        </w:rPr>
        <w:t xml:space="preserve"> Contractor</w:t>
      </w:r>
      <w:r w:rsidRPr="00181066">
        <w:rPr>
          <w:rFonts w:cs="Times New Roman"/>
          <w:sz w:val="22"/>
          <w:szCs w:val="22"/>
        </w:rPr>
        <w:t xml:space="preserve">.  See California Civil Jury Instruction 204. </w:t>
      </w:r>
    </w:p>
    <w:p w14:paraId="31007347" w14:textId="4AA66C8E" w:rsidR="00181066" w:rsidRPr="00181066" w:rsidRDefault="00181066" w:rsidP="007A61CE">
      <w:pPr>
        <w:pStyle w:val="List"/>
        <w:numPr>
          <w:ilvl w:val="6"/>
          <w:numId w:val="63"/>
        </w:numPr>
        <w:spacing w:before="220" w:after="0"/>
        <w:ind w:left="3240" w:hanging="360"/>
        <w:contextualSpacing w:val="0"/>
        <w:jc w:val="both"/>
        <w:rPr>
          <w:rFonts w:cs="Times New Roman"/>
          <w:sz w:val="22"/>
          <w:szCs w:val="22"/>
        </w:rPr>
      </w:pPr>
      <w:r w:rsidRPr="00181066">
        <w:rPr>
          <w:rFonts w:cs="Times New Roman"/>
          <w:sz w:val="22"/>
          <w:szCs w:val="22"/>
        </w:rPr>
        <w:t>Certification</w:t>
      </w:r>
      <w:proofErr w:type="gramStart"/>
      <w:r w:rsidRPr="00181066">
        <w:rPr>
          <w:rFonts w:cs="Times New Roman"/>
          <w:sz w:val="22"/>
          <w:szCs w:val="22"/>
        </w:rPr>
        <w:t xml:space="preserve">:  </w:t>
      </w:r>
      <w:r w:rsidR="006D6878">
        <w:rPr>
          <w:rFonts w:cs="Times New Roman"/>
          <w:sz w:val="22"/>
          <w:szCs w:val="22"/>
        </w:rPr>
        <w:t>Trade</w:t>
      </w:r>
      <w:proofErr w:type="gramEnd"/>
      <w:r w:rsidR="006D6878">
        <w:rPr>
          <w:rFonts w:cs="Times New Roman"/>
          <w:sz w:val="22"/>
          <w:szCs w:val="22"/>
        </w:rPr>
        <w:t xml:space="preserve"> Contractor</w:t>
      </w:r>
      <w:r w:rsidRPr="00181066">
        <w:rPr>
          <w:rFonts w:cs="Times New Roman"/>
          <w:sz w:val="22"/>
          <w:szCs w:val="22"/>
        </w:rPr>
        <w:t xml:space="preserve"> (and Subcontractors, if applicable) shall submit with the Claim a certification under penalty of perjury:</w:t>
      </w:r>
    </w:p>
    <w:p w14:paraId="795342E8" w14:textId="14F29A3B" w:rsidR="00181066" w:rsidRPr="00181066" w:rsidRDefault="00181066" w:rsidP="007A61CE">
      <w:pPr>
        <w:pStyle w:val="List"/>
        <w:numPr>
          <w:ilvl w:val="0"/>
          <w:numId w:val="65"/>
        </w:numPr>
        <w:spacing w:before="220" w:after="0"/>
        <w:ind w:left="3600" w:hanging="360"/>
        <w:contextualSpacing w:val="0"/>
        <w:jc w:val="both"/>
        <w:rPr>
          <w:rFonts w:cs="Times New Roman"/>
          <w:sz w:val="22"/>
          <w:szCs w:val="22"/>
        </w:rPr>
      </w:pPr>
      <w:r w:rsidRPr="00181066">
        <w:rPr>
          <w:rFonts w:cs="Times New Roman"/>
          <w:sz w:val="22"/>
          <w:szCs w:val="22"/>
        </w:rPr>
        <w:t xml:space="preserve">That </w:t>
      </w:r>
      <w:r w:rsidR="006D6878">
        <w:rPr>
          <w:rFonts w:cs="Times New Roman"/>
          <w:sz w:val="22"/>
          <w:szCs w:val="22"/>
        </w:rPr>
        <w:t>Trade Contractor</w:t>
      </w:r>
      <w:r w:rsidRPr="00181066">
        <w:rPr>
          <w:rFonts w:cs="Times New Roman"/>
          <w:sz w:val="22"/>
          <w:szCs w:val="22"/>
        </w:rPr>
        <w:t xml:space="preserve"> has reviewed the Claim and that such Claim is made in good </w:t>
      </w:r>
      <w:proofErr w:type="gramStart"/>
      <w:r w:rsidRPr="00181066">
        <w:rPr>
          <w:rFonts w:cs="Times New Roman"/>
          <w:sz w:val="22"/>
          <w:szCs w:val="22"/>
        </w:rPr>
        <w:t>faith;</w:t>
      </w:r>
      <w:proofErr w:type="gramEnd"/>
      <w:r w:rsidRPr="00181066">
        <w:rPr>
          <w:rFonts w:cs="Times New Roman"/>
          <w:sz w:val="22"/>
          <w:szCs w:val="22"/>
        </w:rPr>
        <w:t xml:space="preserve"> </w:t>
      </w:r>
    </w:p>
    <w:p w14:paraId="0A3AAF80" w14:textId="4BF49926" w:rsidR="00181066" w:rsidRPr="00181066" w:rsidRDefault="00181066" w:rsidP="007A61CE">
      <w:pPr>
        <w:pStyle w:val="List"/>
        <w:numPr>
          <w:ilvl w:val="0"/>
          <w:numId w:val="65"/>
        </w:numPr>
        <w:spacing w:before="220" w:after="0"/>
        <w:ind w:left="3600" w:hanging="360"/>
        <w:contextualSpacing w:val="0"/>
        <w:jc w:val="both"/>
        <w:rPr>
          <w:rFonts w:cs="Times New Roman"/>
          <w:sz w:val="22"/>
          <w:szCs w:val="22"/>
        </w:rPr>
      </w:pPr>
      <w:r w:rsidRPr="00181066">
        <w:rPr>
          <w:rFonts w:cs="Times New Roman"/>
          <w:sz w:val="22"/>
          <w:szCs w:val="22"/>
        </w:rPr>
        <w:t xml:space="preserve">Supporting data are accurate and complete to the best of </w:t>
      </w:r>
      <w:r w:rsidR="006D6878">
        <w:rPr>
          <w:rFonts w:cs="Times New Roman"/>
          <w:sz w:val="22"/>
          <w:szCs w:val="22"/>
        </w:rPr>
        <w:t>Trade Contractor</w:t>
      </w:r>
      <w:r w:rsidR="00A93613">
        <w:rPr>
          <w:rFonts w:cs="Times New Roman"/>
          <w:sz w:val="22"/>
          <w:szCs w:val="22"/>
        </w:rPr>
        <w:t>’</w:t>
      </w:r>
      <w:r w:rsidRPr="00181066">
        <w:rPr>
          <w:rFonts w:cs="Times New Roman"/>
          <w:sz w:val="22"/>
          <w:szCs w:val="22"/>
        </w:rPr>
        <w:t xml:space="preserve">s knowledge and </w:t>
      </w:r>
      <w:proofErr w:type="gramStart"/>
      <w:r w:rsidRPr="00181066">
        <w:rPr>
          <w:rFonts w:cs="Times New Roman"/>
          <w:sz w:val="22"/>
          <w:szCs w:val="22"/>
        </w:rPr>
        <w:t>belief;</w:t>
      </w:r>
      <w:proofErr w:type="gramEnd"/>
    </w:p>
    <w:p w14:paraId="086B86AA" w14:textId="42EF17C0" w:rsidR="00181066" w:rsidRPr="00181066" w:rsidRDefault="00181066" w:rsidP="007A61CE">
      <w:pPr>
        <w:pStyle w:val="List"/>
        <w:numPr>
          <w:ilvl w:val="0"/>
          <w:numId w:val="65"/>
        </w:numPr>
        <w:spacing w:before="220" w:after="0"/>
        <w:ind w:left="3600" w:hanging="360"/>
        <w:contextualSpacing w:val="0"/>
        <w:jc w:val="both"/>
        <w:rPr>
          <w:rFonts w:cs="Times New Roman"/>
          <w:sz w:val="22"/>
          <w:szCs w:val="22"/>
        </w:rPr>
      </w:pPr>
      <w:r w:rsidRPr="00181066">
        <w:rPr>
          <w:rFonts w:cs="Times New Roman"/>
          <w:sz w:val="22"/>
          <w:szCs w:val="22"/>
        </w:rPr>
        <w:t xml:space="preserve">The amount requested accurately reflects the amount of compensation for which </w:t>
      </w:r>
      <w:proofErr w:type="gramStart"/>
      <w:r w:rsidR="006D6878">
        <w:rPr>
          <w:rFonts w:cs="Times New Roman"/>
          <w:sz w:val="22"/>
          <w:szCs w:val="22"/>
        </w:rPr>
        <w:t>Trade</w:t>
      </w:r>
      <w:proofErr w:type="gramEnd"/>
      <w:r w:rsidR="006D6878">
        <w:rPr>
          <w:rFonts w:cs="Times New Roman"/>
          <w:sz w:val="22"/>
          <w:szCs w:val="22"/>
        </w:rPr>
        <w:t xml:space="preserve"> Contractor</w:t>
      </w:r>
      <w:r w:rsidRPr="00181066">
        <w:rPr>
          <w:rFonts w:cs="Times New Roman"/>
          <w:sz w:val="22"/>
          <w:szCs w:val="22"/>
        </w:rPr>
        <w:t xml:space="preserve"> believes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is liable; and</w:t>
      </w:r>
    </w:p>
    <w:p w14:paraId="2019CDF9" w14:textId="6606BA2C" w:rsidR="00181066" w:rsidRPr="00181066" w:rsidRDefault="00181066" w:rsidP="007A61CE">
      <w:pPr>
        <w:pStyle w:val="List"/>
        <w:numPr>
          <w:ilvl w:val="0"/>
          <w:numId w:val="65"/>
        </w:numPr>
        <w:spacing w:before="220" w:after="0"/>
        <w:ind w:left="3600" w:hanging="360"/>
        <w:contextualSpacing w:val="0"/>
        <w:jc w:val="both"/>
        <w:rPr>
          <w:rFonts w:cs="Times New Roman"/>
          <w:sz w:val="22"/>
          <w:szCs w:val="22"/>
        </w:rPr>
      </w:pPr>
      <w:r w:rsidRPr="00181066">
        <w:rPr>
          <w:rFonts w:cs="Times New Roman"/>
          <w:sz w:val="22"/>
          <w:szCs w:val="22"/>
        </w:rPr>
        <w:t xml:space="preserve">That </w:t>
      </w:r>
      <w:r w:rsidR="006D6878">
        <w:rPr>
          <w:rFonts w:cs="Times New Roman"/>
          <w:sz w:val="22"/>
          <w:szCs w:val="22"/>
        </w:rPr>
        <w:t>Trade Contractor</w:t>
      </w:r>
      <w:r w:rsidRPr="00181066">
        <w:rPr>
          <w:rFonts w:cs="Times New Roman"/>
          <w:sz w:val="22"/>
          <w:szCs w:val="22"/>
        </w:rPr>
        <w:t xml:space="preserve"> is familiar with Government Code sections 12650 et seq. and Penal Code section 72 and that false claims can lead to substantial fines and/or imprisonment.</w:t>
      </w:r>
    </w:p>
    <w:p w14:paraId="18FF955D" w14:textId="1073EC64" w:rsidR="00181066" w:rsidRPr="00181066" w:rsidRDefault="00181066" w:rsidP="007A61CE">
      <w:pPr>
        <w:pStyle w:val="Heading5"/>
        <w:numPr>
          <w:ilvl w:val="0"/>
          <w:numId w:val="68"/>
        </w:numPr>
        <w:tabs>
          <w:tab w:val="num" w:pos="360"/>
        </w:tabs>
        <w:ind w:left="3240" w:firstLine="0"/>
        <w:rPr>
          <w:rFonts w:cs="Times New Roman"/>
        </w:rPr>
      </w:pPr>
      <w:r w:rsidRPr="00181066">
        <w:rPr>
          <w:rFonts w:cs="Times New Roman"/>
        </w:rPr>
        <w:t>Signature of Certification</w:t>
      </w:r>
      <w:proofErr w:type="gramStart"/>
      <w:r w:rsidRPr="00181066">
        <w:rPr>
          <w:rFonts w:cs="Times New Roman"/>
        </w:rPr>
        <w:t>:  If</w:t>
      </w:r>
      <w:proofErr w:type="gramEnd"/>
      <w:r w:rsidRPr="00181066">
        <w:rPr>
          <w:rFonts w:cs="Times New Roman"/>
        </w:rPr>
        <w:t xml:space="preserve"> </w:t>
      </w:r>
      <w:r w:rsidR="006D6878">
        <w:rPr>
          <w:rFonts w:cs="Times New Roman"/>
        </w:rPr>
        <w:t>Trade Contractor</w:t>
      </w:r>
      <w:r w:rsidRPr="00181066">
        <w:rPr>
          <w:rFonts w:cs="Times New Roman"/>
        </w:rPr>
        <w:t xml:space="preserve"> is not an individual, the certification shall be executed by an officer or general </w:t>
      </w:r>
      <w:r w:rsidRPr="00181066">
        <w:rPr>
          <w:rFonts w:cs="Times New Roman"/>
        </w:rPr>
        <w:lastRenderedPageBreak/>
        <w:t xml:space="preserve">partner of </w:t>
      </w:r>
      <w:r w:rsidR="006D6878">
        <w:rPr>
          <w:rFonts w:cs="Times New Roman"/>
        </w:rPr>
        <w:t>Trade Contractor</w:t>
      </w:r>
      <w:r w:rsidRPr="00181066">
        <w:rPr>
          <w:rFonts w:cs="Times New Roman"/>
        </w:rPr>
        <w:t xml:space="preserve"> having overall responsibility for the conduct of </w:t>
      </w:r>
      <w:r w:rsidR="006D6878">
        <w:rPr>
          <w:rFonts w:cs="Times New Roman"/>
        </w:rPr>
        <w:t>Trade Contractor</w:t>
      </w:r>
      <w:r w:rsidR="00A93613">
        <w:rPr>
          <w:rFonts w:cs="Times New Roman"/>
        </w:rPr>
        <w:t>’</w:t>
      </w:r>
      <w:r w:rsidRPr="00181066">
        <w:rPr>
          <w:rFonts w:cs="Times New Roman"/>
        </w:rPr>
        <w:t>s affairs</w:t>
      </w:r>
      <w:bookmarkEnd w:id="158"/>
      <w:r w:rsidRPr="00181066">
        <w:rPr>
          <w:rFonts w:cs="Times New Roman"/>
        </w:rPr>
        <w:t>.</w:t>
      </w:r>
    </w:p>
    <w:p w14:paraId="2011C457" w14:textId="0E0A22EC" w:rsidR="00181066" w:rsidRPr="00181066" w:rsidRDefault="00181066" w:rsidP="00181066">
      <w:pPr>
        <w:pStyle w:val="Heading5"/>
        <w:rPr>
          <w:rFonts w:cs="Times New Roman"/>
        </w:rPr>
      </w:pPr>
      <w:r w:rsidRPr="00181066">
        <w:rPr>
          <w:rFonts w:cs="Times New Roman"/>
          <w:u w:val="single"/>
        </w:rPr>
        <w:t>Formal Claim Notification</w:t>
      </w:r>
      <w:r w:rsidRPr="00181066">
        <w:rPr>
          <w:rFonts w:cs="Times New Roman"/>
        </w:rPr>
        <w:t xml:space="preserve">:  </w:t>
      </w:r>
      <w:bookmarkStart w:id="159" w:name="_Hlk145950421"/>
      <w:r w:rsidRPr="00181066">
        <w:rPr>
          <w:rFonts w:cs="Times New Roman"/>
        </w:rPr>
        <w:t xml:space="preserve">The </w:t>
      </w:r>
      <w:r w:rsidR="006D6878">
        <w:rPr>
          <w:rFonts w:cs="Times New Roman"/>
        </w:rPr>
        <w:t>Trade Contractor</w:t>
      </w:r>
      <w:r w:rsidRPr="00181066">
        <w:rPr>
          <w:rFonts w:cs="Times New Roman"/>
        </w:rPr>
        <w:t xml:space="preserve"> shall not later than seven (7) calendar days after the final written decision of the Architect regarding a Dispute, or if the time period for Architect</w:t>
      </w:r>
      <w:r w:rsidR="00A93613">
        <w:rPr>
          <w:rFonts w:cs="Times New Roman"/>
        </w:rPr>
        <w:t>’</w:t>
      </w:r>
      <w:r w:rsidRPr="00181066">
        <w:rPr>
          <w:rFonts w:cs="Times New Roman"/>
        </w:rPr>
        <w:t xml:space="preserve">s decision has passed under Article </w:t>
      </w:r>
      <w:r w:rsidR="00A93613">
        <w:rPr>
          <w:rFonts w:cs="Times New Roman"/>
        </w:rPr>
        <w:fldChar w:fldCharType="begin"/>
      </w:r>
      <w:r w:rsidR="00A93613">
        <w:rPr>
          <w:rFonts w:cs="Times New Roman"/>
        </w:rPr>
        <w:instrText xml:space="preserve"> REF _Ref469320462 \r \h </w:instrText>
      </w:r>
      <w:r w:rsidR="00A93613">
        <w:rPr>
          <w:rFonts w:cs="Times New Roman"/>
        </w:rPr>
      </w:r>
      <w:r w:rsidR="00A93613">
        <w:rPr>
          <w:rFonts w:cs="Times New Roman"/>
        </w:rPr>
        <w:fldChar w:fldCharType="separate"/>
      </w:r>
      <w:r w:rsidR="00C0046D">
        <w:rPr>
          <w:rFonts w:cs="Times New Roman"/>
        </w:rPr>
        <w:t>4.6.5</w:t>
      </w:r>
      <w:r w:rsidR="00A93613">
        <w:rPr>
          <w:rFonts w:cs="Times New Roman"/>
        </w:rPr>
        <w:fldChar w:fldCharType="end"/>
      </w:r>
      <w:r w:rsidR="00A93613">
        <w:rPr>
          <w:rFonts w:cs="Times New Roman"/>
        </w:rPr>
        <w:t xml:space="preserve"> </w:t>
      </w:r>
      <w:r w:rsidRPr="00181066">
        <w:rPr>
          <w:rFonts w:cs="Times New Roman"/>
        </w:rPr>
        <w:t xml:space="preserve">without a decision, submit a Formal Claim Notification in writing sent by registered mail or certified mail with return receipt requested, to </w:t>
      </w:r>
      <w:r w:rsidR="00870B19">
        <w:rPr>
          <w:rFonts w:cs="Times New Roman"/>
        </w:rPr>
        <w:t xml:space="preserve">the </w:t>
      </w:r>
      <w:r w:rsidR="000D717B">
        <w:rPr>
          <w:rFonts w:cs="Times New Roman"/>
        </w:rPr>
        <w:t>Owner</w:t>
      </w:r>
      <w:r w:rsidRPr="00181066">
        <w:rPr>
          <w:rFonts w:cs="Times New Roman"/>
        </w:rPr>
        <w:t xml:space="preserve">, attention to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Director Facilities Planning and Construction (and, if there is one,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s CM) stating clearly the basis for the Claim and including all Supporting Documentation as above.  If the Formal Claim Notification is not submitted within seven (7) days after the written decision of the Architect regarding the Dispute or the passage of time under Article</w:t>
      </w:r>
      <w:r w:rsidR="00A93613">
        <w:rPr>
          <w:rFonts w:cs="Times New Roman"/>
        </w:rPr>
        <w:t xml:space="preserve"> </w:t>
      </w:r>
      <w:r w:rsidR="00A93613">
        <w:rPr>
          <w:rFonts w:cs="Times New Roman"/>
        </w:rPr>
        <w:fldChar w:fldCharType="begin"/>
      </w:r>
      <w:r w:rsidR="00A93613">
        <w:rPr>
          <w:rFonts w:cs="Times New Roman"/>
        </w:rPr>
        <w:instrText xml:space="preserve"> REF _Ref469320462 \r \h </w:instrText>
      </w:r>
      <w:r w:rsidR="00A93613">
        <w:rPr>
          <w:rFonts w:cs="Times New Roman"/>
        </w:rPr>
      </w:r>
      <w:r w:rsidR="00A93613">
        <w:rPr>
          <w:rFonts w:cs="Times New Roman"/>
        </w:rPr>
        <w:fldChar w:fldCharType="separate"/>
      </w:r>
      <w:r w:rsidR="00C0046D">
        <w:rPr>
          <w:rFonts w:cs="Times New Roman"/>
        </w:rPr>
        <w:t>4.6.5</w:t>
      </w:r>
      <w:r w:rsidR="00A93613">
        <w:rPr>
          <w:rFonts w:cs="Times New Roman"/>
        </w:rPr>
        <w:fldChar w:fldCharType="end"/>
      </w:r>
      <w:r w:rsidRPr="00181066">
        <w:rPr>
          <w:rFonts w:cs="Times New Roman"/>
        </w:rPr>
        <w:t xml:space="preserve">, the </w:t>
      </w:r>
      <w:r w:rsidR="006D6878">
        <w:rPr>
          <w:rFonts w:cs="Times New Roman"/>
        </w:rPr>
        <w:t>Trade Contractor</w:t>
      </w:r>
      <w:r w:rsidRPr="00181066">
        <w:rPr>
          <w:rFonts w:cs="Times New Roman"/>
        </w:rPr>
        <w:t xml:space="preserve"> shall be deemed to have waived all right to assert the Claim, and the Claim shall be deemed rejected in its entirety, and any and all deadlines or time limitations provided for by statute or this Agreement shall start running without tolling and without further action from </w:t>
      </w:r>
      <w:r w:rsidR="00870B19">
        <w:rPr>
          <w:rFonts w:cs="Times New Roman"/>
        </w:rPr>
        <w:t xml:space="preserve">the </w:t>
      </w:r>
      <w:r w:rsidR="000D717B">
        <w:rPr>
          <w:rFonts w:cs="Times New Roman"/>
        </w:rPr>
        <w:t>Owner</w:t>
      </w:r>
      <w:r w:rsidRPr="00181066">
        <w:rPr>
          <w:rFonts w:cs="Times New Roman"/>
        </w:rPr>
        <w:t xml:space="preserve">.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failure to respond within forty-five (45) days of receipt of a Formal Claim Notification shall be considered a denial of the Claim asserted in the Formal Claim Notification and </w:t>
      </w:r>
      <w:bookmarkStart w:id="160" w:name="_Hlk65574248"/>
      <w:r w:rsidRPr="00181066">
        <w:rPr>
          <w:rFonts w:cs="Times New Roman"/>
        </w:rPr>
        <w:t xml:space="preserve">any deadlines or time limitations provided for by statute or this Agreement shall start running </w:t>
      </w:r>
      <w:bookmarkEnd w:id="160"/>
      <w:r w:rsidRPr="00181066">
        <w:rPr>
          <w:rFonts w:cs="Times New Roman"/>
        </w:rPr>
        <w:t xml:space="preserve">without </w:t>
      </w:r>
      <w:proofErr w:type="gramStart"/>
      <w:r w:rsidRPr="00181066">
        <w:rPr>
          <w:rFonts w:cs="Times New Roman"/>
        </w:rPr>
        <w:t>tolling</w:t>
      </w:r>
      <w:proofErr w:type="gramEnd"/>
      <w:r w:rsidRPr="00181066">
        <w:rPr>
          <w:rFonts w:cs="Times New Roman"/>
        </w:rPr>
        <w:t>.  References to meeting minutes, RFI</w:t>
      </w:r>
      <w:r w:rsidR="00A93613">
        <w:rPr>
          <w:rFonts w:cs="Times New Roman"/>
        </w:rPr>
        <w:t>’</w:t>
      </w:r>
      <w:r w:rsidRPr="00181066">
        <w:rPr>
          <w:rFonts w:cs="Times New Roman"/>
        </w:rPr>
        <w:t>s, or other communications during construction of the Project do not comply with the Formal Claim Notification requirements.  The Formal Claim Notification must be presented as follows</w:t>
      </w:r>
      <w:bookmarkEnd w:id="159"/>
      <w:r w:rsidRPr="00181066">
        <w:rPr>
          <w:rFonts w:cs="Times New Roman"/>
        </w:rPr>
        <w:t>:</w:t>
      </w:r>
    </w:p>
    <w:p w14:paraId="64A5EFE1" w14:textId="359B5660" w:rsidR="00181066" w:rsidRPr="00181066" w:rsidRDefault="00181066" w:rsidP="00181066">
      <w:pPr>
        <w:pStyle w:val="Heading6"/>
        <w:tabs>
          <w:tab w:val="clear" w:pos="4320"/>
        </w:tabs>
        <w:ind w:left="3240" w:hanging="360"/>
        <w:rPr>
          <w:sz w:val="22"/>
          <w:szCs w:val="22"/>
        </w:rPr>
      </w:pPr>
      <w:bookmarkStart w:id="161" w:name="_Hlk134715663"/>
      <w:r w:rsidRPr="00181066">
        <w:rPr>
          <w:sz w:val="22"/>
          <w:szCs w:val="22"/>
        </w:rPr>
        <w:t xml:space="preserve">The term </w:t>
      </w:r>
      <w:r w:rsidR="00A93613">
        <w:rPr>
          <w:sz w:val="22"/>
          <w:szCs w:val="22"/>
        </w:rPr>
        <w:t>“</w:t>
      </w:r>
      <w:r w:rsidRPr="00181066">
        <w:rPr>
          <w:sz w:val="22"/>
          <w:szCs w:val="22"/>
        </w:rPr>
        <w:t>Formal Claim Notification</w:t>
      </w:r>
      <w:r w:rsidR="00A93613">
        <w:rPr>
          <w:sz w:val="22"/>
          <w:szCs w:val="22"/>
        </w:rPr>
        <w:t>”</w:t>
      </w:r>
      <w:r w:rsidRPr="00181066">
        <w:rPr>
          <w:sz w:val="22"/>
          <w:szCs w:val="22"/>
        </w:rPr>
        <w:t xml:space="preserve"> must be written at the top of the page in no smaller than 20-point font size.</w:t>
      </w:r>
    </w:p>
    <w:p w14:paraId="4CF0865F" w14:textId="5BC589C2" w:rsidR="00181066" w:rsidRPr="00181066" w:rsidRDefault="00181066" w:rsidP="00181066">
      <w:pPr>
        <w:pStyle w:val="Heading6"/>
        <w:ind w:left="3240" w:hanging="360"/>
        <w:rPr>
          <w:rFonts w:cs="Times New Roman"/>
          <w:sz w:val="22"/>
          <w:szCs w:val="22"/>
        </w:rPr>
      </w:pPr>
      <w:bookmarkStart w:id="162" w:name="_Hlk127288978"/>
      <w:r w:rsidRPr="00181066">
        <w:rPr>
          <w:rFonts w:cs="Times New Roman"/>
          <w:sz w:val="22"/>
          <w:szCs w:val="22"/>
        </w:rPr>
        <w:t xml:space="preserve">Declaration that the </w:t>
      </w:r>
      <w:r w:rsidR="006D6878">
        <w:rPr>
          <w:rFonts w:cs="Times New Roman"/>
          <w:sz w:val="22"/>
          <w:szCs w:val="22"/>
        </w:rPr>
        <w:t>Trade Contractor</w:t>
      </w:r>
      <w:r w:rsidRPr="00181066">
        <w:rPr>
          <w:rFonts w:cs="Times New Roman"/>
          <w:sz w:val="22"/>
          <w:szCs w:val="22"/>
        </w:rPr>
        <w:t xml:space="preserve"> has reviewed the Claim and that such Claim is made in good faith</w:t>
      </w:r>
      <w:bookmarkEnd w:id="162"/>
      <w:r w:rsidRPr="00181066">
        <w:rPr>
          <w:rFonts w:cs="Times New Roman"/>
          <w:sz w:val="22"/>
          <w:szCs w:val="22"/>
        </w:rPr>
        <w:t>.</w:t>
      </w:r>
    </w:p>
    <w:p w14:paraId="425FB91D" w14:textId="77777777" w:rsidR="00181066" w:rsidRPr="00181066" w:rsidRDefault="00181066" w:rsidP="00181066">
      <w:pPr>
        <w:pStyle w:val="Heading6"/>
        <w:ind w:left="3240" w:hanging="360"/>
        <w:rPr>
          <w:rFonts w:cs="Times New Roman"/>
          <w:sz w:val="22"/>
          <w:szCs w:val="22"/>
        </w:rPr>
      </w:pPr>
      <w:r w:rsidRPr="00181066">
        <w:rPr>
          <w:rFonts w:cs="Times New Roman"/>
          <w:sz w:val="22"/>
          <w:szCs w:val="22"/>
        </w:rPr>
        <w:t>All Supporting Documentation as defined above must be submitted with the Formal Claim Notification along with a declaration that all Supporting Documentation is accurate and complete.</w:t>
      </w:r>
    </w:p>
    <w:p w14:paraId="6D4D55C3" w14:textId="140AFF9D" w:rsidR="00181066" w:rsidRPr="00181066" w:rsidRDefault="00181066" w:rsidP="00181066">
      <w:pPr>
        <w:pStyle w:val="Heading6"/>
        <w:ind w:left="3240" w:hanging="360"/>
        <w:rPr>
          <w:rFonts w:cs="Times New Roman"/>
          <w:sz w:val="22"/>
          <w:szCs w:val="22"/>
        </w:rPr>
      </w:pPr>
      <w:bookmarkStart w:id="163" w:name="_Hlk127289128"/>
      <w:r w:rsidRPr="00181066">
        <w:rPr>
          <w:rFonts w:cs="Times New Roman"/>
          <w:sz w:val="22"/>
          <w:szCs w:val="22"/>
        </w:rPr>
        <w:t xml:space="preserve">The amount requested accurately reflects the amount of compensation for which the </w:t>
      </w:r>
      <w:r w:rsidR="006D6878">
        <w:rPr>
          <w:rFonts w:cs="Times New Roman"/>
          <w:sz w:val="22"/>
          <w:szCs w:val="22"/>
        </w:rPr>
        <w:t>Trade Contractor</w:t>
      </w:r>
      <w:r w:rsidRPr="00181066">
        <w:rPr>
          <w:rFonts w:cs="Times New Roman"/>
          <w:sz w:val="22"/>
          <w:szCs w:val="22"/>
        </w:rPr>
        <w:t xml:space="preserve"> believes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is liable</w:t>
      </w:r>
      <w:bookmarkEnd w:id="163"/>
      <w:r w:rsidRPr="00181066">
        <w:rPr>
          <w:rFonts w:cs="Times New Roman"/>
          <w:sz w:val="22"/>
          <w:szCs w:val="22"/>
        </w:rPr>
        <w:t>.</w:t>
      </w:r>
    </w:p>
    <w:p w14:paraId="4AE01DF0" w14:textId="77777777" w:rsidR="00181066" w:rsidRPr="00181066" w:rsidRDefault="00181066" w:rsidP="00181066">
      <w:pPr>
        <w:pStyle w:val="Heading6"/>
        <w:ind w:left="3240" w:hanging="360"/>
        <w:rPr>
          <w:rFonts w:cs="Times New Roman"/>
          <w:sz w:val="22"/>
          <w:szCs w:val="22"/>
        </w:rPr>
      </w:pPr>
      <w:bookmarkStart w:id="164" w:name="_Hlk127289163"/>
      <w:r w:rsidRPr="00181066">
        <w:rPr>
          <w:rFonts w:cs="Times New Roman"/>
          <w:sz w:val="22"/>
          <w:szCs w:val="22"/>
        </w:rPr>
        <w:t>Appropriate organization of all Supporting Documentation.  Supporting Documentation greater than 25 pages in length shall be organized in logical sections and separated with numbered or lettered dividers.  Summaries and narratives shall reference these sections as applicable.  A stack of documents, a copy of all Project documents, or the submission of random documents shall not constitute compliance with the requirement to provide all Supporting Documentation</w:t>
      </w:r>
      <w:bookmarkEnd w:id="164"/>
      <w:r w:rsidRPr="00181066">
        <w:rPr>
          <w:rFonts w:cs="Times New Roman"/>
          <w:sz w:val="22"/>
          <w:szCs w:val="22"/>
        </w:rPr>
        <w:t>.</w:t>
      </w:r>
    </w:p>
    <w:p w14:paraId="12E96305" w14:textId="7AC2B6A2" w:rsidR="00181066" w:rsidRPr="00181066" w:rsidRDefault="00181066" w:rsidP="00181066">
      <w:pPr>
        <w:pStyle w:val="Heading6"/>
        <w:ind w:left="3240" w:hanging="360"/>
        <w:rPr>
          <w:rFonts w:cs="Times New Roman"/>
          <w:sz w:val="22"/>
          <w:szCs w:val="22"/>
        </w:rPr>
      </w:pPr>
      <w:bookmarkStart w:id="165" w:name="_Hlk127289183"/>
      <w:r w:rsidRPr="00181066">
        <w:rPr>
          <w:rFonts w:cs="Times New Roman"/>
          <w:sz w:val="22"/>
          <w:szCs w:val="22"/>
        </w:rPr>
        <w:lastRenderedPageBreak/>
        <w:t xml:space="preserve">That the </w:t>
      </w:r>
      <w:r w:rsidR="006D6878">
        <w:rPr>
          <w:rFonts w:cs="Times New Roman"/>
          <w:sz w:val="22"/>
          <w:szCs w:val="22"/>
        </w:rPr>
        <w:t>Trade Contractor</w:t>
      </w:r>
      <w:r w:rsidRPr="00181066">
        <w:rPr>
          <w:rFonts w:cs="Times New Roman"/>
          <w:sz w:val="22"/>
          <w:szCs w:val="22"/>
        </w:rPr>
        <w:t xml:space="preserve"> is familiar with Government Code sections 12650 et seq. and Penal Code section 72 and that false claims can lead to substantial fines and/or imprisonment</w:t>
      </w:r>
      <w:bookmarkEnd w:id="161"/>
      <w:bookmarkEnd w:id="165"/>
      <w:r w:rsidRPr="00181066">
        <w:rPr>
          <w:rFonts w:cs="Times New Roman"/>
          <w:sz w:val="22"/>
          <w:szCs w:val="22"/>
        </w:rPr>
        <w:t>.</w:t>
      </w:r>
    </w:p>
    <w:p w14:paraId="1E8880B3" w14:textId="28B0D67A" w:rsidR="00181066" w:rsidRPr="00181066" w:rsidRDefault="00181066" w:rsidP="00181066">
      <w:pPr>
        <w:pStyle w:val="Heading5"/>
        <w:rPr>
          <w:rFonts w:cs="Times New Roman"/>
        </w:rPr>
      </w:pPr>
      <w:bookmarkStart w:id="166" w:name="_Hlk145950611"/>
      <w:r w:rsidRPr="00181066">
        <w:rPr>
          <w:rFonts w:cs="Times New Roman"/>
        </w:rPr>
        <w:t xml:space="preserve">Upon receipt of a proper Claim and all Supporting Documentation as required above, </w:t>
      </w:r>
      <w:r w:rsidR="00870B19">
        <w:rPr>
          <w:rFonts w:cs="Times New Roman"/>
        </w:rPr>
        <w:t xml:space="preserve">the </w:t>
      </w:r>
      <w:r w:rsidR="000D717B">
        <w:rPr>
          <w:rFonts w:cs="Times New Roman"/>
        </w:rPr>
        <w:t>Owner</w:t>
      </w:r>
      <w:r w:rsidRPr="00181066">
        <w:rPr>
          <w:rFonts w:cs="Times New Roman"/>
        </w:rPr>
        <w:t xml:space="preserve"> shall conduct a reasonable review of the Claim.  </w:t>
      </w:r>
      <w:r w:rsidR="00870B19">
        <w:rPr>
          <w:rFonts w:cs="Times New Roman"/>
        </w:rPr>
        <w:t xml:space="preserve">The </w:t>
      </w:r>
      <w:r w:rsidR="000D717B">
        <w:rPr>
          <w:rFonts w:cs="Times New Roman"/>
        </w:rPr>
        <w:t>Owner</w:t>
      </w:r>
      <w:r w:rsidRPr="00181066">
        <w:rPr>
          <w:rFonts w:cs="Times New Roman"/>
        </w:rPr>
        <w:t xml:space="preserve"> may also request additional documentation.  The parties may also agree in writing to mutually extend any time periods set forth below</w:t>
      </w:r>
      <w:bookmarkEnd w:id="166"/>
      <w:r w:rsidRPr="00181066">
        <w:rPr>
          <w:rFonts w:cs="Times New Roman"/>
        </w:rPr>
        <w:t>.</w:t>
      </w:r>
    </w:p>
    <w:p w14:paraId="75BE0A3F" w14:textId="6D522A4E" w:rsidR="00181066" w:rsidRPr="00181066" w:rsidRDefault="00181066" w:rsidP="00181066">
      <w:pPr>
        <w:pStyle w:val="Heading5"/>
        <w:rPr>
          <w:rFonts w:cs="Times New Roman"/>
        </w:rPr>
      </w:pPr>
      <w:r w:rsidRPr="00181066">
        <w:rPr>
          <w:rFonts w:cs="Times New Roman"/>
          <w:u w:val="single"/>
        </w:rPr>
        <w:t>Response to Claim (</w:t>
      </w:r>
      <w:r w:rsidRPr="00181066">
        <w:rPr>
          <w:rFonts w:cs="Times New Roman"/>
          <w:b/>
          <w:bCs w:val="0"/>
          <w:u w:val="single"/>
        </w:rPr>
        <w:t>Additional Documentation is NOT Requested</w:t>
      </w:r>
      <w:r w:rsidRPr="00181066">
        <w:rPr>
          <w:rFonts w:cs="Times New Roman"/>
          <w:u w:val="single"/>
        </w:rPr>
        <w:t>)</w:t>
      </w:r>
      <w:proofErr w:type="gramStart"/>
      <w:r w:rsidRPr="00181066">
        <w:rPr>
          <w:rFonts w:cs="Times New Roman"/>
        </w:rPr>
        <w:t xml:space="preserve">:  </w:t>
      </w:r>
      <w:bookmarkStart w:id="167" w:name="_Hlk145950675"/>
      <w:r w:rsidRPr="00181066">
        <w:rPr>
          <w:rFonts w:cs="Times New Roman"/>
        </w:rPr>
        <w:t>If</w:t>
      </w:r>
      <w:proofErr w:type="gramEnd"/>
      <w:r w:rsidRPr="00181066">
        <w:rPr>
          <w:rFonts w:cs="Times New Roman"/>
        </w:rPr>
        <w:t xml:space="preserve"> </w:t>
      </w:r>
      <w:r w:rsidR="00870B19">
        <w:rPr>
          <w:rFonts w:cs="Times New Roman"/>
        </w:rPr>
        <w:t xml:space="preserve">the </w:t>
      </w:r>
      <w:r w:rsidR="000D717B">
        <w:rPr>
          <w:rFonts w:cs="Times New Roman"/>
        </w:rPr>
        <w:t>Owner</w:t>
      </w:r>
      <w:r w:rsidRPr="00181066">
        <w:rPr>
          <w:rFonts w:cs="Times New Roman"/>
        </w:rPr>
        <w:t xml:space="preserve"> does not request additional documentation within thirty (30) days of receipt of a proper Claim and all Supporting Documentation, </w:t>
      </w:r>
      <w:r w:rsidR="00870B19">
        <w:rPr>
          <w:rFonts w:cs="Times New Roman"/>
        </w:rPr>
        <w:t xml:space="preserve">the </w:t>
      </w:r>
      <w:r w:rsidR="000D717B">
        <w:rPr>
          <w:rFonts w:cs="Times New Roman"/>
        </w:rPr>
        <w:t>Owner</w:t>
      </w:r>
      <w:r w:rsidRPr="00181066">
        <w:rPr>
          <w:rFonts w:cs="Times New Roman"/>
        </w:rPr>
        <w:t xml:space="preserve"> shall provide a written response to the Claim within forty-five (45) days of the </w:t>
      </w:r>
      <w:r w:rsidR="006D6878">
        <w:rPr>
          <w:rFonts w:cs="Times New Roman"/>
        </w:rPr>
        <w:t>Trade Contractor</w:t>
      </w:r>
      <w:r w:rsidR="00A93613">
        <w:rPr>
          <w:rFonts w:cs="Times New Roman"/>
        </w:rPr>
        <w:t>’</w:t>
      </w:r>
      <w:r w:rsidRPr="00181066">
        <w:rPr>
          <w:rFonts w:cs="Times New Roman"/>
        </w:rPr>
        <w:t xml:space="preserve">s submission of the Claim.  The response may deny the Claim, allow the Claim in part, or allow the Claim in whole.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response under this provision shall be deemed the responses required pursuant to Public Contract Code sections 9204 (d)(1)(A) and 20104.2 (b)(3) or 2014.2 (c)(3).  If </w:t>
      </w:r>
      <w:r w:rsidR="00870B19">
        <w:rPr>
          <w:rFonts w:cs="Times New Roman"/>
        </w:rPr>
        <w:t xml:space="preserve">the </w:t>
      </w:r>
      <w:r w:rsidR="000D717B">
        <w:rPr>
          <w:rFonts w:cs="Times New Roman"/>
        </w:rPr>
        <w:t>Owner</w:t>
      </w:r>
      <w:r w:rsidRPr="00181066">
        <w:rPr>
          <w:rFonts w:cs="Times New Roman"/>
        </w:rPr>
        <w:t xml:space="preserve"> fails to respond in writing within the forty-five (45) days, the Claim shall be deemed rejected in its entirety, and </w:t>
      </w:r>
      <w:proofErr w:type="gramStart"/>
      <w:r w:rsidRPr="00181066">
        <w:rPr>
          <w:rFonts w:cs="Times New Roman"/>
        </w:rPr>
        <w:t>any and all</w:t>
      </w:r>
      <w:proofErr w:type="gramEnd"/>
      <w:r w:rsidRPr="00181066">
        <w:rPr>
          <w:rFonts w:cs="Times New Roman"/>
        </w:rPr>
        <w:t xml:space="preserve"> deadlines or time limitations provided for by statute or this Agreement shall start running without tolling and without further action from </w:t>
      </w:r>
      <w:r w:rsidR="00870B19">
        <w:rPr>
          <w:rFonts w:cs="Times New Roman"/>
        </w:rPr>
        <w:t xml:space="preserve">the </w:t>
      </w:r>
      <w:r w:rsidR="000D717B">
        <w:rPr>
          <w:rFonts w:cs="Times New Roman"/>
        </w:rPr>
        <w:t>Owner</w:t>
      </w:r>
      <w:r w:rsidRPr="00181066">
        <w:rPr>
          <w:rFonts w:cs="Times New Roman"/>
        </w:rPr>
        <w:t xml:space="preserve">.  If the </w:t>
      </w:r>
      <w:r w:rsidR="006D6878">
        <w:rPr>
          <w:rFonts w:cs="Times New Roman"/>
        </w:rPr>
        <w:t>Trade Contractor</w:t>
      </w:r>
      <w:r w:rsidRPr="00181066">
        <w:rPr>
          <w:rFonts w:cs="Times New Roman"/>
        </w:rPr>
        <w:t xml:space="preserve"> disagrees with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written decision or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decision to allow the Claim to be rejected in its entirety by expiration of the forty-five (45) days, within fifteen (15) days thereof, the </w:t>
      </w:r>
      <w:r w:rsidR="006D6878">
        <w:rPr>
          <w:rFonts w:cs="Times New Roman"/>
        </w:rPr>
        <w:t>Trade Contractor</w:t>
      </w:r>
      <w:r w:rsidRPr="00181066">
        <w:rPr>
          <w:rFonts w:cs="Times New Roman"/>
        </w:rPr>
        <w:t xml:space="preserve"> must submit a written demand, sent by registered or certified mail, return receipt requested, for a meet and confer conference pursuant to Public Contract Code sections 9204 (d)(2)(A) and 20104.2 (d).  The provisions set forth in Article </w:t>
      </w:r>
      <w:r w:rsidR="00A93613">
        <w:rPr>
          <w:rFonts w:cs="Times New Roman"/>
        </w:rPr>
        <w:fldChar w:fldCharType="begin"/>
      </w:r>
      <w:r w:rsidR="00A93613">
        <w:rPr>
          <w:rFonts w:cs="Times New Roman"/>
        </w:rPr>
        <w:instrText xml:space="preserve"> REF _Ref137137257 \r \h </w:instrText>
      </w:r>
      <w:r w:rsidR="00A93613">
        <w:rPr>
          <w:rFonts w:cs="Times New Roman"/>
        </w:rPr>
      </w:r>
      <w:r w:rsidR="00A93613">
        <w:rPr>
          <w:rFonts w:cs="Times New Roman"/>
        </w:rPr>
        <w:fldChar w:fldCharType="separate"/>
      </w:r>
      <w:r w:rsidR="00C0046D">
        <w:rPr>
          <w:rFonts w:cs="Times New Roman"/>
        </w:rPr>
        <w:t>4.6.9.1</w:t>
      </w:r>
      <w:r w:rsidR="00A93613">
        <w:rPr>
          <w:rFonts w:cs="Times New Roman"/>
        </w:rPr>
        <w:fldChar w:fldCharType="end"/>
      </w:r>
      <w:r w:rsidR="00A93613">
        <w:rPr>
          <w:rFonts w:cs="Times New Roman"/>
        </w:rPr>
        <w:t xml:space="preserve"> </w:t>
      </w:r>
      <w:r w:rsidRPr="00181066">
        <w:rPr>
          <w:rFonts w:cs="Times New Roman"/>
        </w:rPr>
        <w:t>paragraph</w:t>
      </w:r>
      <w:r w:rsidR="00A93613">
        <w:rPr>
          <w:rFonts w:cs="Times New Roman"/>
        </w:rPr>
        <w:t xml:space="preserve"> </w:t>
      </w:r>
      <w:r w:rsidR="00A93613">
        <w:rPr>
          <w:rFonts w:cs="Times New Roman"/>
        </w:rPr>
        <w:fldChar w:fldCharType="begin"/>
      </w:r>
      <w:r w:rsidR="00A93613">
        <w:rPr>
          <w:rFonts w:cs="Times New Roman"/>
        </w:rPr>
        <w:instrText xml:space="preserve"> REF _Ref96936587 \r \h </w:instrText>
      </w:r>
      <w:r w:rsidR="00A93613">
        <w:rPr>
          <w:rFonts w:cs="Times New Roman"/>
        </w:rPr>
      </w:r>
      <w:r w:rsidR="00A93613">
        <w:rPr>
          <w:rFonts w:cs="Times New Roman"/>
        </w:rPr>
        <w:fldChar w:fldCharType="separate"/>
      </w:r>
      <w:r w:rsidR="00C0046D">
        <w:rPr>
          <w:rFonts w:cs="Times New Roman"/>
        </w:rPr>
        <w:t>h</w:t>
      </w:r>
      <w:r w:rsidR="00A93613">
        <w:rPr>
          <w:rFonts w:cs="Times New Roman"/>
        </w:rPr>
        <w:fldChar w:fldCharType="end"/>
      </w:r>
      <w:r w:rsidRPr="00181066">
        <w:rPr>
          <w:rFonts w:cs="Times New Roman"/>
        </w:rPr>
        <w:t xml:space="preserve"> below shall apply to the demand for a </w:t>
      </w:r>
      <w:proofErr w:type="gramStart"/>
      <w:r w:rsidRPr="00181066">
        <w:rPr>
          <w:rFonts w:cs="Times New Roman"/>
        </w:rPr>
        <w:t>meet</w:t>
      </w:r>
      <w:proofErr w:type="gramEnd"/>
      <w:r w:rsidRPr="00181066">
        <w:rPr>
          <w:rFonts w:cs="Times New Roman"/>
        </w:rPr>
        <w:t xml:space="preserve"> and confer conference under this paragraph.  Failure to timely submit a request for a meet and confer shall not toll any applicable deadlines or time limitations provided for by statute or this Agreement</w:t>
      </w:r>
      <w:bookmarkEnd w:id="167"/>
      <w:r w:rsidRPr="00181066">
        <w:rPr>
          <w:rFonts w:cs="Times New Roman"/>
        </w:rPr>
        <w:t>.</w:t>
      </w:r>
    </w:p>
    <w:p w14:paraId="169C0E12" w14:textId="09A6B3AD" w:rsidR="00181066" w:rsidRPr="00181066" w:rsidRDefault="00181066" w:rsidP="00181066">
      <w:pPr>
        <w:pStyle w:val="Heading5"/>
        <w:rPr>
          <w:rFonts w:cs="Times New Roman"/>
        </w:rPr>
      </w:pPr>
      <w:r w:rsidRPr="00181066">
        <w:rPr>
          <w:rFonts w:cs="Times New Roman"/>
          <w:u w:val="single"/>
        </w:rPr>
        <w:t>Response to Claim (</w:t>
      </w:r>
      <w:r w:rsidRPr="00181066">
        <w:rPr>
          <w:rFonts w:cs="Times New Roman"/>
          <w:b/>
          <w:bCs w:val="0"/>
          <w:u w:val="single"/>
        </w:rPr>
        <w:t>Additional Documentation is Requested</w:t>
      </w:r>
      <w:r w:rsidRPr="00181066">
        <w:rPr>
          <w:rFonts w:cs="Times New Roman"/>
          <w:u w:val="single"/>
        </w:rPr>
        <w:t>)</w:t>
      </w:r>
      <w:proofErr w:type="gramStart"/>
      <w:r w:rsidRPr="00181066">
        <w:rPr>
          <w:rFonts w:cs="Times New Roman"/>
        </w:rPr>
        <w:t xml:space="preserve">:  </w:t>
      </w:r>
      <w:bookmarkStart w:id="168" w:name="_Hlk145950959"/>
      <w:r w:rsidRPr="00181066">
        <w:rPr>
          <w:rFonts w:cs="Times New Roman"/>
        </w:rPr>
        <w:t>In</w:t>
      </w:r>
      <w:proofErr w:type="gramEnd"/>
      <w:r w:rsidRPr="00181066">
        <w:rPr>
          <w:rFonts w:cs="Times New Roman"/>
        </w:rPr>
        <w:t xml:space="preserve"> accordance with the provisions of Public Contract Code section 20104.2, within thirty (30) days of receipt of a proper Claim and all Supporting Documentation, </w:t>
      </w:r>
      <w:r w:rsidR="00870B19">
        <w:rPr>
          <w:rFonts w:cs="Times New Roman"/>
        </w:rPr>
        <w:t xml:space="preserve">the </w:t>
      </w:r>
      <w:r w:rsidR="000D717B">
        <w:rPr>
          <w:rFonts w:cs="Times New Roman"/>
        </w:rPr>
        <w:t>Owner</w:t>
      </w:r>
      <w:r w:rsidRPr="00181066">
        <w:rPr>
          <w:rFonts w:cs="Times New Roman"/>
        </w:rPr>
        <w:t xml:space="preserve"> (through the Construction Manager or </w:t>
      </w:r>
      <w:r w:rsidR="000D717B">
        <w:rPr>
          <w:rFonts w:cs="Times New Roman"/>
        </w:rPr>
        <w:t>Owner</w:t>
      </w:r>
      <w:r w:rsidR="00A93613">
        <w:rPr>
          <w:rFonts w:cs="Times New Roman"/>
        </w:rPr>
        <w:t>’</w:t>
      </w:r>
      <w:r w:rsidRPr="00181066">
        <w:rPr>
          <w:rFonts w:cs="Times New Roman"/>
        </w:rPr>
        <w:t xml:space="preserve">s agent or attorney) may request in writing any additional documentation </w:t>
      </w:r>
      <w:r w:rsidR="00870B19">
        <w:rPr>
          <w:rFonts w:cs="Times New Roman"/>
        </w:rPr>
        <w:t xml:space="preserve">the </w:t>
      </w:r>
      <w:r w:rsidR="000D717B">
        <w:rPr>
          <w:rFonts w:cs="Times New Roman"/>
        </w:rPr>
        <w:t>Owner</w:t>
      </w:r>
      <w:r w:rsidRPr="00181066">
        <w:rPr>
          <w:rFonts w:cs="Times New Roman"/>
        </w:rPr>
        <w:t xml:space="preserve"> finds reasonably necessary to </w:t>
      </w:r>
      <w:proofErr w:type="gramStart"/>
      <w:r w:rsidRPr="00181066">
        <w:rPr>
          <w:rFonts w:cs="Times New Roman"/>
        </w:rPr>
        <w:t>make a determination</w:t>
      </w:r>
      <w:proofErr w:type="gramEnd"/>
      <w:r w:rsidRPr="00181066">
        <w:rPr>
          <w:rFonts w:cs="Times New Roman"/>
        </w:rPr>
        <w:t xml:space="preserve"> of the Claim</w:t>
      </w:r>
      <w:r w:rsidR="00A93613">
        <w:rPr>
          <w:rFonts w:cs="Times New Roman"/>
        </w:rPr>
        <w:t>’</w:t>
      </w:r>
      <w:r w:rsidRPr="00181066">
        <w:rPr>
          <w:rFonts w:cs="Times New Roman"/>
        </w:rPr>
        <w:t xml:space="preserve">s merit.  If </w:t>
      </w:r>
      <w:r w:rsidR="00870B19">
        <w:rPr>
          <w:rFonts w:cs="Times New Roman"/>
        </w:rPr>
        <w:t xml:space="preserve">the </w:t>
      </w:r>
      <w:r w:rsidR="000D717B">
        <w:rPr>
          <w:rFonts w:cs="Times New Roman"/>
        </w:rPr>
        <w:t>Owner</w:t>
      </w:r>
      <w:r w:rsidRPr="00181066">
        <w:rPr>
          <w:rFonts w:cs="Times New Roman"/>
        </w:rPr>
        <w:t xml:space="preserve"> makes a request for additional documentation, the following shall apply</w:t>
      </w:r>
      <w:bookmarkEnd w:id="168"/>
      <w:r w:rsidRPr="00181066">
        <w:rPr>
          <w:rFonts w:cs="Times New Roman"/>
        </w:rPr>
        <w:t>:</w:t>
      </w:r>
    </w:p>
    <w:p w14:paraId="7BD493B0" w14:textId="17C29CAA" w:rsidR="00181066" w:rsidRPr="00181066" w:rsidRDefault="00181066" w:rsidP="00181066">
      <w:pPr>
        <w:pStyle w:val="Heading6"/>
        <w:ind w:left="3240" w:hanging="360"/>
        <w:rPr>
          <w:rFonts w:cs="Times New Roman"/>
          <w:sz w:val="22"/>
          <w:szCs w:val="22"/>
        </w:rPr>
      </w:pPr>
      <w:bookmarkStart w:id="169" w:name="_Hlk145951014"/>
      <w:r w:rsidRPr="00181066">
        <w:rPr>
          <w:rFonts w:cs="Times New Roman"/>
          <w:sz w:val="22"/>
          <w:szCs w:val="22"/>
        </w:rPr>
        <w:t xml:space="preserve">Within five (5) calendar days of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request, the </w:t>
      </w:r>
      <w:r w:rsidR="006D6878">
        <w:rPr>
          <w:rFonts w:cs="Times New Roman"/>
          <w:sz w:val="22"/>
          <w:szCs w:val="22"/>
        </w:rPr>
        <w:t>Trade Contractor</w:t>
      </w:r>
      <w:r w:rsidRPr="00181066">
        <w:rPr>
          <w:rFonts w:cs="Times New Roman"/>
          <w:sz w:val="22"/>
          <w:szCs w:val="22"/>
        </w:rPr>
        <w:t xml:space="preserve"> shall inform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in writing whether the </w:t>
      </w:r>
      <w:r w:rsidR="006D6878">
        <w:rPr>
          <w:rFonts w:cs="Times New Roman"/>
          <w:sz w:val="22"/>
          <w:szCs w:val="22"/>
        </w:rPr>
        <w:t>Trade Contractor</w:t>
      </w:r>
      <w:r w:rsidRPr="00181066">
        <w:rPr>
          <w:rFonts w:cs="Times New Roman"/>
          <w:sz w:val="22"/>
          <w:szCs w:val="22"/>
        </w:rPr>
        <w:t xml:space="preserve"> will provide the additional documentation and provide a date certain by which the </w:t>
      </w:r>
      <w:r w:rsidR="006D6878">
        <w:rPr>
          <w:rFonts w:cs="Times New Roman"/>
          <w:sz w:val="22"/>
          <w:szCs w:val="22"/>
        </w:rPr>
        <w:t>Trade Contractor</w:t>
      </w:r>
      <w:r w:rsidRPr="00181066">
        <w:rPr>
          <w:rFonts w:cs="Times New Roman"/>
          <w:sz w:val="22"/>
          <w:szCs w:val="22"/>
        </w:rPr>
        <w:t xml:space="preserve"> will provide the additional documentation.  If the </w:t>
      </w:r>
      <w:r w:rsidR="006D6878">
        <w:rPr>
          <w:rFonts w:cs="Times New Roman"/>
          <w:sz w:val="22"/>
          <w:szCs w:val="22"/>
        </w:rPr>
        <w:t>Trade Contractor</w:t>
      </w:r>
      <w:r w:rsidRPr="00181066">
        <w:rPr>
          <w:rFonts w:cs="Times New Roman"/>
          <w:sz w:val="22"/>
          <w:szCs w:val="22"/>
        </w:rPr>
        <w:t xml:space="preserve"> agrees to submit the additional documentation, the time within which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must respond under Public Contract Code sections 9204 (d)(1)(A) and 20104.2 (b)(1) or 2014.2 (c)(1), as applicable, shall not start to run </w:t>
      </w:r>
      <w:r w:rsidRPr="00181066">
        <w:rPr>
          <w:rFonts w:cs="Times New Roman"/>
          <w:sz w:val="22"/>
          <w:szCs w:val="22"/>
        </w:rPr>
        <w:lastRenderedPageBreak/>
        <w:t xml:space="preserve">until the </w:t>
      </w:r>
      <w:r w:rsidR="006D6878">
        <w:rPr>
          <w:rFonts w:cs="Times New Roman"/>
          <w:sz w:val="22"/>
          <w:szCs w:val="22"/>
        </w:rPr>
        <w:t>Trade Contractor</w:t>
      </w:r>
      <w:r w:rsidRPr="00181066">
        <w:rPr>
          <w:rFonts w:cs="Times New Roman"/>
          <w:sz w:val="22"/>
          <w:szCs w:val="22"/>
        </w:rPr>
        <w:t xml:space="preserve"> submits and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receives the additional documentation.</w:t>
      </w:r>
    </w:p>
    <w:p w14:paraId="2532CE43" w14:textId="78B9983D" w:rsidR="00181066" w:rsidRPr="00181066" w:rsidRDefault="00181066" w:rsidP="00181066">
      <w:pPr>
        <w:pStyle w:val="Heading6"/>
        <w:ind w:left="3240" w:hanging="360"/>
        <w:rPr>
          <w:rFonts w:cs="Times New Roman"/>
          <w:sz w:val="22"/>
          <w:szCs w:val="22"/>
        </w:rPr>
      </w:pPr>
      <w:r w:rsidRPr="00181066">
        <w:rPr>
          <w:rFonts w:cs="Times New Roman"/>
          <w:sz w:val="22"/>
          <w:szCs w:val="22"/>
        </w:rPr>
        <w:t xml:space="preserve">If the </w:t>
      </w:r>
      <w:r w:rsidR="006D6878">
        <w:rPr>
          <w:rFonts w:cs="Times New Roman"/>
          <w:sz w:val="22"/>
          <w:szCs w:val="22"/>
        </w:rPr>
        <w:t>Trade Contractor</w:t>
      </w:r>
      <w:r w:rsidRPr="00181066">
        <w:rPr>
          <w:rFonts w:cs="Times New Roman"/>
          <w:sz w:val="22"/>
          <w:szCs w:val="22"/>
        </w:rPr>
        <w:t xml:space="preserve"> provides the requested additional documentation,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shall provide a written response to the Claim as follows:  1) for Claims less than $50,000: within fifteen (15) days of receipt of the additional documentation, or within a period of time no greater than that taken by the </w:t>
      </w:r>
      <w:r w:rsidR="006D6878">
        <w:rPr>
          <w:rFonts w:cs="Times New Roman"/>
          <w:sz w:val="22"/>
          <w:szCs w:val="22"/>
        </w:rPr>
        <w:t>Trade Contractor</w:t>
      </w:r>
      <w:r w:rsidRPr="00181066">
        <w:rPr>
          <w:rFonts w:cs="Times New Roman"/>
          <w:sz w:val="22"/>
          <w:szCs w:val="22"/>
        </w:rPr>
        <w:t xml:space="preserve"> in producing the requested additional documentation, whichever is greater; 2) for Claims between $50,000 and $375,000, inclusive: within thirty (30) days of receipt of the additional documentation, or within a period of time no greater than that taken by the </w:t>
      </w:r>
      <w:r w:rsidR="006D6878">
        <w:rPr>
          <w:rFonts w:cs="Times New Roman"/>
          <w:sz w:val="22"/>
          <w:szCs w:val="22"/>
        </w:rPr>
        <w:t>Trade Contractor</w:t>
      </w:r>
      <w:r w:rsidRPr="00181066">
        <w:rPr>
          <w:rFonts w:cs="Times New Roman"/>
          <w:sz w:val="22"/>
          <w:szCs w:val="22"/>
        </w:rPr>
        <w:t xml:space="preserve"> in producing the requested additional documentation, whichever is greater; or 3) for Claims over $375,000: within forty-five (45) days of receipt of the additional documentation.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s response under this provision shall be deemed the responses required pursuant to Public Contract Code sections 9204 (d)(1)(A) and 20104.2 (b)(3) or 2014.2 (c)(3).</w:t>
      </w:r>
    </w:p>
    <w:p w14:paraId="291F959E" w14:textId="023FD1B2" w:rsidR="00181066" w:rsidRPr="00181066" w:rsidRDefault="00181066" w:rsidP="00181066">
      <w:pPr>
        <w:pStyle w:val="Heading6"/>
        <w:ind w:left="3240" w:hanging="360"/>
        <w:rPr>
          <w:rFonts w:cs="Times New Roman"/>
          <w:sz w:val="22"/>
          <w:szCs w:val="22"/>
        </w:rPr>
      </w:pPr>
      <w:r w:rsidRPr="00181066">
        <w:rPr>
          <w:rFonts w:cs="Times New Roman"/>
          <w:sz w:val="22"/>
          <w:szCs w:val="22"/>
        </w:rPr>
        <w:t xml:space="preserve">If the </w:t>
      </w:r>
      <w:r w:rsidR="006D6878">
        <w:rPr>
          <w:rFonts w:cs="Times New Roman"/>
          <w:sz w:val="22"/>
          <w:szCs w:val="22"/>
        </w:rPr>
        <w:t>Trade Contractor</w:t>
      </w:r>
      <w:r w:rsidRPr="00181066">
        <w:rPr>
          <w:rFonts w:cs="Times New Roman"/>
          <w:sz w:val="22"/>
          <w:szCs w:val="22"/>
        </w:rPr>
        <w:t xml:space="preserve"> denies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request for additional documentation, fails to respond to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request for additional documents within five (5) calendar days, or fails to provide the additional documentation as requested, the Claim shall be deemed rejected in its entirety as of the date certain represented by the </w:t>
      </w:r>
      <w:r w:rsidR="006D6878">
        <w:rPr>
          <w:rFonts w:cs="Times New Roman"/>
          <w:sz w:val="22"/>
          <w:szCs w:val="22"/>
        </w:rPr>
        <w:t>Trade Contractor</w:t>
      </w:r>
      <w:r w:rsidRPr="00181066">
        <w:rPr>
          <w:rFonts w:cs="Times New Roman"/>
          <w:sz w:val="22"/>
          <w:szCs w:val="22"/>
        </w:rPr>
        <w:t xml:space="preserve"> based upon the grounds that the </w:t>
      </w:r>
      <w:r w:rsidR="006D6878">
        <w:rPr>
          <w:rFonts w:cs="Times New Roman"/>
          <w:sz w:val="22"/>
          <w:szCs w:val="22"/>
        </w:rPr>
        <w:t>Trade Contractor</w:t>
      </w:r>
      <w:r w:rsidR="00A93613">
        <w:rPr>
          <w:rFonts w:cs="Times New Roman"/>
          <w:sz w:val="22"/>
          <w:szCs w:val="22"/>
        </w:rPr>
        <w:t>’</w:t>
      </w:r>
      <w:r w:rsidRPr="00181066">
        <w:rPr>
          <w:rFonts w:cs="Times New Roman"/>
          <w:sz w:val="22"/>
          <w:szCs w:val="22"/>
        </w:rPr>
        <w:t xml:space="preserve">s failure to timely and adequately substantiate its Claim, and any and all deadlines or time limitations provided for by statute or this Agreement shall start running without tolling and without further action from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Notwithstanding </w:t>
      </w:r>
      <w:proofErr w:type="gramStart"/>
      <w:r w:rsidR="006D6878">
        <w:rPr>
          <w:rFonts w:cs="Times New Roman"/>
          <w:sz w:val="22"/>
          <w:szCs w:val="22"/>
        </w:rPr>
        <w:t>Trade</w:t>
      </w:r>
      <w:proofErr w:type="gramEnd"/>
      <w:r w:rsidR="006D6878">
        <w:rPr>
          <w:rFonts w:cs="Times New Roman"/>
          <w:sz w:val="22"/>
          <w:szCs w:val="22"/>
        </w:rPr>
        <w:t xml:space="preserve"> Contractor</w:t>
      </w:r>
      <w:r w:rsidR="00A93613">
        <w:rPr>
          <w:rFonts w:cs="Times New Roman"/>
          <w:sz w:val="22"/>
          <w:szCs w:val="22"/>
        </w:rPr>
        <w:t>’</w:t>
      </w:r>
      <w:r w:rsidRPr="00181066">
        <w:rPr>
          <w:rFonts w:cs="Times New Roman"/>
          <w:sz w:val="22"/>
          <w:szCs w:val="22"/>
        </w:rPr>
        <w:t xml:space="preserve">s failure to respond or submit the additional documentation as requested and required, pursuant to Public Contract Code section 9204 (d)(1)(A),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may, in its sole discretion, approve any portion of the Claim it deems to have merit based on the information available to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In the event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deems some portion of the Claim to have merit,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will notify the </w:t>
      </w:r>
      <w:r w:rsidR="006D6878">
        <w:rPr>
          <w:rFonts w:cs="Times New Roman"/>
          <w:sz w:val="22"/>
          <w:szCs w:val="22"/>
        </w:rPr>
        <w:t>Trade Contractor</w:t>
      </w:r>
      <w:r w:rsidRPr="00181066">
        <w:rPr>
          <w:rFonts w:cs="Times New Roman"/>
          <w:sz w:val="22"/>
          <w:szCs w:val="22"/>
        </w:rPr>
        <w:t xml:space="preserve"> and payment will be made within 60 days of such notification in accordance with the provisions of Public Contract Code section 9204.</w:t>
      </w:r>
    </w:p>
    <w:p w14:paraId="3BBB877F" w14:textId="319C0627" w:rsidR="00181066" w:rsidRPr="00181066" w:rsidRDefault="00181066" w:rsidP="00181066">
      <w:pPr>
        <w:pStyle w:val="Heading6"/>
        <w:ind w:left="3240" w:hanging="360"/>
        <w:rPr>
          <w:rFonts w:cs="Times New Roman"/>
          <w:sz w:val="22"/>
          <w:szCs w:val="22"/>
        </w:rPr>
      </w:pPr>
      <w:r w:rsidRPr="00181066">
        <w:rPr>
          <w:rFonts w:cs="Times New Roman"/>
          <w:sz w:val="22"/>
          <w:szCs w:val="22"/>
        </w:rPr>
        <w:t xml:space="preserve">If the </w:t>
      </w:r>
      <w:r w:rsidR="006D6878">
        <w:rPr>
          <w:rFonts w:cs="Times New Roman"/>
          <w:sz w:val="22"/>
          <w:szCs w:val="22"/>
        </w:rPr>
        <w:t>Trade Contractor</w:t>
      </w:r>
      <w:r w:rsidRPr="00181066">
        <w:rPr>
          <w:rFonts w:cs="Times New Roman"/>
          <w:sz w:val="22"/>
          <w:szCs w:val="22"/>
        </w:rPr>
        <w:t xml:space="preserve"> disagrees with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written decision or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decision to reject the Claim in its entirety as allowed above, the </w:t>
      </w:r>
      <w:r w:rsidR="006D6878">
        <w:rPr>
          <w:rFonts w:cs="Times New Roman"/>
          <w:sz w:val="22"/>
          <w:szCs w:val="22"/>
        </w:rPr>
        <w:t>Trade Contractor</w:t>
      </w:r>
      <w:r w:rsidRPr="00181066">
        <w:rPr>
          <w:rFonts w:cs="Times New Roman"/>
          <w:sz w:val="22"/>
          <w:szCs w:val="22"/>
        </w:rPr>
        <w:t xml:space="preserve"> must submit a written demand, sent by registered or certified mail, return receipt requested, for a meet and confer conference pursuant to Public Contract Code sections 9204 (d)(2)(A) and 20104.2 (d).  The provisions set forth in Article </w:t>
      </w:r>
      <w:r w:rsidR="00A93613">
        <w:rPr>
          <w:rFonts w:cs="Times New Roman"/>
          <w:sz w:val="22"/>
          <w:szCs w:val="22"/>
        </w:rPr>
        <w:t xml:space="preserve"> </w:t>
      </w:r>
      <w:r w:rsidR="00A93613">
        <w:rPr>
          <w:rFonts w:cs="Times New Roman"/>
          <w:sz w:val="22"/>
          <w:szCs w:val="22"/>
        </w:rPr>
        <w:fldChar w:fldCharType="begin"/>
      </w:r>
      <w:r w:rsidR="00A93613">
        <w:rPr>
          <w:rFonts w:cs="Times New Roman"/>
          <w:sz w:val="22"/>
          <w:szCs w:val="22"/>
        </w:rPr>
        <w:instrText xml:space="preserve"> REF _Ref137137257 \r \h </w:instrText>
      </w:r>
      <w:r w:rsidR="00A93613">
        <w:rPr>
          <w:rFonts w:cs="Times New Roman"/>
          <w:sz w:val="22"/>
          <w:szCs w:val="22"/>
        </w:rPr>
      </w:r>
      <w:r w:rsidR="00A93613">
        <w:rPr>
          <w:rFonts w:cs="Times New Roman"/>
          <w:sz w:val="22"/>
          <w:szCs w:val="22"/>
        </w:rPr>
        <w:fldChar w:fldCharType="separate"/>
      </w:r>
      <w:r w:rsidR="00C0046D">
        <w:rPr>
          <w:rFonts w:cs="Times New Roman"/>
          <w:sz w:val="22"/>
          <w:szCs w:val="22"/>
        </w:rPr>
        <w:t>4.6.9.1</w:t>
      </w:r>
      <w:r w:rsidR="00A93613">
        <w:rPr>
          <w:rFonts w:cs="Times New Roman"/>
          <w:sz w:val="22"/>
          <w:szCs w:val="22"/>
        </w:rPr>
        <w:fldChar w:fldCharType="end"/>
      </w:r>
      <w:r w:rsidR="00A93613">
        <w:rPr>
          <w:rFonts w:cs="Times New Roman"/>
          <w:sz w:val="22"/>
          <w:szCs w:val="22"/>
        </w:rPr>
        <w:t xml:space="preserve"> </w:t>
      </w:r>
      <w:r w:rsidRPr="00181066">
        <w:rPr>
          <w:rFonts w:cs="Times New Roman"/>
          <w:sz w:val="22"/>
          <w:szCs w:val="22"/>
        </w:rPr>
        <w:t xml:space="preserve">paragraph </w:t>
      </w:r>
      <w:r w:rsidRPr="00181066">
        <w:rPr>
          <w:rFonts w:cs="Times New Roman"/>
          <w:sz w:val="22"/>
          <w:szCs w:val="22"/>
        </w:rPr>
        <w:fldChar w:fldCharType="begin"/>
      </w:r>
      <w:r w:rsidRPr="00181066">
        <w:rPr>
          <w:rFonts w:cs="Times New Roman"/>
          <w:sz w:val="22"/>
          <w:szCs w:val="22"/>
        </w:rPr>
        <w:instrText xml:space="preserve"> REF _Ref96936587 \r \h  \* MERGEFORMAT </w:instrText>
      </w:r>
      <w:r w:rsidRPr="00181066">
        <w:rPr>
          <w:rFonts w:cs="Times New Roman"/>
          <w:sz w:val="22"/>
          <w:szCs w:val="22"/>
        </w:rPr>
      </w:r>
      <w:r w:rsidRPr="00181066">
        <w:rPr>
          <w:rFonts w:cs="Times New Roman"/>
          <w:sz w:val="22"/>
          <w:szCs w:val="22"/>
        </w:rPr>
        <w:fldChar w:fldCharType="separate"/>
      </w:r>
      <w:r w:rsidR="00C0046D">
        <w:rPr>
          <w:rFonts w:cs="Times New Roman"/>
          <w:sz w:val="22"/>
          <w:szCs w:val="22"/>
        </w:rPr>
        <w:t>h</w:t>
      </w:r>
      <w:r w:rsidRPr="00181066">
        <w:rPr>
          <w:rFonts w:cs="Times New Roman"/>
          <w:sz w:val="22"/>
          <w:szCs w:val="22"/>
        </w:rPr>
        <w:fldChar w:fldCharType="end"/>
      </w:r>
      <w:r w:rsidRPr="00181066">
        <w:rPr>
          <w:rFonts w:cs="Times New Roman"/>
          <w:sz w:val="22"/>
          <w:szCs w:val="22"/>
        </w:rPr>
        <w:t xml:space="preserve"> below shall apply to the demand for a meet and confer conference under this paragraph.  Failure to timely submit a request for a meet and confer shall not toll any applicable deadlines or time limitations provided for by statute or this Agreement</w:t>
      </w:r>
      <w:bookmarkEnd w:id="169"/>
      <w:r w:rsidRPr="00181066">
        <w:rPr>
          <w:rFonts w:cs="Times New Roman"/>
          <w:sz w:val="22"/>
          <w:szCs w:val="22"/>
        </w:rPr>
        <w:t>.</w:t>
      </w:r>
    </w:p>
    <w:p w14:paraId="2449D659" w14:textId="77777777" w:rsidR="00181066" w:rsidRPr="00181066" w:rsidRDefault="00181066" w:rsidP="00181066">
      <w:pPr>
        <w:pStyle w:val="Heading5"/>
        <w:rPr>
          <w:rFonts w:cs="Times New Roman"/>
        </w:rPr>
      </w:pPr>
      <w:bookmarkStart w:id="170" w:name="_Ref96936587"/>
      <w:r w:rsidRPr="00181066">
        <w:rPr>
          <w:rFonts w:cs="Times New Roman"/>
          <w:u w:val="single"/>
        </w:rPr>
        <w:lastRenderedPageBreak/>
        <w:t xml:space="preserve">Demand for Meet </w:t>
      </w:r>
      <w:proofErr w:type="gramStart"/>
      <w:r w:rsidRPr="00181066">
        <w:rPr>
          <w:rFonts w:cs="Times New Roman"/>
          <w:u w:val="single"/>
        </w:rPr>
        <w:t>and Confer</w:t>
      </w:r>
      <w:proofErr w:type="gramEnd"/>
      <w:r w:rsidRPr="00181066">
        <w:rPr>
          <w:rFonts w:cs="Times New Roman"/>
          <w:u w:val="single"/>
        </w:rPr>
        <w:t xml:space="preserve"> Conference</w:t>
      </w:r>
      <w:r w:rsidRPr="00181066">
        <w:rPr>
          <w:rFonts w:cs="Times New Roman"/>
        </w:rPr>
        <w:t xml:space="preserve">:  </w:t>
      </w:r>
      <w:bookmarkStart w:id="171" w:name="_Hlk145951110"/>
      <w:r w:rsidRPr="00181066">
        <w:rPr>
          <w:rFonts w:cs="Times New Roman"/>
        </w:rPr>
        <w:t>The following shall apply to all demands for a meet and confer conference under Public Contract Code section 9204 or Public Contract Code section 20104 et seq.:</w:t>
      </w:r>
      <w:bookmarkEnd w:id="170"/>
      <w:bookmarkEnd w:id="171"/>
    </w:p>
    <w:p w14:paraId="3FB0EB8D" w14:textId="16DDB61A" w:rsidR="00181066" w:rsidRPr="00181066" w:rsidRDefault="00181066" w:rsidP="00181066">
      <w:pPr>
        <w:pStyle w:val="Heading6"/>
        <w:ind w:left="3240" w:hanging="360"/>
        <w:rPr>
          <w:rFonts w:cs="Times New Roman"/>
          <w:sz w:val="22"/>
          <w:szCs w:val="22"/>
        </w:rPr>
      </w:pPr>
      <w:bookmarkStart w:id="172" w:name="_Hlk145951180"/>
      <w:r w:rsidRPr="00181066">
        <w:rPr>
          <w:rFonts w:cs="Times New Roman"/>
          <w:sz w:val="22"/>
          <w:szCs w:val="22"/>
        </w:rPr>
        <w:t xml:space="preserve">The </w:t>
      </w:r>
      <w:proofErr w:type="gramStart"/>
      <w:r w:rsidRPr="00181066">
        <w:rPr>
          <w:rFonts w:cs="Times New Roman"/>
          <w:sz w:val="22"/>
          <w:szCs w:val="22"/>
        </w:rPr>
        <w:t>meet</w:t>
      </w:r>
      <w:proofErr w:type="gramEnd"/>
      <w:r w:rsidRPr="00181066">
        <w:rPr>
          <w:rFonts w:cs="Times New Roman"/>
          <w:sz w:val="22"/>
          <w:szCs w:val="22"/>
        </w:rPr>
        <w:t xml:space="preserve"> and confer demand for shall be sent to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181066">
        <w:rPr>
          <w:rFonts w:cs="Times New Roman"/>
          <w:sz w:val="22"/>
          <w:szCs w:val="22"/>
        </w:rPr>
        <w:t xml:space="preserve">s Director Facilities Planning and Construction.  The written demand must be entitled </w:t>
      </w:r>
      <w:r w:rsidR="00A93613">
        <w:rPr>
          <w:rFonts w:cs="Times New Roman"/>
          <w:sz w:val="22"/>
          <w:szCs w:val="22"/>
        </w:rPr>
        <w:t>“</w:t>
      </w:r>
      <w:r w:rsidRPr="00181066">
        <w:rPr>
          <w:rFonts w:cs="Times New Roman"/>
          <w:sz w:val="22"/>
          <w:szCs w:val="22"/>
        </w:rPr>
        <w:t>Demand for Meet and Confer Conference Pursuant to Public Contract Code Requirements</w:t>
      </w:r>
      <w:r w:rsidR="00A93613">
        <w:rPr>
          <w:rFonts w:cs="Times New Roman"/>
          <w:sz w:val="22"/>
          <w:szCs w:val="22"/>
        </w:rPr>
        <w:t>”</w:t>
      </w:r>
      <w:r w:rsidRPr="00181066">
        <w:rPr>
          <w:rFonts w:cs="Times New Roman"/>
          <w:sz w:val="22"/>
          <w:szCs w:val="22"/>
        </w:rPr>
        <w:t xml:space="preserve"> at the top of the demand, in no less than 20-point font size.  Upon receipt of the demand,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shall promptly schedule the informal conference so that it takes place within thirty (30) days of receipt of the </w:t>
      </w:r>
      <w:r w:rsidR="006D6878">
        <w:rPr>
          <w:rFonts w:cs="Times New Roman"/>
          <w:sz w:val="22"/>
          <w:szCs w:val="22"/>
        </w:rPr>
        <w:t>Trade Contractor</w:t>
      </w:r>
      <w:r w:rsidR="00A93613">
        <w:rPr>
          <w:rFonts w:cs="Times New Roman"/>
          <w:sz w:val="22"/>
          <w:szCs w:val="22"/>
        </w:rPr>
        <w:t>’</w:t>
      </w:r>
      <w:r w:rsidRPr="00181066">
        <w:rPr>
          <w:rFonts w:cs="Times New Roman"/>
          <w:sz w:val="22"/>
          <w:szCs w:val="22"/>
        </w:rPr>
        <w:t xml:space="preserve">s </w:t>
      </w:r>
      <w:proofErr w:type="gramStart"/>
      <w:r w:rsidRPr="00181066">
        <w:rPr>
          <w:rFonts w:cs="Times New Roman"/>
          <w:sz w:val="22"/>
          <w:szCs w:val="22"/>
        </w:rPr>
        <w:t>meet</w:t>
      </w:r>
      <w:proofErr w:type="gramEnd"/>
      <w:r w:rsidRPr="00181066">
        <w:rPr>
          <w:rFonts w:cs="Times New Roman"/>
          <w:sz w:val="22"/>
          <w:szCs w:val="22"/>
        </w:rPr>
        <w:t xml:space="preserve"> and confer demand.</w:t>
      </w:r>
    </w:p>
    <w:p w14:paraId="01494430" w14:textId="7636544F" w:rsidR="00181066" w:rsidRPr="00181066" w:rsidRDefault="00181066" w:rsidP="00181066">
      <w:pPr>
        <w:pStyle w:val="Heading6"/>
        <w:ind w:left="3240" w:hanging="360"/>
        <w:rPr>
          <w:rFonts w:cs="Times New Roman"/>
          <w:sz w:val="22"/>
          <w:szCs w:val="22"/>
        </w:rPr>
      </w:pPr>
      <w:r w:rsidRPr="00181066">
        <w:rPr>
          <w:rFonts w:cs="Times New Roman"/>
          <w:sz w:val="22"/>
          <w:szCs w:val="22"/>
        </w:rPr>
        <w:t xml:space="preserve">Notwithstanding the fact that both Public Contract Code section 9204 and Public Contract Code section 20104 et seq. may apply to a particular Claim, only one such demand for a meet and confer conference shall be required.  Further, the </w:t>
      </w:r>
      <w:r w:rsidR="006D6878">
        <w:rPr>
          <w:rFonts w:cs="Times New Roman"/>
          <w:sz w:val="22"/>
          <w:szCs w:val="22"/>
        </w:rPr>
        <w:t>Trade Contractor</w:t>
      </w:r>
      <w:r w:rsidRPr="00181066">
        <w:rPr>
          <w:rFonts w:cs="Times New Roman"/>
          <w:sz w:val="22"/>
          <w:szCs w:val="22"/>
        </w:rPr>
        <w:t xml:space="preserve"> and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need only participate in one </w:t>
      </w:r>
      <w:proofErr w:type="gramStart"/>
      <w:r w:rsidRPr="00181066">
        <w:rPr>
          <w:rFonts w:cs="Times New Roman"/>
          <w:sz w:val="22"/>
          <w:szCs w:val="22"/>
        </w:rPr>
        <w:t>meet</w:t>
      </w:r>
      <w:proofErr w:type="gramEnd"/>
      <w:r w:rsidRPr="00181066">
        <w:rPr>
          <w:rFonts w:cs="Times New Roman"/>
          <w:sz w:val="22"/>
          <w:szCs w:val="22"/>
        </w:rPr>
        <w:t xml:space="preserve"> and confer conference for each Claim.  However, subject to the sole discretion of </w:t>
      </w:r>
      <w:r w:rsidR="00870B19">
        <w:rPr>
          <w:rFonts w:cs="Times New Roman"/>
          <w:sz w:val="22"/>
          <w:szCs w:val="22"/>
        </w:rPr>
        <w:t xml:space="preserve">the </w:t>
      </w:r>
      <w:r w:rsidR="000D717B">
        <w:rPr>
          <w:rFonts w:cs="Times New Roman"/>
          <w:sz w:val="22"/>
          <w:szCs w:val="22"/>
        </w:rPr>
        <w:t>Owner</w:t>
      </w:r>
      <w:r w:rsidRPr="00181066">
        <w:rPr>
          <w:rFonts w:cs="Times New Roman"/>
          <w:sz w:val="22"/>
          <w:szCs w:val="22"/>
        </w:rPr>
        <w:t xml:space="preserve">, the settlement of multiple Claims may be attempted at any informal </w:t>
      </w:r>
      <w:proofErr w:type="gramStart"/>
      <w:r w:rsidRPr="00181066">
        <w:rPr>
          <w:rFonts w:cs="Times New Roman"/>
          <w:sz w:val="22"/>
          <w:szCs w:val="22"/>
        </w:rPr>
        <w:t>meet</w:t>
      </w:r>
      <w:proofErr w:type="gramEnd"/>
      <w:r w:rsidRPr="00181066">
        <w:rPr>
          <w:rFonts w:cs="Times New Roman"/>
          <w:sz w:val="22"/>
          <w:szCs w:val="22"/>
        </w:rPr>
        <w:t xml:space="preserve"> and confer conference</w:t>
      </w:r>
      <w:bookmarkEnd w:id="172"/>
      <w:r w:rsidRPr="00181066">
        <w:rPr>
          <w:rFonts w:cs="Times New Roman"/>
          <w:sz w:val="22"/>
          <w:szCs w:val="22"/>
        </w:rPr>
        <w:t>.</w:t>
      </w:r>
    </w:p>
    <w:p w14:paraId="72C98F3F" w14:textId="21C5EEE0" w:rsidR="00181066" w:rsidRPr="00181066" w:rsidRDefault="00181066" w:rsidP="00181066">
      <w:pPr>
        <w:pStyle w:val="Heading5"/>
        <w:rPr>
          <w:rFonts w:cs="Times New Roman"/>
        </w:rPr>
      </w:pPr>
      <w:bookmarkStart w:id="173" w:name="_Hlk145951280"/>
      <w:r w:rsidRPr="00181066">
        <w:rPr>
          <w:rFonts w:cs="Times New Roman"/>
        </w:rPr>
        <w:t xml:space="preserve">As provided for in Public Contract Code section 9204 (d)(2)(B), within 10 business days following the conclusion of the meet and confer conference, if the Claim or any portion of the Claim remains in dispute, </w:t>
      </w:r>
      <w:r w:rsidR="00870B19">
        <w:rPr>
          <w:rFonts w:cs="Times New Roman"/>
        </w:rPr>
        <w:t xml:space="preserve">the </w:t>
      </w:r>
      <w:r w:rsidR="000D717B">
        <w:rPr>
          <w:rFonts w:cs="Times New Roman"/>
        </w:rPr>
        <w:t>Owner</w:t>
      </w:r>
      <w:r w:rsidRPr="00181066">
        <w:rPr>
          <w:rFonts w:cs="Times New Roman"/>
        </w:rPr>
        <w:t xml:space="preserve"> will provide </w:t>
      </w:r>
      <w:r w:rsidR="006D6878">
        <w:rPr>
          <w:rFonts w:cs="Times New Roman"/>
        </w:rPr>
        <w:t>Trade Contractor</w:t>
      </w:r>
      <w:r w:rsidRPr="00181066">
        <w:rPr>
          <w:rFonts w:cs="Times New Roman"/>
        </w:rPr>
        <w:t xml:space="preserve"> a written statement identifying the portion of the Claim that remains in dispute and the portion that is undisputed.  Any payment due on an undisputed portion of the Claim shall be processed and made within 60 days after </w:t>
      </w:r>
      <w:r w:rsidR="00870B19">
        <w:rPr>
          <w:rFonts w:cs="Times New Roman"/>
        </w:rPr>
        <w:t xml:space="preserve">the </w:t>
      </w:r>
      <w:r w:rsidR="000D717B">
        <w:rPr>
          <w:rFonts w:cs="Times New Roman"/>
        </w:rPr>
        <w:t>Owner</w:t>
      </w:r>
      <w:r w:rsidRPr="00181066">
        <w:rPr>
          <w:rFonts w:cs="Times New Roman"/>
        </w:rPr>
        <w:t xml:space="preserve"> issues its written statement.  If </w:t>
      </w:r>
      <w:r w:rsidR="00870B19">
        <w:rPr>
          <w:rFonts w:cs="Times New Roman"/>
        </w:rPr>
        <w:t xml:space="preserve">the </w:t>
      </w:r>
      <w:r w:rsidR="000D717B">
        <w:rPr>
          <w:rFonts w:cs="Times New Roman"/>
        </w:rPr>
        <w:t>Owner</w:t>
      </w:r>
      <w:r w:rsidRPr="00181066">
        <w:rPr>
          <w:rFonts w:cs="Times New Roman"/>
        </w:rPr>
        <w:t xml:space="preserve"> fails to issue a written statement, Article </w:t>
      </w:r>
      <w:r w:rsidR="00A93613">
        <w:rPr>
          <w:rFonts w:cs="Times New Roman"/>
        </w:rPr>
        <w:fldChar w:fldCharType="begin"/>
      </w:r>
      <w:r w:rsidR="00A93613">
        <w:rPr>
          <w:rFonts w:cs="Times New Roman"/>
        </w:rPr>
        <w:instrText xml:space="preserve"> REF _Ref137137257 \r \h </w:instrText>
      </w:r>
      <w:r w:rsidR="00A93613">
        <w:rPr>
          <w:rFonts w:cs="Times New Roman"/>
        </w:rPr>
      </w:r>
      <w:r w:rsidR="00A93613">
        <w:rPr>
          <w:rFonts w:cs="Times New Roman"/>
        </w:rPr>
        <w:fldChar w:fldCharType="separate"/>
      </w:r>
      <w:r w:rsidR="00C0046D">
        <w:rPr>
          <w:rFonts w:cs="Times New Roman"/>
        </w:rPr>
        <w:t>4.6.9.1</w:t>
      </w:r>
      <w:r w:rsidR="00A93613">
        <w:rPr>
          <w:rFonts w:cs="Times New Roman"/>
        </w:rPr>
        <w:fldChar w:fldCharType="end"/>
      </w:r>
      <w:r w:rsidR="00A93613">
        <w:rPr>
          <w:rFonts w:cs="Times New Roman"/>
        </w:rPr>
        <w:t xml:space="preserve"> </w:t>
      </w:r>
      <w:r w:rsidRPr="00181066">
        <w:rPr>
          <w:rFonts w:cs="Times New Roman"/>
        </w:rPr>
        <w:t xml:space="preserve">paragraph </w:t>
      </w:r>
      <w:r w:rsidRPr="00181066">
        <w:rPr>
          <w:rFonts w:cs="Times New Roman"/>
        </w:rPr>
        <w:fldChar w:fldCharType="begin"/>
      </w:r>
      <w:r w:rsidRPr="00181066">
        <w:rPr>
          <w:rFonts w:cs="Times New Roman"/>
        </w:rPr>
        <w:instrText xml:space="preserve"> REF _Ref96936629 \r \h  \* MERGEFORMAT </w:instrText>
      </w:r>
      <w:r w:rsidRPr="00181066">
        <w:rPr>
          <w:rFonts w:cs="Times New Roman"/>
        </w:rPr>
      </w:r>
      <w:r w:rsidRPr="00181066">
        <w:rPr>
          <w:rFonts w:cs="Times New Roman"/>
        </w:rPr>
        <w:fldChar w:fldCharType="separate"/>
      </w:r>
      <w:r w:rsidR="00C0046D">
        <w:rPr>
          <w:rFonts w:cs="Times New Roman"/>
        </w:rPr>
        <w:t>o</w:t>
      </w:r>
      <w:r w:rsidRPr="00181066">
        <w:rPr>
          <w:rFonts w:cs="Times New Roman"/>
        </w:rPr>
        <w:fldChar w:fldCharType="end"/>
      </w:r>
      <w:r w:rsidRPr="00181066">
        <w:rPr>
          <w:rFonts w:cs="Times New Roman"/>
        </w:rPr>
        <w:t xml:space="preserve"> below shall apply</w:t>
      </w:r>
      <w:bookmarkEnd w:id="173"/>
      <w:r w:rsidRPr="00181066">
        <w:rPr>
          <w:rFonts w:cs="Times New Roman"/>
        </w:rPr>
        <w:t>.</w:t>
      </w:r>
    </w:p>
    <w:p w14:paraId="39894B5D" w14:textId="00773D9C" w:rsidR="00181066" w:rsidRPr="00181066" w:rsidRDefault="00181066" w:rsidP="00181066">
      <w:pPr>
        <w:pStyle w:val="Heading5"/>
        <w:rPr>
          <w:rFonts w:cs="Times New Roman"/>
        </w:rPr>
      </w:pPr>
      <w:bookmarkStart w:id="174" w:name="_Hlk145951305"/>
      <w:r w:rsidRPr="00181066">
        <w:rPr>
          <w:rFonts w:cs="Times New Roman"/>
        </w:rPr>
        <w:t xml:space="preserve">If </w:t>
      </w:r>
      <w:r w:rsidR="00870B19">
        <w:rPr>
          <w:rFonts w:cs="Times New Roman"/>
        </w:rPr>
        <w:t xml:space="preserve">the </w:t>
      </w:r>
      <w:r w:rsidR="000D717B">
        <w:rPr>
          <w:rFonts w:cs="Times New Roman"/>
        </w:rPr>
        <w:t>Owner</w:t>
      </w:r>
      <w:r w:rsidRPr="00181066">
        <w:rPr>
          <w:rFonts w:cs="Times New Roman"/>
        </w:rPr>
        <w:t xml:space="preserve"> needs approval from its governing Board to provide the </w:t>
      </w:r>
      <w:r w:rsidR="006D6878">
        <w:rPr>
          <w:rFonts w:cs="Times New Roman"/>
        </w:rPr>
        <w:t>Trade Contractor</w:t>
      </w:r>
      <w:r w:rsidRPr="00181066">
        <w:rPr>
          <w:rFonts w:cs="Times New Roman"/>
        </w:rPr>
        <w:t xml:space="preserve"> a written statement identifying the disputed portion and the undisputed portion of the Claim, and the governing Board does not meet within the required number of days for </w:t>
      </w:r>
      <w:r w:rsidR="00870B19">
        <w:rPr>
          <w:rFonts w:cs="Times New Roman"/>
        </w:rPr>
        <w:t xml:space="preserve">the </w:t>
      </w:r>
      <w:r w:rsidR="000D717B">
        <w:rPr>
          <w:rFonts w:cs="Times New Roman"/>
        </w:rPr>
        <w:t>Owner</w:t>
      </w:r>
      <w:r w:rsidRPr="00181066">
        <w:rPr>
          <w:rFonts w:cs="Times New Roman"/>
        </w:rPr>
        <w:t xml:space="preserve"> to respond to the Claim as noted above, or within the mutually agreed to extension of time, following receipt of a Claim sent by registered mail or certified mail, return receipt requested, </w:t>
      </w:r>
      <w:r w:rsidR="00870B19">
        <w:rPr>
          <w:rFonts w:cs="Times New Roman"/>
        </w:rPr>
        <w:t xml:space="preserve">the </w:t>
      </w:r>
      <w:r w:rsidR="000D717B">
        <w:rPr>
          <w:rFonts w:cs="Times New Roman"/>
        </w:rPr>
        <w:t>Owner</w:t>
      </w:r>
      <w:r w:rsidRPr="00181066">
        <w:rPr>
          <w:rFonts w:cs="Times New Roman"/>
        </w:rPr>
        <w:t xml:space="preserve"> shall have up to three days following the next duly publicly noticed meeting of the governing Board after the required number of days for </w:t>
      </w:r>
      <w:r w:rsidR="00870B19">
        <w:rPr>
          <w:rFonts w:cs="Times New Roman"/>
        </w:rPr>
        <w:t xml:space="preserve">the </w:t>
      </w:r>
      <w:r w:rsidR="000D717B">
        <w:rPr>
          <w:rFonts w:cs="Times New Roman"/>
        </w:rPr>
        <w:t>Owner</w:t>
      </w:r>
      <w:r w:rsidRPr="00181066">
        <w:rPr>
          <w:rFonts w:cs="Times New Roman"/>
        </w:rPr>
        <w:t xml:space="preserve"> to respond to the Claim as set forth above, or extension, expires to provide the </w:t>
      </w:r>
      <w:r w:rsidR="006D6878">
        <w:rPr>
          <w:rFonts w:cs="Times New Roman"/>
        </w:rPr>
        <w:t>Trade Contractor</w:t>
      </w:r>
      <w:r w:rsidRPr="00181066">
        <w:rPr>
          <w:rFonts w:cs="Times New Roman"/>
        </w:rPr>
        <w:t xml:space="preserve"> a written statement identifying the disputed portion and the undisputed portion of the Claim</w:t>
      </w:r>
      <w:bookmarkEnd w:id="174"/>
      <w:r w:rsidRPr="00181066">
        <w:rPr>
          <w:rFonts w:cs="Times New Roman"/>
        </w:rPr>
        <w:t>.</w:t>
      </w:r>
    </w:p>
    <w:p w14:paraId="631D0E51" w14:textId="55C0DD21" w:rsidR="00181066" w:rsidRPr="00181066" w:rsidRDefault="00181066" w:rsidP="00181066">
      <w:pPr>
        <w:pStyle w:val="Heading5"/>
        <w:rPr>
          <w:rFonts w:cs="Times New Roman"/>
        </w:rPr>
      </w:pPr>
      <w:bookmarkStart w:id="175" w:name="_Hlk145951343"/>
      <w:r w:rsidRPr="00181066">
        <w:rPr>
          <w:rFonts w:cs="Times New Roman"/>
        </w:rPr>
        <w:t xml:space="preserve">Any disputed portion of the Claim, as identified by the </w:t>
      </w:r>
      <w:r w:rsidR="006D6878">
        <w:rPr>
          <w:rFonts w:cs="Times New Roman"/>
        </w:rPr>
        <w:t>Trade Contractor</w:t>
      </w:r>
      <w:r w:rsidRPr="00181066">
        <w:rPr>
          <w:rFonts w:cs="Times New Roman"/>
        </w:rPr>
        <w:t xml:space="preserve"> in writing after the required meet and confer conference, shall be submitted to nonbinding mediation, with </w:t>
      </w:r>
      <w:r w:rsidR="00870B19">
        <w:rPr>
          <w:rFonts w:cs="Times New Roman"/>
        </w:rPr>
        <w:t xml:space="preserve">the </w:t>
      </w:r>
      <w:r w:rsidR="000D717B">
        <w:rPr>
          <w:rFonts w:cs="Times New Roman"/>
        </w:rPr>
        <w:t>Owner</w:t>
      </w:r>
      <w:r w:rsidRPr="00181066">
        <w:rPr>
          <w:rFonts w:cs="Times New Roman"/>
        </w:rPr>
        <w:t xml:space="preserve"> and the </w:t>
      </w:r>
      <w:r w:rsidR="006D6878">
        <w:rPr>
          <w:rFonts w:cs="Times New Roman"/>
        </w:rPr>
        <w:t>Trade Contractor</w:t>
      </w:r>
      <w:r w:rsidRPr="00181066">
        <w:rPr>
          <w:rFonts w:cs="Times New Roman"/>
        </w:rPr>
        <w:t xml:space="preserve"> sharing the associated costs equally.  </w:t>
      </w:r>
      <w:r w:rsidR="00870B19">
        <w:rPr>
          <w:rFonts w:cs="Times New Roman"/>
        </w:rPr>
        <w:t xml:space="preserve">The </w:t>
      </w:r>
      <w:r w:rsidR="000D717B">
        <w:rPr>
          <w:rFonts w:cs="Times New Roman"/>
        </w:rPr>
        <w:t>Owner</w:t>
      </w:r>
      <w:r w:rsidRPr="00181066">
        <w:rPr>
          <w:rFonts w:cs="Times New Roman"/>
        </w:rPr>
        <w:t xml:space="preserve"> and </w:t>
      </w:r>
      <w:r w:rsidR="006D6878">
        <w:rPr>
          <w:rFonts w:cs="Times New Roman"/>
        </w:rPr>
        <w:t>Trade Contractor</w:t>
      </w:r>
      <w:r w:rsidRPr="00181066">
        <w:rPr>
          <w:rFonts w:cs="Times New Roman"/>
        </w:rPr>
        <w:t xml:space="preserve"> shall mutually agree to a mediator within 10 business days after </w:t>
      </w:r>
      <w:r w:rsidRPr="00181066">
        <w:rPr>
          <w:rFonts w:cs="Times New Roman"/>
        </w:rPr>
        <w:lastRenderedPageBreak/>
        <w:t xml:space="preserve">the disputed portion of the Claim has been identified in writing.  If the parties cannot agree upon a mediator, each party shall select a </w:t>
      </w:r>
      <w:proofErr w:type="gramStart"/>
      <w:r w:rsidRPr="00181066">
        <w:rPr>
          <w:rFonts w:cs="Times New Roman"/>
        </w:rPr>
        <w:t>mediator</w:t>
      </w:r>
      <w:proofErr w:type="gramEnd"/>
      <w:r w:rsidRPr="00181066">
        <w:rPr>
          <w:rFonts w:cs="Times New Roman"/>
        </w:rPr>
        <w:t xml:space="preserve"> and those mediators shall select a qualified neutral third party to mediate with regard to the disputed portion of the Claim.  Each party shall bear the fees and costs charged by its respective mediator in connection with the selection of the neutral mediator.  If mediation is unsuccessful, the parts of the Claim remaining in dispute shall be subject to applicable procedures in Article</w:t>
      </w:r>
      <w:r w:rsidR="00A93613">
        <w:rPr>
          <w:rFonts w:cs="Times New Roman"/>
        </w:rPr>
        <w:t xml:space="preserve"> </w:t>
      </w:r>
      <w:r w:rsidR="00A93613">
        <w:rPr>
          <w:rFonts w:cs="Times New Roman"/>
        </w:rPr>
        <w:fldChar w:fldCharType="begin"/>
      </w:r>
      <w:r w:rsidR="00A93613">
        <w:rPr>
          <w:rFonts w:cs="Times New Roman"/>
        </w:rPr>
        <w:instrText xml:space="preserve"> REF _Ref137137615 \r \h </w:instrText>
      </w:r>
      <w:r w:rsidR="00A93613">
        <w:rPr>
          <w:rFonts w:cs="Times New Roman"/>
        </w:rPr>
      </w:r>
      <w:r w:rsidR="00A93613">
        <w:rPr>
          <w:rFonts w:cs="Times New Roman"/>
        </w:rPr>
        <w:fldChar w:fldCharType="separate"/>
      </w:r>
      <w:r w:rsidR="00C0046D">
        <w:rPr>
          <w:rFonts w:cs="Times New Roman"/>
        </w:rPr>
        <w:t>4.6.9.3</w:t>
      </w:r>
      <w:r w:rsidR="00A93613">
        <w:rPr>
          <w:rFonts w:cs="Times New Roman"/>
        </w:rPr>
        <w:fldChar w:fldCharType="end"/>
      </w:r>
      <w:bookmarkEnd w:id="175"/>
      <w:r w:rsidRPr="00181066">
        <w:rPr>
          <w:rFonts w:cs="Times New Roman"/>
        </w:rPr>
        <w:t>.</w:t>
      </w:r>
    </w:p>
    <w:p w14:paraId="6CBB29F7" w14:textId="77777777" w:rsidR="00181066" w:rsidRPr="00181066" w:rsidRDefault="00181066" w:rsidP="00181066">
      <w:pPr>
        <w:pStyle w:val="Heading5"/>
        <w:rPr>
          <w:rFonts w:cs="Times New Roman"/>
        </w:rPr>
      </w:pPr>
      <w:bookmarkStart w:id="176" w:name="_Hlk145951428"/>
      <w:r w:rsidRPr="00181066">
        <w:rPr>
          <w:rFonts w:cs="Times New Roman"/>
        </w:rPr>
        <w:t>For purposes of this Article, mediation includes any nonbinding process, including, but not limited to, neutral evaluation or a dispute review board, in which an independent third party or board assists the parties in dispute resolution through negotiation or by issuance of an evaluation.  Any mediation utilized shall conform to the timeframes in this section</w:t>
      </w:r>
      <w:bookmarkEnd w:id="176"/>
      <w:r w:rsidRPr="00181066">
        <w:rPr>
          <w:rFonts w:cs="Times New Roman"/>
        </w:rPr>
        <w:t>.</w:t>
      </w:r>
    </w:p>
    <w:p w14:paraId="6345E230" w14:textId="2CC27B6D" w:rsidR="00181066" w:rsidRPr="00181066" w:rsidRDefault="00181066" w:rsidP="00181066">
      <w:pPr>
        <w:pStyle w:val="Heading5"/>
        <w:rPr>
          <w:rFonts w:cs="Times New Roman"/>
        </w:rPr>
      </w:pPr>
      <w:r w:rsidRPr="00181066">
        <w:rPr>
          <w:rFonts w:cs="Times New Roman"/>
        </w:rPr>
        <w:t xml:space="preserve">Unless otherwise agreed to by </w:t>
      </w:r>
      <w:r w:rsidR="00870B19">
        <w:rPr>
          <w:rFonts w:cs="Times New Roman"/>
        </w:rPr>
        <w:t xml:space="preserve">the </w:t>
      </w:r>
      <w:r w:rsidR="000D717B">
        <w:rPr>
          <w:rFonts w:cs="Times New Roman"/>
        </w:rPr>
        <w:t>Owner</w:t>
      </w:r>
      <w:r w:rsidRPr="00181066">
        <w:rPr>
          <w:rFonts w:cs="Times New Roman"/>
        </w:rPr>
        <w:t xml:space="preserve"> and the </w:t>
      </w:r>
      <w:r w:rsidR="006D6878">
        <w:rPr>
          <w:rFonts w:cs="Times New Roman"/>
        </w:rPr>
        <w:t>Trade Contractor</w:t>
      </w:r>
      <w:r w:rsidRPr="00181066">
        <w:rPr>
          <w:rFonts w:cs="Times New Roman"/>
        </w:rPr>
        <w:t xml:space="preserve"> in writing, the mediation conducted pursuant to this Article shall excuse any further obligation under Section 20104.4 to mediate after litigation has been commenced.</w:t>
      </w:r>
    </w:p>
    <w:p w14:paraId="0B033637" w14:textId="7C93D559" w:rsidR="00181066" w:rsidRPr="00181066" w:rsidRDefault="00181066" w:rsidP="00181066">
      <w:pPr>
        <w:pStyle w:val="Heading5"/>
        <w:rPr>
          <w:rFonts w:cs="Times New Roman"/>
        </w:rPr>
      </w:pPr>
      <w:r w:rsidRPr="00181066">
        <w:rPr>
          <w:rFonts w:cs="Times New Roman"/>
        </w:rPr>
        <w:t xml:space="preserve">This Claims process does not preclude </w:t>
      </w:r>
      <w:r w:rsidR="00870B19">
        <w:rPr>
          <w:rFonts w:cs="Times New Roman"/>
        </w:rPr>
        <w:t xml:space="preserve">the </w:t>
      </w:r>
      <w:r w:rsidR="000D717B">
        <w:rPr>
          <w:rFonts w:cs="Times New Roman"/>
        </w:rPr>
        <w:t>Owner</w:t>
      </w:r>
      <w:r w:rsidRPr="00181066">
        <w:rPr>
          <w:rFonts w:cs="Times New Roman"/>
        </w:rPr>
        <w:t xml:space="preserve"> from requiring arbitration of disputes under private arbitration or the Public Works Contract Arbitration Program, if mediation under this Article does not resolve the Claim.   This Claims process does not preclude </w:t>
      </w:r>
      <w:r w:rsidR="00870B19">
        <w:rPr>
          <w:rFonts w:cs="Times New Roman"/>
        </w:rPr>
        <w:t xml:space="preserve">the </w:t>
      </w:r>
      <w:r w:rsidR="000D717B">
        <w:rPr>
          <w:rFonts w:cs="Times New Roman"/>
        </w:rPr>
        <w:t>Owner</w:t>
      </w:r>
      <w:r w:rsidRPr="00181066">
        <w:rPr>
          <w:rFonts w:cs="Times New Roman"/>
        </w:rPr>
        <w:t xml:space="preserve"> from submitting individual Disputes or Claims to binding arbitration pursuant to Article</w:t>
      </w:r>
      <w:r w:rsidR="00A95368">
        <w:rPr>
          <w:rFonts w:cs="Times New Roman"/>
        </w:rPr>
        <w:t xml:space="preserve"> </w:t>
      </w:r>
      <w:r w:rsidR="00A95368">
        <w:rPr>
          <w:rFonts w:cs="Times New Roman"/>
        </w:rPr>
        <w:fldChar w:fldCharType="begin"/>
      </w:r>
      <w:r w:rsidR="00A95368">
        <w:rPr>
          <w:rFonts w:cs="Times New Roman"/>
        </w:rPr>
        <w:instrText xml:space="preserve"> REF _Ref469320783 \r \h </w:instrText>
      </w:r>
      <w:r w:rsidR="00A95368">
        <w:rPr>
          <w:rFonts w:cs="Times New Roman"/>
        </w:rPr>
      </w:r>
      <w:r w:rsidR="00A95368">
        <w:rPr>
          <w:rFonts w:cs="Times New Roman"/>
        </w:rPr>
        <w:fldChar w:fldCharType="separate"/>
      </w:r>
      <w:r w:rsidR="00C0046D">
        <w:rPr>
          <w:rFonts w:cs="Times New Roman"/>
        </w:rPr>
        <w:t>4.6.6.1</w:t>
      </w:r>
      <w:r w:rsidR="00A95368">
        <w:rPr>
          <w:rFonts w:cs="Times New Roman"/>
        </w:rPr>
        <w:fldChar w:fldCharType="end"/>
      </w:r>
      <w:r w:rsidRPr="00181066">
        <w:rPr>
          <w:rFonts w:cs="Times New Roman"/>
        </w:rPr>
        <w:t>.</w:t>
      </w:r>
    </w:p>
    <w:p w14:paraId="1543893D" w14:textId="1A4C2180" w:rsidR="00181066" w:rsidRPr="00181066" w:rsidRDefault="00181066" w:rsidP="00181066">
      <w:pPr>
        <w:pStyle w:val="Heading5"/>
        <w:rPr>
          <w:rFonts w:cs="Times New Roman"/>
        </w:rPr>
      </w:pPr>
      <w:bookmarkStart w:id="177" w:name="_Hlk145951507"/>
      <w:bookmarkStart w:id="178" w:name="_Ref96936629"/>
      <w:r w:rsidRPr="00181066">
        <w:rPr>
          <w:rFonts w:cs="Times New Roman"/>
        </w:rPr>
        <w:t xml:space="preserve">Failure by </w:t>
      </w:r>
      <w:r w:rsidR="00870B19">
        <w:rPr>
          <w:rFonts w:cs="Times New Roman"/>
        </w:rPr>
        <w:t xml:space="preserve">the </w:t>
      </w:r>
      <w:r w:rsidR="000D717B">
        <w:rPr>
          <w:rFonts w:cs="Times New Roman"/>
        </w:rPr>
        <w:t>Owner</w:t>
      </w:r>
      <w:r w:rsidRPr="00181066">
        <w:rPr>
          <w:rFonts w:cs="Times New Roman"/>
        </w:rPr>
        <w:t xml:space="preserve"> to respond to a Claim from the </w:t>
      </w:r>
      <w:r w:rsidR="006D6878">
        <w:rPr>
          <w:rFonts w:cs="Times New Roman"/>
        </w:rPr>
        <w:t>Trade Contractor</w:t>
      </w:r>
      <w:r w:rsidRPr="00181066">
        <w:rPr>
          <w:rFonts w:cs="Times New Roman"/>
        </w:rPr>
        <w:t xml:space="preserve"> within the time periods described in this Article or to otherwise meet the time requirements of this Article shall result in the claim being deemed rejected in its entirety, and </w:t>
      </w:r>
      <w:proofErr w:type="gramStart"/>
      <w:r w:rsidRPr="00181066">
        <w:rPr>
          <w:rFonts w:cs="Times New Roman"/>
        </w:rPr>
        <w:t>any and all</w:t>
      </w:r>
      <w:proofErr w:type="gramEnd"/>
      <w:r w:rsidRPr="00181066">
        <w:rPr>
          <w:rFonts w:cs="Times New Roman"/>
        </w:rPr>
        <w:t xml:space="preserve"> deadlines or time limitations provided for by statute or this Agreement shall start running without </w:t>
      </w:r>
      <w:proofErr w:type="gramStart"/>
      <w:r w:rsidRPr="00181066">
        <w:rPr>
          <w:rFonts w:cs="Times New Roman"/>
        </w:rPr>
        <w:t>tolling</w:t>
      </w:r>
      <w:proofErr w:type="gramEnd"/>
      <w:r w:rsidRPr="00181066">
        <w:rPr>
          <w:rFonts w:cs="Times New Roman"/>
        </w:rPr>
        <w:t xml:space="preserve"> and without further action from </w:t>
      </w:r>
      <w:r w:rsidR="00870B19">
        <w:rPr>
          <w:rFonts w:cs="Times New Roman"/>
        </w:rPr>
        <w:t xml:space="preserve">the </w:t>
      </w:r>
      <w:r w:rsidR="000D717B">
        <w:rPr>
          <w:rFonts w:cs="Times New Roman"/>
        </w:rPr>
        <w:t>Owner</w:t>
      </w:r>
      <w:r w:rsidRPr="00181066">
        <w:rPr>
          <w:rFonts w:cs="Times New Roman"/>
        </w:rPr>
        <w:t xml:space="preserve">.  A Claim that is denied by reason of </w:t>
      </w:r>
      <w:r w:rsidR="00870B19">
        <w:rPr>
          <w:rFonts w:cs="Times New Roman"/>
        </w:rPr>
        <w:t xml:space="preserve">the </w:t>
      </w:r>
      <w:r w:rsidR="000D717B">
        <w:rPr>
          <w:rFonts w:cs="Times New Roman"/>
        </w:rPr>
        <w:t>Owner</w:t>
      </w:r>
      <w:r w:rsidR="00A93613">
        <w:rPr>
          <w:rFonts w:cs="Times New Roman"/>
        </w:rPr>
        <w:t>’</w:t>
      </w:r>
      <w:r w:rsidRPr="00181066">
        <w:rPr>
          <w:rFonts w:cs="Times New Roman"/>
        </w:rPr>
        <w:t xml:space="preserve">s failure to have timely responded to a Claim, or its failure to otherwise meet the time requirements of this Article, shall not constitute an adverse finding </w:t>
      </w:r>
      <w:proofErr w:type="gramStart"/>
      <w:r w:rsidRPr="00181066">
        <w:rPr>
          <w:rFonts w:cs="Times New Roman"/>
        </w:rPr>
        <w:t>with regard to</w:t>
      </w:r>
      <w:proofErr w:type="gramEnd"/>
      <w:r w:rsidRPr="00181066">
        <w:rPr>
          <w:rFonts w:cs="Times New Roman"/>
        </w:rPr>
        <w:t xml:space="preserve"> the merits of the Claim or the responsibility or qualifications of the </w:t>
      </w:r>
      <w:r w:rsidR="006D6878">
        <w:rPr>
          <w:rFonts w:cs="Times New Roman"/>
        </w:rPr>
        <w:t>Trade Contractor</w:t>
      </w:r>
      <w:bookmarkEnd w:id="177"/>
      <w:r w:rsidRPr="00181066">
        <w:rPr>
          <w:rFonts w:cs="Times New Roman"/>
        </w:rPr>
        <w:t>.</w:t>
      </w:r>
      <w:bookmarkEnd w:id="178"/>
    </w:p>
    <w:p w14:paraId="5AF4B7E9" w14:textId="62E5E15A" w:rsidR="00181066" w:rsidRPr="00181066" w:rsidRDefault="00181066" w:rsidP="00181066">
      <w:pPr>
        <w:pStyle w:val="Heading5"/>
        <w:rPr>
          <w:rFonts w:cs="Times New Roman"/>
        </w:rPr>
      </w:pPr>
      <w:bookmarkStart w:id="179" w:name="_Hlk145951529"/>
      <w:r w:rsidRPr="00181066">
        <w:rPr>
          <w:rFonts w:cs="Times New Roman"/>
        </w:rPr>
        <w:t xml:space="preserve">If a </w:t>
      </w:r>
      <w:r w:rsidR="006D6878">
        <w:rPr>
          <w:rFonts w:cs="Times New Roman"/>
        </w:rPr>
        <w:t>Subcontractor</w:t>
      </w:r>
      <w:r w:rsidRPr="00181066">
        <w:rPr>
          <w:rFonts w:cs="Times New Roman"/>
        </w:rPr>
        <w:t xml:space="preserve"> or a lower tier </w:t>
      </w:r>
      <w:r w:rsidR="006D6878">
        <w:rPr>
          <w:rFonts w:cs="Times New Roman"/>
        </w:rPr>
        <w:t>Subcontractor</w:t>
      </w:r>
      <w:r w:rsidRPr="00181066">
        <w:rPr>
          <w:rFonts w:cs="Times New Roman"/>
        </w:rPr>
        <w:t xml:space="preserve"> lacks legal standing to assert a Dispute or Claim against </w:t>
      </w:r>
      <w:r w:rsidR="00870B19">
        <w:rPr>
          <w:rFonts w:cs="Times New Roman"/>
        </w:rPr>
        <w:t xml:space="preserve">the </w:t>
      </w:r>
      <w:r w:rsidR="000D717B">
        <w:rPr>
          <w:rFonts w:cs="Times New Roman"/>
        </w:rPr>
        <w:t>Owner</w:t>
      </w:r>
      <w:r w:rsidRPr="00181066">
        <w:rPr>
          <w:rFonts w:cs="Times New Roman"/>
        </w:rPr>
        <w:t xml:space="preserve"> because privity of contract does not exist, the </w:t>
      </w:r>
      <w:r w:rsidR="006D6878">
        <w:rPr>
          <w:rFonts w:cs="Times New Roman"/>
        </w:rPr>
        <w:t>Trade Contractor</w:t>
      </w:r>
      <w:r w:rsidRPr="00181066">
        <w:rPr>
          <w:rFonts w:cs="Times New Roman"/>
        </w:rPr>
        <w:t xml:space="preserve"> may present to </w:t>
      </w:r>
      <w:r w:rsidR="00870B19">
        <w:rPr>
          <w:rFonts w:cs="Times New Roman"/>
        </w:rPr>
        <w:t xml:space="preserve">the </w:t>
      </w:r>
      <w:r w:rsidR="000D717B">
        <w:rPr>
          <w:rFonts w:cs="Times New Roman"/>
        </w:rPr>
        <w:t>Owner</w:t>
      </w:r>
      <w:r w:rsidRPr="00181066">
        <w:rPr>
          <w:rFonts w:cs="Times New Roman"/>
        </w:rPr>
        <w:t xml:space="preserve"> a Dispute or Claim on behalf of a </w:t>
      </w:r>
      <w:r w:rsidR="006D6878">
        <w:rPr>
          <w:rFonts w:cs="Times New Roman"/>
        </w:rPr>
        <w:t>Subcontractor</w:t>
      </w:r>
      <w:r w:rsidRPr="00181066">
        <w:rPr>
          <w:rFonts w:cs="Times New Roman"/>
        </w:rPr>
        <w:t xml:space="preserve"> or lower tier </w:t>
      </w:r>
      <w:r w:rsidR="006D6878">
        <w:rPr>
          <w:rFonts w:cs="Times New Roman"/>
        </w:rPr>
        <w:t>Subcontractor</w:t>
      </w:r>
      <w:r w:rsidRPr="00181066">
        <w:rPr>
          <w:rFonts w:cs="Times New Roman"/>
        </w:rPr>
        <w:t xml:space="preserve">.  A </w:t>
      </w:r>
      <w:r w:rsidR="006D6878">
        <w:rPr>
          <w:rFonts w:cs="Times New Roman"/>
        </w:rPr>
        <w:t>Subcontractor</w:t>
      </w:r>
      <w:r w:rsidRPr="00181066">
        <w:rPr>
          <w:rFonts w:cs="Times New Roman"/>
        </w:rPr>
        <w:t xml:space="preserve"> may request in writing, either on his or her own behalf or on behalf of a lower tier </w:t>
      </w:r>
      <w:r w:rsidR="006D6878">
        <w:rPr>
          <w:rFonts w:cs="Times New Roman"/>
        </w:rPr>
        <w:t>Subcontractor</w:t>
      </w:r>
      <w:r w:rsidRPr="00181066">
        <w:rPr>
          <w:rFonts w:cs="Times New Roman"/>
        </w:rPr>
        <w:t xml:space="preserve">, that the </w:t>
      </w:r>
      <w:r w:rsidR="006D6878">
        <w:rPr>
          <w:rFonts w:cs="Times New Roman"/>
        </w:rPr>
        <w:t>Trade Contractor</w:t>
      </w:r>
      <w:r w:rsidRPr="00181066">
        <w:rPr>
          <w:rFonts w:cs="Times New Roman"/>
        </w:rPr>
        <w:t xml:space="preserve"> present a Dispute or Claim for work which was performed by the </w:t>
      </w:r>
      <w:r w:rsidR="006D6878">
        <w:rPr>
          <w:rFonts w:cs="Times New Roman"/>
        </w:rPr>
        <w:t>Subcontractor</w:t>
      </w:r>
      <w:r w:rsidRPr="00181066">
        <w:rPr>
          <w:rFonts w:cs="Times New Roman"/>
        </w:rPr>
        <w:t xml:space="preserve"> or by a lower tier </w:t>
      </w:r>
      <w:r w:rsidR="006D6878">
        <w:rPr>
          <w:rFonts w:cs="Times New Roman"/>
        </w:rPr>
        <w:t>Subcontractor</w:t>
      </w:r>
      <w:r w:rsidRPr="00181066">
        <w:rPr>
          <w:rFonts w:cs="Times New Roman"/>
        </w:rPr>
        <w:t xml:space="preserve"> on behalf of the </w:t>
      </w:r>
      <w:r w:rsidR="006D6878">
        <w:rPr>
          <w:rFonts w:cs="Times New Roman"/>
        </w:rPr>
        <w:t>Subcontractor</w:t>
      </w:r>
      <w:r w:rsidRPr="00181066">
        <w:rPr>
          <w:rFonts w:cs="Times New Roman"/>
        </w:rPr>
        <w:t xml:space="preserve">.  The </w:t>
      </w:r>
      <w:r w:rsidR="006D6878">
        <w:rPr>
          <w:rFonts w:cs="Times New Roman"/>
        </w:rPr>
        <w:t>Subcontractor</w:t>
      </w:r>
      <w:r w:rsidRPr="00181066">
        <w:rPr>
          <w:rFonts w:cs="Times New Roman"/>
        </w:rPr>
        <w:t xml:space="preserve"> requesting that the Dispute or Claim be presented to </w:t>
      </w:r>
      <w:r w:rsidR="00870B19">
        <w:rPr>
          <w:rFonts w:cs="Times New Roman"/>
        </w:rPr>
        <w:t xml:space="preserve">the </w:t>
      </w:r>
      <w:r w:rsidR="000D717B">
        <w:rPr>
          <w:rFonts w:cs="Times New Roman"/>
        </w:rPr>
        <w:t>Owner</w:t>
      </w:r>
      <w:r w:rsidRPr="00181066">
        <w:rPr>
          <w:rFonts w:cs="Times New Roman"/>
        </w:rPr>
        <w:t xml:space="preserve"> shall furnish all required Supporting Documentation to support the Dispute or Claim.  Within 45 days of receipt of this written request, the </w:t>
      </w:r>
      <w:r w:rsidR="006D6878">
        <w:rPr>
          <w:rFonts w:cs="Times New Roman"/>
        </w:rPr>
        <w:t>Trade Contractor</w:t>
      </w:r>
      <w:r w:rsidRPr="00181066">
        <w:rPr>
          <w:rFonts w:cs="Times New Roman"/>
        </w:rPr>
        <w:t xml:space="preserve"> shall notify the </w:t>
      </w:r>
      <w:r w:rsidR="006D6878">
        <w:rPr>
          <w:rFonts w:cs="Times New Roman"/>
        </w:rPr>
        <w:t>Subcontractor</w:t>
      </w:r>
      <w:r w:rsidRPr="00181066">
        <w:rPr>
          <w:rFonts w:cs="Times New Roman"/>
        </w:rPr>
        <w:t xml:space="preserve"> in writing as to whether </w:t>
      </w:r>
      <w:r w:rsidRPr="00181066">
        <w:rPr>
          <w:rFonts w:cs="Times New Roman"/>
        </w:rPr>
        <w:lastRenderedPageBreak/>
        <w:t xml:space="preserve">the </w:t>
      </w:r>
      <w:r w:rsidR="006D6878">
        <w:rPr>
          <w:rFonts w:cs="Times New Roman"/>
        </w:rPr>
        <w:t>Trade Contractor</w:t>
      </w:r>
      <w:r w:rsidRPr="00181066">
        <w:rPr>
          <w:rFonts w:cs="Times New Roman"/>
        </w:rPr>
        <w:t xml:space="preserve"> presented the Dispute or Claim to </w:t>
      </w:r>
      <w:r w:rsidR="00870B19">
        <w:rPr>
          <w:rFonts w:cs="Times New Roman"/>
        </w:rPr>
        <w:t xml:space="preserve">the </w:t>
      </w:r>
      <w:r w:rsidR="000D717B">
        <w:rPr>
          <w:rFonts w:cs="Times New Roman"/>
        </w:rPr>
        <w:t>Owner</w:t>
      </w:r>
      <w:r w:rsidRPr="00181066">
        <w:rPr>
          <w:rFonts w:cs="Times New Roman"/>
        </w:rPr>
        <w:t xml:space="preserve"> and, if the </w:t>
      </w:r>
      <w:r w:rsidR="006D6878">
        <w:rPr>
          <w:rFonts w:cs="Times New Roman"/>
        </w:rPr>
        <w:t>Trade Contractor</w:t>
      </w:r>
      <w:r w:rsidRPr="00181066">
        <w:rPr>
          <w:rFonts w:cs="Times New Roman"/>
        </w:rPr>
        <w:t xml:space="preserve"> did not present the Dispute or Claim, </w:t>
      </w:r>
      <w:proofErr w:type="gramStart"/>
      <w:r w:rsidRPr="00181066">
        <w:rPr>
          <w:rFonts w:cs="Times New Roman"/>
        </w:rPr>
        <w:t>provide</w:t>
      </w:r>
      <w:proofErr w:type="gramEnd"/>
      <w:r w:rsidRPr="00181066">
        <w:rPr>
          <w:rFonts w:cs="Times New Roman"/>
        </w:rPr>
        <w:t xml:space="preserve"> the </w:t>
      </w:r>
      <w:r w:rsidR="006D6878">
        <w:rPr>
          <w:rFonts w:cs="Times New Roman"/>
        </w:rPr>
        <w:t>Subcontractor</w:t>
      </w:r>
      <w:r w:rsidRPr="00181066">
        <w:rPr>
          <w:rFonts w:cs="Times New Roman"/>
        </w:rPr>
        <w:t xml:space="preserve"> with a statement of the reasons for not having done so.  Any Dispute or Claim by any </w:t>
      </w:r>
      <w:r w:rsidR="006D6878">
        <w:rPr>
          <w:rFonts w:cs="Times New Roman"/>
        </w:rPr>
        <w:t>Subcontractor</w:t>
      </w:r>
      <w:r w:rsidRPr="00181066">
        <w:rPr>
          <w:rFonts w:cs="Times New Roman"/>
        </w:rPr>
        <w:t xml:space="preserve"> is subject to the requirements of Article</w:t>
      </w:r>
      <w:r w:rsidR="00A95368">
        <w:rPr>
          <w:rFonts w:cs="Times New Roman"/>
        </w:rPr>
        <w:t xml:space="preserve"> </w:t>
      </w:r>
      <w:r w:rsidR="00A95368">
        <w:rPr>
          <w:rFonts w:cs="Times New Roman"/>
        </w:rPr>
        <w:fldChar w:fldCharType="begin"/>
      </w:r>
      <w:r w:rsidR="00A95368">
        <w:rPr>
          <w:rFonts w:cs="Times New Roman"/>
        </w:rPr>
        <w:instrText xml:space="preserve"> REF _Ref469320427 \r \h </w:instrText>
      </w:r>
      <w:r w:rsidR="00A95368">
        <w:rPr>
          <w:rFonts w:cs="Times New Roman"/>
        </w:rPr>
      </w:r>
      <w:r w:rsidR="00A95368">
        <w:rPr>
          <w:rFonts w:cs="Times New Roman"/>
        </w:rPr>
        <w:fldChar w:fldCharType="separate"/>
      </w:r>
      <w:r w:rsidR="00C0046D">
        <w:rPr>
          <w:rFonts w:cs="Times New Roman"/>
        </w:rPr>
        <w:t>4.6</w:t>
      </w:r>
      <w:r w:rsidR="00A95368">
        <w:rPr>
          <w:rFonts w:cs="Times New Roman"/>
        </w:rPr>
        <w:fldChar w:fldCharType="end"/>
      </w:r>
      <w:bookmarkEnd w:id="179"/>
      <w:r w:rsidRPr="00181066">
        <w:rPr>
          <w:rFonts w:cs="Times New Roman"/>
        </w:rPr>
        <w:t>.</w:t>
      </w:r>
    </w:p>
    <w:p w14:paraId="79403BCF" w14:textId="77777777" w:rsidR="00181066" w:rsidRPr="00181066" w:rsidRDefault="00181066" w:rsidP="00181066">
      <w:pPr>
        <w:pStyle w:val="Heading5"/>
        <w:rPr>
          <w:rFonts w:cs="Times New Roman"/>
        </w:rPr>
      </w:pPr>
      <w:bookmarkStart w:id="180" w:name="_Hlk145951548"/>
      <w:r w:rsidRPr="00181066">
        <w:rPr>
          <w:rFonts w:cs="Times New Roman"/>
        </w:rPr>
        <w:t>Upon receipt of a Claim, the parties may mutually agree to waive, in writing, mediation and proceed directly to the commencement of a civil action or binding arbitration, as applicable</w:t>
      </w:r>
      <w:bookmarkEnd w:id="180"/>
      <w:r w:rsidRPr="00181066">
        <w:rPr>
          <w:rFonts w:cs="Times New Roman"/>
        </w:rPr>
        <w:t>.</w:t>
      </w:r>
    </w:p>
    <w:p w14:paraId="7128B048" w14:textId="45697A2A" w:rsidR="002A0F72" w:rsidRPr="00CC2F5F" w:rsidRDefault="00181066" w:rsidP="00181066">
      <w:pPr>
        <w:pStyle w:val="Heading5"/>
      </w:pPr>
      <w:bookmarkStart w:id="181" w:name="_Hlk145951565"/>
      <w:r w:rsidRPr="00181066">
        <w:rPr>
          <w:rFonts w:cs="Times New Roman"/>
        </w:rPr>
        <w:t xml:space="preserve">The </w:t>
      </w:r>
      <w:r w:rsidR="006D6878">
        <w:rPr>
          <w:rFonts w:cs="Times New Roman"/>
        </w:rPr>
        <w:t>Trade Contractor</w:t>
      </w:r>
      <w:r w:rsidR="00A93613">
        <w:rPr>
          <w:rFonts w:cs="Times New Roman"/>
        </w:rPr>
        <w:t>’</w:t>
      </w:r>
      <w:r w:rsidRPr="00181066">
        <w:rPr>
          <w:rFonts w:cs="Times New Roman"/>
        </w:rPr>
        <w:t>s Dispute or Claim shall be denied if it fails to fully comply with the requirements of Article</w:t>
      </w:r>
      <w:r w:rsidR="00A95368">
        <w:rPr>
          <w:rFonts w:cs="Times New Roman"/>
        </w:rPr>
        <w:t xml:space="preserve"> </w:t>
      </w:r>
      <w:r w:rsidR="00A95368">
        <w:rPr>
          <w:rFonts w:cs="Times New Roman"/>
        </w:rPr>
        <w:fldChar w:fldCharType="begin"/>
      </w:r>
      <w:r w:rsidR="00A95368">
        <w:rPr>
          <w:rFonts w:cs="Times New Roman"/>
        </w:rPr>
        <w:instrText xml:space="preserve"> REF _Ref469320427 \r \h </w:instrText>
      </w:r>
      <w:r w:rsidR="00A95368">
        <w:rPr>
          <w:rFonts w:cs="Times New Roman"/>
        </w:rPr>
      </w:r>
      <w:r w:rsidR="00A95368">
        <w:rPr>
          <w:rFonts w:cs="Times New Roman"/>
        </w:rPr>
        <w:fldChar w:fldCharType="separate"/>
      </w:r>
      <w:r w:rsidR="00C0046D">
        <w:rPr>
          <w:rFonts w:cs="Times New Roman"/>
        </w:rPr>
        <w:t>4.6</w:t>
      </w:r>
      <w:r w:rsidR="00A95368">
        <w:rPr>
          <w:rFonts w:cs="Times New Roman"/>
        </w:rPr>
        <w:fldChar w:fldCharType="end"/>
      </w:r>
      <w:bookmarkEnd w:id="181"/>
      <w:r w:rsidR="002A0F72">
        <w:t>.</w:t>
      </w:r>
    </w:p>
    <w:p w14:paraId="2F55B236" w14:textId="2F6B3D18" w:rsidR="00D02FD2" w:rsidRPr="00CC2F5F" w:rsidRDefault="000A201D" w:rsidP="00700377">
      <w:pPr>
        <w:pStyle w:val="Heading4"/>
      </w:pPr>
      <w:r w:rsidRPr="00700377">
        <w:rPr>
          <w:i/>
        </w:rPr>
        <w:t>Claims Procedures in Addition to Government Code Claim</w:t>
      </w:r>
      <w:r w:rsidR="00D02FD2" w:rsidRPr="00700377">
        <w:rPr>
          <w:i/>
        </w:rPr>
        <w:t xml:space="preserve">.  </w:t>
      </w:r>
      <w:r w:rsidR="00D02FD2" w:rsidRPr="00CC2F5F">
        <w:t xml:space="preserve">Nothing in the </w:t>
      </w:r>
      <w:r w:rsidR="00027AB0">
        <w:t>C</w:t>
      </w:r>
      <w:r w:rsidR="00D02FD2" w:rsidRPr="00CC2F5F">
        <w:t xml:space="preserve">laims procedures set forth in </w:t>
      </w:r>
      <w:proofErr w:type="gramStart"/>
      <w:r w:rsidR="00D02FD2" w:rsidRPr="00CC2F5F">
        <w:t>this Article</w:t>
      </w:r>
      <w:proofErr w:type="gramEnd"/>
      <w:r w:rsidR="00D02FD2" w:rsidRPr="00CC2F5F">
        <w:t xml:space="preserve"> 4 of the General Conditions shall act to waive or relieve </w:t>
      </w:r>
      <w:r w:rsidR="00A35A67">
        <w:t>Trade</w:t>
      </w:r>
      <w:r w:rsidR="00A35A67" w:rsidRPr="00CC2F5F">
        <w:t xml:space="preserve"> </w:t>
      </w:r>
      <w:r w:rsidR="00D02FD2" w:rsidRPr="00CC2F5F">
        <w:t>Contractor from meeting the requirement</w:t>
      </w:r>
      <w:r w:rsidR="004E3F40">
        <w:t xml:space="preserve">s set forth in Government </w:t>
      </w:r>
      <w:r w:rsidR="001769C2">
        <w:t>Code section</w:t>
      </w:r>
      <w:r w:rsidR="00D02FD2" w:rsidRPr="00CC2F5F">
        <w:t xml:space="preserve"> 900 </w:t>
      </w:r>
      <w:r w:rsidR="001769C2" w:rsidRPr="001769C2">
        <w:rPr>
          <w:i/>
        </w:rPr>
        <w:t>et seq</w:t>
      </w:r>
      <w:r w:rsidR="00D02FD2" w:rsidRPr="00CC2F5F">
        <w:t>.</w:t>
      </w:r>
    </w:p>
    <w:p w14:paraId="4A102ABA" w14:textId="2CF73ABA" w:rsidR="00D02FD2" w:rsidRPr="00CC2F5F" w:rsidRDefault="000A201D" w:rsidP="00700377">
      <w:pPr>
        <w:pStyle w:val="Heading4"/>
      </w:pPr>
      <w:bookmarkStart w:id="182" w:name="_Ref137137615"/>
      <w:r w:rsidRPr="00700377">
        <w:rPr>
          <w:i/>
        </w:rPr>
        <w:t xml:space="preserve">Resolution of </w:t>
      </w:r>
      <w:r w:rsidR="000B3EBE">
        <w:rPr>
          <w:i/>
        </w:rPr>
        <w:t>Claims</w:t>
      </w:r>
      <w:r w:rsidRPr="00700377">
        <w:rPr>
          <w:i/>
        </w:rPr>
        <w:t xml:space="preserve"> in Court of Competent Jurisdiction.</w:t>
      </w:r>
      <w:r w:rsidR="00D02FD2" w:rsidRPr="00CC2F5F">
        <w:rPr>
          <w:i/>
        </w:rPr>
        <w:t xml:space="preserve">  </w:t>
      </w:r>
      <w:r w:rsidR="00D02FD2" w:rsidRPr="00CC2F5F">
        <w:t xml:space="preserve">If </w:t>
      </w:r>
      <w:r w:rsidR="00D33654">
        <w:t>C</w:t>
      </w:r>
      <w:r w:rsidR="00D02FD2" w:rsidRPr="00CC2F5F">
        <w:t>laims are not resolved under the procedure set forth</w:t>
      </w:r>
      <w:r w:rsidR="00096ED0">
        <w:t xml:space="preserve"> and pursuant to Article </w:t>
      </w:r>
      <w:r w:rsidR="000E00BB">
        <w:fldChar w:fldCharType="begin"/>
      </w:r>
      <w:r w:rsidR="000E00BB">
        <w:instrText xml:space="preserve"> REF _Ref469320470 \r \h </w:instrText>
      </w:r>
      <w:r w:rsidR="000E00BB">
        <w:fldChar w:fldCharType="separate"/>
      </w:r>
      <w:r w:rsidR="00C0046D">
        <w:t>4.6.9</w:t>
      </w:r>
      <w:r w:rsidR="000E00BB">
        <w:fldChar w:fldCharType="end"/>
      </w:r>
      <w:r w:rsidR="00D02FD2" w:rsidRPr="00CC2F5F">
        <w:t xml:space="preserve">, such </w:t>
      </w:r>
      <w:r w:rsidR="002D47E1">
        <w:t>Claim</w:t>
      </w:r>
      <w:r w:rsidR="00D02FD2" w:rsidRPr="00CC2F5F">
        <w:t xml:space="preserve"> or controversy sh</w:t>
      </w:r>
      <w:r w:rsidR="00096ED0">
        <w:t xml:space="preserve">all be submitted to a court in </w:t>
      </w:r>
      <w:r w:rsidR="00A30B31">
        <w:t xml:space="preserve">the </w:t>
      </w:r>
      <w:r w:rsidR="00096ED0" w:rsidRPr="00E205E8">
        <w:t>County</w:t>
      </w:r>
      <w:r w:rsidR="00096ED0">
        <w:t xml:space="preserve"> </w:t>
      </w:r>
      <w:r w:rsidR="00A30B31">
        <w:t xml:space="preserve">of the location of the Project </w:t>
      </w:r>
      <w:r w:rsidR="00D02FD2" w:rsidRPr="00CC2F5F">
        <w:t>after the Project has been completed, and not before.</w:t>
      </w:r>
      <w:bookmarkEnd w:id="182"/>
      <w:r w:rsidR="00D02FD2" w:rsidRPr="00CC2F5F">
        <w:t xml:space="preserve">  </w:t>
      </w:r>
    </w:p>
    <w:p w14:paraId="6944060C" w14:textId="1DAA09A3" w:rsidR="00D02FD2" w:rsidRPr="00CC2F5F" w:rsidRDefault="000A201D" w:rsidP="00700377">
      <w:pPr>
        <w:pStyle w:val="Heading4"/>
      </w:pPr>
      <w:r w:rsidRPr="00700377">
        <w:rPr>
          <w:i/>
        </w:rPr>
        <w:t>Warranties, Guarantees and Obligations.</w:t>
      </w:r>
      <w:r w:rsidR="00D02FD2" w:rsidRPr="00700377">
        <w:rPr>
          <w:i/>
        </w:rPr>
        <w:t xml:space="preserve"> </w:t>
      </w:r>
      <w:r w:rsidR="00D02FD2" w:rsidRPr="00CC2F5F">
        <w:t xml:space="preserve"> The duties and obligations imposed by these General Conditions and the rights and remedies available hereunder to the parties hereto, and, in particular but without limitation, the warranties, guarantees and obligations imposed upon </w:t>
      </w:r>
      <w:r w:rsidR="00A35A67">
        <w:t>Trade Contractor</w:t>
      </w:r>
      <w:r w:rsidR="00D02FD2" w:rsidRPr="00CC2F5F">
        <w:t xml:space="preserve"> by the General Conditions and amendments thereto; and all of the rights and remedies available to </w:t>
      </w:r>
      <w:r w:rsidR="000D717B">
        <w:t>Owner</w:t>
      </w:r>
      <w:r w:rsidR="00D02FD2" w:rsidRPr="00CC2F5F">
        <w:t xml:space="preserve"> and Architect thereunder, are in addition to, and are not to be construed in any way as a limitation of, any rights and remedies available to any or all of them which are otherwise imposed or available by laws or regulations by special warranty or guarantee or by other provisions of the Contract Documents, and the provisions of this </w:t>
      </w:r>
      <w:r w:rsidR="005564C7">
        <w:t>Article</w:t>
      </w:r>
      <w:r w:rsidR="00D02FD2" w:rsidRPr="00CC2F5F">
        <w:t xml:space="preserve"> will be as effective as if repeated specifically in the Contract Documents in connection with each particular duty, obligation, right and remedy to which they apply.</w:t>
      </w:r>
    </w:p>
    <w:p w14:paraId="71A8EA73" w14:textId="77777777" w:rsidR="00295327" w:rsidRDefault="00295327" w:rsidP="00700377">
      <w:pPr>
        <w:pStyle w:val="Heading1"/>
        <w:sectPr w:rsidR="00295327" w:rsidSect="00B632C5">
          <w:headerReference w:type="even" r:id="rId66"/>
          <w:headerReference w:type="default" r:id="rId67"/>
          <w:footerReference w:type="even" r:id="rId68"/>
          <w:footerReference w:type="default" r:id="rId69"/>
          <w:headerReference w:type="first" r:id="rId70"/>
          <w:pgSz w:w="12240" w:h="15840" w:code="1"/>
          <w:pgMar w:top="1440" w:right="1440" w:bottom="1440" w:left="1440" w:header="720" w:footer="720" w:gutter="0"/>
          <w:paperSrc w:first="261" w:other="261"/>
          <w:cols w:space="720"/>
          <w:docGrid w:linePitch="360"/>
        </w:sectPr>
      </w:pPr>
    </w:p>
    <w:p w14:paraId="783733C9" w14:textId="77777777" w:rsidR="00D02FD2" w:rsidRPr="00CC2F5F" w:rsidRDefault="00D02FD2" w:rsidP="00700377">
      <w:pPr>
        <w:pStyle w:val="Heading1"/>
      </w:pPr>
      <w:r w:rsidRPr="00CC2F5F">
        <w:lastRenderedPageBreak/>
        <w:br/>
      </w:r>
      <w:bookmarkStart w:id="183" w:name="_Toc164871117"/>
      <w:r w:rsidRPr="00CC2F5F">
        <w:t>SUBCONTRACTORS</w:t>
      </w:r>
      <w:bookmarkEnd w:id="183"/>
    </w:p>
    <w:p w14:paraId="78CAA984" w14:textId="77777777" w:rsidR="00D02FD2" w:rsidRPr="00CC2F5F" w:rsidRDefault="00D02FD2" w:rsidP="00700377">
      <w:pPr>
        <w:pStyle w:val="Heading2"/>
      </w:pPr>
      <w:bookmarkStart w:id="184" w:name="_Toc164871118"/>
      <w:r w:rsidRPr="00CC2F5F">
        <w:t>DEFINITIONS</w:t>
      </w:r>
      <w:bookmarkEnd w:id="184"/>
    </w:p>
    <w:p w14:paraId="11D624C4" w14:textId="35AC0684" w:rsidR="00D02FD2" w:rsidRPr="00CC2F5F" w:rsidRDefault="00700377" w:rsidP="00700377">
      <w:pPr>
        <w:pStyle w:val="Heading3"/>
      </w:pPr>
      <w:r w:rsidRPr="00CC2F5F">
        <w:t>Subcontract</w:t>
      </w:r>
      <w:r w:rsidR="006D6878">
        <w:t>ors</w:t>
      </w:r>
      <w:r w:rsidR="00DA1AF3">
        <w:t xml:space="preserve"> Boun</w:t>
      </w:r>
      <w:r>
        <w:t>d</w:t>
      </w:r>
      <w:r w:rsidR="00DA1AF3">
        <w:t xml:space="preserve"> to Same Contract Terms at </w:t>
      </w:r>
      <w:r w:rsidR="004308E3">
        <w:t xml:space="preserve">Trade </w:t>
      </w:r>
      <w:r w:rsidR="00DA1AF3">
        <w:t>Contractor</w:t>
      </w:r>
    </w:p>
    <w:p w14:paraId="5F4D37C3" w14:textId="098EEF2B" w:rsidR="00D02FD2" w:rsidRPr="00CC2F5F" w:rsidRDefault="00D02FD2" w:rsidP="00700377">
      <w:pPr>
        <w:pStyle w:val="BodyTextSecondIndent"/>
      </w:pPr>
      <w:r w:rsidRPr="00CC2F5F">
        <w:t xml:space="preserve">By appropriate agreement, written where legally required for validity, </w:t>
      </w:r>
      <w:proofErr w:type="gramStart"/>
      <w:r w:rsidR="004308E3">
        <w:t>Trade</w:t>
      </w:r>
      <w:proofErr w:type="gramEnd"/>
      <w:r w:rsidR="004308E3" w:rsidRPr="00CC2F5F">
        <w:t xml:space="preserve"> </w:t>
      </w:r>
      <w:r w:rsidRPr="00CC2F5F">
        <w:t xml:space="preserve">Contractor shall require each Subcontractor, to the extent of the Work to be performed by the Subcontractor, to be bound to </w:t>
      </w:r>
      <w:r w:rsidR="004308E3">
        <w:t>Trade</w:t>
      </w:r>
      <w:r w:rsidR="004308E3" w:rsidRPr="00CC2F5F">
        <w:t xml:space="preserve"> </w:t>
      </w:r>
      <w:r w:rsidRPr="00CC2F5F">
        <w:t xml:space="preserve">Contractor by terms of the Contract Documents, and to assume toward </w:t>
      </w:r>
      <w:r w:rsidR="004308E3">
        <w:t>Trade</w:t>
      </w:r>
      <w:r w:rsidR="004308E3" w:rsidRPr="00CC2F5F">
        <w:t xml:space="preserve"> </w:t>
      </w:r>
      <w:r w:rsidRPr="00CC2F5F">
        <w:t xml:space="preserve">Contractor all the same obligations and responsibilities, assumed by </w:t>
      </w:r>
      <w:r w:rsidR="004308E3">
        <w:t>Trade Contractor</w:t>
      </w:r>
      <w:r w:rsidRPr="00CC2F5F">
        <w:t xml:space="preserve"> pursuant to the Contract Documents.  Each subcontract agreement shall preserve and protect the rights of </w:t>
      </w:r>
      <w:r w:rsidR="00870B19">
        <w:t xml:space="preserve">the </w:t>
      </w:r>
      <w:r w:rsidR="000D717B">
        <w:t>Owner</w:t>
      </w:r>
      <w:r w:rsidRPr="00CC2F5F">
        <w:t xml:space="preserve"> and the Architect under the Contract Documents with respect to the Work to be performed by the Subcontractor so that subcontracting thereof will not prejudice such rights.  Where appropriate, </w:t>
      </w:r>
      <w:r w:rsidR="004308E3">
        <w:t>Trade</w:t>
      </w:r>
      <w:r w:rsidR="004308E3" w:rsidRPr="00CC2F5F">
        <w:t xml:space="preserve"> </w:t>
      </w:r>
      <w:r w:rsidRPr="00CC2F5F">
        <w:t xml:space="preserve">Contractor shall require each Subcontractor to enter into similar agreements with Sub-subcontractors.  </w:t>
      </w:r>
      <w:r w:rsidR="004308E3">
        <w:t>Trade</w:t>
      </w:r>
      <w:r w:rsidR="004308E3" w:rsidRPr="00CC2F5F">
        <w:t xml:space="preserve"> </w:t>
      </w:r>
      <w:r w:rsidRPr="00CC2F5F">
        <w:t xml:space="preserve">Contractor shall make available to each proposed Subcontractor, prior to the execution of the subcontract agreement, copies of the Contract Documents to which the Subcontractor will be bound.  Upon written request of the Subcontractor, </w:t>
      </w:r>
      <w:r w:rsidR="004308E3">
        <w:t>Trade</w:t>
      </w:r>
      <w:r w:rsidR="004308E3" w:rsidRPr="00CC2F5F">
        <w:t xml:space="preserve"> </w:t>
      </w:r>
      <w:r w:rsidRPr="00CC2F5F">
        <w:t>Contractor shall identify to the Subcontractor the terms and conditions of the proposed subcontract agreement, which may be at variance with the Contract Documents.  Subcontractors shall similarly make copies of applicable portions of such documents available to their respective proposed Sub-subcontractors.</w:t>
      </w:r>
    </w:p>
    <w:p w14:paraId="30611566" w14:textId="435129E3" w:rsidR="00D02FD2" w:rsidRPr="00CC2F5F" w:rsidRDefault="008B5005" w:rsidP="00700377">
      <w:pPr>
        <w:pStyle w:val="Heading3"/>
      </w:pPr>
      <w:r w:rsidRPr="00CC2F5F">
        <w:t>Subcontractor Licenses</w:t>
      </w:r>
      <w:r w:rsidR="0000155D">
        <w:t xml:space="preserve"> and DIR Registration</w:t>
      </w:r>
    </w:p>
    <w:p w14:paraId="177EB091" w14:textId="7C60546B" w:rsidR="00D02FD2" w:rsidRPr="00CC2F5F" w:rsidRDefault="00D02FD2" w:rsidP="00700377">
      <w:pPr>
        <w:pStyle w:val="BodyTextSecondIndent"/>
      </w:pPr>
      <w:r w:rsidRPr="00CC2F5F">
        <w:t xml:space="preserve">All </w:t>
      </w:r>
      <w:r w:rsidR="00695591">
        <w:t>Subcontractor</w:t>
      </w:r>
      <w:r w:rsidRPr="00CC2F5F">
        <w:t>s shall be properly licensed by the California State Licensing Board.</w:t>
      </w:r>
      <w:r w:rsidR="0000155D">
        <w:t xml:space="preserve">  </w:t>
      </w:r>
      <w:r w:rsidR="0000155D" w:rsidRPr="0000155D">
        <w:t xml:space="preserve">All </w:t>
      </w:r>
      <w:r w:rsidR="006D6878">
        <w:t>S</w:t>
      </w:r>
      <w:r w:rsidR="0000155D" w:rsidRPr="0000155D">
        <w:t xml:space="preserve">ubcontractors (of any tier) performing any portion of the Work must comply with the Labor Code sections 1725.5 and 1771.1 and must be properly and currently registered with the California Department of Industrial Relations and qualified to perform public works pursuant to Labor Code section 1725.5 throughout the duration of the Project.  No portion of the Work is permitted to be performed by a </w:t>
      </w:r>
      <w:r w:rsidR="006D6878">
        <w:t>Subcontractor</w:t>
      </w:r>
      <w:r w:rsidR="0000155D" w:rsidRPr="0000155D">
        <w:t xml:space="preserve"> of any tier unless the </w:t>
      </w:r>
      <w:r w:rsidR="006D6878">
        <w:t>Subcontractor</w:t>
      </w:r>
      <w:r w:rsidR="0000155D" w:rsidRPr="0000155D">
        <w:t xml:space="preserve"> is properly registered with DIR.  Any </w:t>
      </w:r>
      <w:r w:rsidR="006D6878">
        <w:t>Subcontractor</w:t>
      </w:r>
      <w:r w:rsidR="0000155D" w:rsidRPr="0000155D">
        <w:t>s of any tier not properly registered with DIR shall be substituted in accordance with Labor Code section 1771.1</w:t>
      </w:r>
      <w:r w:rsidR="0000155D">
        <w:t>.</w:t>
      </w:r>
    </w:p>
    <w:p w14:paraId="72485B3A" w14:textId="77777777" w:rsidR="00D02FD2" w:rsidRPr="00CC2F5F" w:rsidRDefault="00D02FD2" w:rsidP="00700377">
      <w:pPr>
        <w:pStyle w:val="Heading3"/>
      </w:pPr>
      <w:r w:rsidRPr="00CC2F5F">
        <w:t>Substitution of Subcontractor</w:t>
      </w:r>
    </w:p>
    <w:p w14:paraId="5CE0B4E2" w14:textId="434C0B14" w:rsidR="00D02FD2" w:rsidRPr="00CC2F5F" w:rsidRDefault="00D02FD2" w:rsidP="00700377">
      <w:pPr>
        <w:pStyle w:val="BodyTextSecondIndent"/>
      </w:pPr>
      <w:r w:rsidRPr="00CC2F5F">
        <w:t xml:space="preserve">Substitution of Subcontractors shall be permitted only as authorized under Public Contract Code §§ 4107 </w:t>
      </w:r>
      <w:r w:rsidR="001769C2" w:rsidRPr="001769C2">
        <w:rPr>
          <w:i/>
        </w:rPr>
        <w:t>et seq</w:t>
      </w:r>
      <w:r w:rsidR="001C3B26">
        <w:t>.</w:t>
      </w:r>
      <w:r w:rsidRPr="00CC2F5F">
        <w:t xml:space="preserve">  Any substitutions of Subcontractors shall not result in any increase in the Contract Price or result in the granting of any extension of time for the completion of the Project.</w:t>
      </w:r>
    </w:p>
    <w:p w14:paraId="338822D6" w14:textId="77777777" w:rsidR="00D02FD2" w:rsidRPr="00CC2F5F" w:rsidRDefault="00D02FD2" w:rsidP="00700377">
      <w:pPr>
        <w:pStyle w:val="Heading3"/>
      </w:pPr>
      <w:r w:rsidRPr="00CC2F5F">
        <w:t>Contingent Assignment of Subcontracts and Other Contracts</w:t>
      </w:r>
    </w:p>
    <w:p w14:paraId="08AD3254" w14:textId="21048AB2" w:rsidR="00D02FD2" w:rsidRPr="00CC2F5F" w:rsidRDefault="00D02FD2" w:rsidP="00700377">
      <w:pPr>
        <w:pStyle w:val="BodyTextSecondIndent"/>
      </w:pPr>
      <w:r w:rsidRPr="00CC2F5F">
        <w:t>Each subcontract</w:t>
      </w:r>
      <w:r w:rsidR="00E00625">
        <w:t>, purchase order, vendor contract</w:t>
      </w:r>
      <w:r w:rsidRPr="00CC2F5F">
        <w:t xml:space="preserve"> or agreement for any portion of the Work is hereby assigned by </w:t>
      </w:r>
      <w:proofErr w:type="gramStart"/>
      <w:r w:rsidR="004308E3">
        <w:t>Trade</w:t>
      </w:r>
      <w:proofErr w:type="gramEnd"/>
      <w:r w:rsidR="004308E3" w:rsidRPr="00CC2F5F">
        <w:t xml:space="preserve"> </w:t>
      </w:r>
      <w:r w:rsidRPr="00CC2F5F">
        <w:t xml:space="preserve">Contractor to </w:t>
      </w:r>
      <w:r w:rsidR="00870B19">
        <w:t xml:space="preserve">the </w:t>
      </w:r>
      <w:r w:rsidR="000D717B">
        <w:t>Owner</w:t>
      </w:r>
      <w:r w:rsidRPr="00CC2F5F">
        <w:t xml:space="preserve"> provided that:</w:t>
      </w:r>
    </w:p>
    <w:p w14:paraId="77707809" w14:textId="0B79148E" w:rsidR="00D02FD2" w:rsidRPr="00CC2F5F" w:rsidRDefault="00D02FD2" w:rsidP="007A61CE">
      <w:pPr>
        <w:pStyle w:val="ListAlpha"/>
        <w:numPr>
          <w:ilvl w:val="0"/>
          <w:numId w:val="30"/>
        </w:numPr>
        <w:ind w:left="2160"/>
      </w:pPr>
      <w:r w:rsidRPr="00CC2F5F">
        <w:t xml:space="preserve">Such assignment is effective only after </w:t>
      </w:r>
      <w:r w:rsidR="00E00625">
        <w:t>T</w:t>
      </w:r>
      <w:r w:rsidRPr="00CC2F5F">
        <w:t xml:space="preserve">ermination of this </w:t>
      </w:r>
      <w:r w:rsidR="00E00625">
        <w:t>C</w:t>
      </w:r>
      <w:r w:rsidRPr="00CC2F5F">
        <w:t xml:space="preserve">ontract with </w:t>
      </w:r>
      <w:r w:rsidR="004308E3">
        <w:t>Trade</w:t>
      </w:r>
      <w:r w:rsidR="004308E3" w:rsidRPr="00CC2F5F">
        <w:t xml:space="preserve"> </w:t>
      </w:r>
      <w:r w:rsidRPr="00CC2F5F">
        <w:t xml:space="preserve">Contractor by </w:t>
      </w:r>
      <w:r w:rsidR="00870B19">
        <w:t xml:space="preserve">the </w:t>
      </w:r>
      <w:r w:rsidR="000D717B">
        <w:t>Owner</w:t>
      </w:r>
      <w:r w:rsidRPr="00CC2F5F">
        <w:t xml:space="preserve"> as provided </w:t>
      </w:r>
      <w:r w:rsidR="002B25D2">
        <w:t>under Article 14</w:t>
      </w:r>
      <w:r w:rsidRPr="00CC2F5F">
        <w:t xml:space="preserve"> and only for those subcontracts and other contracts and agreements that </w:t>
      </w:r>
      <w:r w:rsidR="00870B19">
        <w:t xml:space="preserve">the </w:t>
      </w:r>
      <w:r w:rsidR="000D717B">
        <w:t>Owner</w:t>
      </w:r>
      <w:r w:rsidRPr="00CC2F5F">
        <w:t xml:space="preserve"> accepts by notifying the Subcontractor or Materialman (as may be applicable) in writing; and</w:t>
      </w:r>
    </w:p>
    <w:p w14:paraId="30B9E1F7" w14:textId="77777777" w:rsidR="00D02FD2" w:rsidRPr="00CC2F5F" w:rsidRDefault="00D02FD2" w:rsidP="007A61CE">
      <w:pPr>
        <w:pStyle w:val="ListAlpha"/>
        <w:numPr>
          <w:ilvl w:val="0"/>
          <w:numId w:val="30"/>
        </w:numPr>
        <w:ind w:left="2160"/>
      </w:pPr>
      <w:r w:rsidRPr="00CC2F5F">
        <w:t>Such assignment is subject to the prior rights of the Surety(</w:t>
      </w:r>
      <w:proofErr w:type="spellStart"/>
      <w:r w:rsidRPr="00CC2F5F">
        <w:t>ies</w:t>
      </w:r>
      <w:proofErr w:type="spellEnd"/>
      <w:r w:rsidRPr="00CC2F5F">
        <w:t>) obligated under the Payment Bond and Performance Bond.</w:t>
      </w:r>
    </w:p>
    <w:p w14:paraId="661E7B66" w14:textId="730F669F" w:rsidR="00D02FD2" w:rsidRPr="00CC2F5F" w:rsidRDefault="004308E3" w:rsidP="007A61CE">
      <w:pPr>
        <w:pStyle w:val="ListAlpha"/>
        <w:numPr>
          <w:ilvl w:val="0"/>
          <w:numId w:val="30"/>
        </w:numPr>
        <w:ind w:left="2160"/>
      </w:pPr>
      <w:r>
        <w:lastRenderedPageBreak/>
        <w:t>Trade</w:t>
      </w:r>
      <w:r w:rsidRPr="00CC2F5F">
        <w:t xml:space="preserve"> </w:t>
      </w:r>
      <w:r w:rsidR="00D02FD2" w:rsidRPr="00CC2F5F">
        <w:t>Contractor shall include adequate provisions for this contingent assignment of subcontracts and other contracts and agreements in each such document.</w:t>
      </w:r>
    </w:p>
    <w:p w14:paraId="3A70DA83" w14:textId="77777777" w:rsidR="00295327" w:rsidRDefault="00295327" w:rsidP="00700377">
      <w:pPr>
        <w:pStyle w:val="Heading1"/>
        <w:sectPr w:rsidR="00295327" w:rsidSect="00B632C5">
          <w:headerReference w:type="even" r:id="rId71"/>
          <w:headerReference w:type="default" r:id="rId72"/>
          <w:footerReference w:type="even" r:id="rId73"/>
          <w:footerReference w:type="default" r:id="rId74"/>
          <w:headerReference w:type="first" r:id="rId75"/>
          <w:pgSz w:w="12240" w:h="15840" w:code="1"/>
          <w:pgMar w:top="1440" w:right="1440" w:bottom="1440" w:left="1440" w:header="720" w:footer="720" w:gutter="0"/>
          <w:paperSrc w:first="261" w:other="261"/>
          <w:cols w:space="720"/>
          <w:docGrid w:linePitch="360"/>
        </w:sectPr>
      </w:pPr>
    </w:p>
    <w:p w14:paraId="167BA0FE" w14:textId="52E53203" w:rsidR="00D02FD2" w:rsidRPr="00CC2F5F" w:rsidRDefault="00D02FD2" w:rsidP="00700377">
      <w:pPr>
        <w:pStyle w:val="Heading1"/>
      </w:pPr>
      <w:r w:rsidRPr="00CC2F5F">
        <w:lastRenderedPageBreak/>
        <w:br/>
      </w:r>
      <w:bookmarkStart w:id="185" w:name="_Toc164871119"/>
      <w:r w:rsidRPr="00CC2F5F">
        <w:t xml:space="preserve">CONSTRUCTION BY </w:t>
      </w:r>
      <w:r w:rsidR="00870B19">
        <w:t>CHARTER SCHOOL</w:t>
      </w:r>
      <w:r w:rsidRPr="00CC2F5F">
        <w:t xml:space="preserve"> OR BY SEPARATE CONTRACTORS</w:t>
      </w:r>
      <w:bookmarkEnd w:id="185"/>
    </w:p>
    <w:p w14:paraId="1FDBFC1A" w14:textId="048CBEB8" w:rsidR="00D02FD2" w:rsidRPr="00CC2F5F" w:rsidRDefault="00870B19" w:rsidP="00700377">
      <w:pPr>
        <w:pStyle w:val="Heading2"/>
      </w:pPr>
      <w:bookmarkStart w:id="186" w:name="_Ref469321032"/>
      <w:bookmarkStart w:id="187" w:name="_Toc164871120"/>
      <w:r>
        <w:t>CHARTER SCHOOL</w:t>
      </w:r>
      <w:r w:rsidR="00A93613">
        <w:t>’</w:t>
      </w:r>
      <w:r w:rsidR="00D02FD2" w:rsidRPr="00CC2F5F">
        <w:t>S RIGHT TO PERFORM CONSTRUCTION AND TO AWARD SEPARATE CONTRACTS</w:t>
      </w:r>
      <w:bookmarkEnd w:id="186"/>
      <w:bookmarkEnd w:id="187"/>
    </w:p>
    <w:p w14:paraId="55634464" w14:textId="77777777" w:rsidR="00D02FD2" w:rsidRPr="00CC2F5F" w:rsidRDefault="00D02FD2" w:rsidP="00700377">
      <w:pPr>
        <w:pStyle w:val="Heading3"/>
      </w:pPr>
      <w:r w:rsidRPr="00CC2F5F">
        <w:t>Separate Contracts.</w:t>
      </w:r>
    </w:p>
    <w:p w14:paraId="5C438D17" w14:textId="56161C9C" w:rsidR="00D02FD2" w:rsidRPr="00CC2F5F" w:rsidRDefault="000025C9" w:rsidP="00700377">
      <w:pPr>
        <w:pStyle w:val="Heading4"/>
      </w:pPr>
      <w:proofErr w:type="gramStart"/>
      <w:r>
        <w:t>Trade</w:t>
      </w:r>
      <w:proofErr w:type="gramEnd"/>
      <w:r>
        <w:t xml:space="preserve"> Contractor is fully aware that there will be other Trade Contractors working on the Project.  </w:t>
      </w:r>
      <w:r w:rsidR="000D717B">
        <w:t>Owner</w:t>
      </w:r>
      <w:r>
        <w:t xml:space="preserve"> </w:t>
      </w:r>
      <w:r w:rsidR="00D02FD2" w:rsidRPr="00CC2F5F">
        <w:t xml:space="preserve">reserves the right to let other contracts in connection with this Work.  </w:t>
      </w:r>
      <w:r>
        <w:t xml:space="preserve">Trade </w:t>
      </w:r>
      <w:r w:rsidR="00D02FD2" w:rsidRPr="00CC2F5F">
        <w:t xml:space="preserve">Contractor shall afford other </w:t>
      </w:r>
      <w:proofErr w:type="gramStart"/>
      <w:r w:rsidR="00D02FD2" w:rsidRPr="00CC2F5F">
        <w:t>contractors</w:t>
      </w:r>
      <w:proofErr w:type="gramEnd"/>
      <w:r w:rsidR="00D02FD2" w:rsidRPr="00CC2F5F">
        <w:t xml:space="preserve"> reasonable opportunity for (1) introduction and storage of their materials; (2) access to the Work; and (3) execution of their work.  </w:t>
      </w:r>
      <w:proofErr w:type="gramStart"/>
      <w:r>
        <w:t>Trade</w:t>
      </w:r>
      <w:proofErr w:type="gramEnd"/>
      <w:r>
        <w:t xml:space="preserve"> </w:t>
      </w:r>
      <w:r w:rsidR="00D02FD2" w:rsidRPr="00CC2F5F">
        <w:t xml:space="preserve">Contractor shall properly connect and coordinate its work with that of other </w:t>
      </w:r>
      <w:r>
        <w:t>Trade Contractors</w:t>
      </w:r>
      <w:r w:rsidR="00D02FD2" w:rsidRPr="00CC2F5F">
        <w:t>.</w:t>
      </w:r>
    </w:p>
    <w:p w14:paraId="26888040" w14:textId="26ED55C1" w:rsidR="00D02FD2" w:rsidRPr="00CC2F5F" w:rsidRDefault="00D02FD2" w:rsidP="00700377">
      <w:pPr>
        <w:pStyle w:val="Heading4"/>
      </w:pPr>
      <w:r w:rsidRPr="00CC2F5F">
        <w:t xml:space="preserve">If any part of </w:t>
      </w:r>
      <w:proofErr w:type="gramStart"/>
      <w:r w:rsidR="006E7D80">
        <w:t>Trade</w:t>
      </w:r>
      <w:proofErr w:type="gramEnd"/>
      <w:r w:rsidR="006E7D80">
        <w:t xml:space="preserve"> </w:t>
      </w:r>
      <w:r w:rsidRPr="00CC2F5F">
        <w:t>Contractor</w:t>
      </w:r>
      <w:r w:rsidR="00A93613">
        <w:t>’</w:t>
      </w:r>
      <w:r w:rsidRPr="00CC2F5F">
        <w:t xml:space="preserve">s Work depends on proper execution or results of any other contractor, </w:t>
      </w:r>
      <w:r w:rsidR="006E7D80">
        <w:t>Trade</w:t>
      </w:r>
      <w:r w:rsidRPr="00CC2F5F">
        <w:t xml:space="preserve"> Contractor shall inspect and within seven (7) days or less, report to Architect, in writing, any defects in such work that render it unsuitable for proper execution of </w:t>
      </w:r>
      <w:r w:rsidR="006E7D80">
        <w:t xml:space="preserve">Trade </w:t>
      </w:r>
      <w:r w:rsidRPr="00CC2F5F">
        <w:t>Contractor</w:t>
      </w:r>
      <w:r w:rsidR="00A93613">
        <w:t>’</w:t>
      </w:r>
      <w:r w:rsidRPr="00CC2F5F">
        <w:t xml:space="preserve">s </w:t>
      </w:r>
      <w:r w:rsidR="00AD136E">
        <w:t>Work</w:t>
      </w:r>
      <w:r w:rsidRPr="00CC2F5F">
        <w:t xml:space="preserve">.  </w:t>
      </w:r>
      <w:proofErr w:type="gramStart"/>
      <w:r w:rsidR="006E7D80">
        <w:t>Trade</w:t>
      </w:r>
      <w:proofErr w:type="gramEnd"/>
      <w:r w:rsidR="006E7D80">
        <w:t xml:space="preserve"> </w:t>
      </w:r>
      <w:r w:rsidRPr="00CC2F5F">
        <w:t xml:space="preserve">Contractor will be held accountable for damages to </w:t>
      </w:r>
      <w:r w:rsidR="000D717B">
        <w:t>Owner</w:t>
      </w:r>
      <w:r w:rsidRPr="00CC2F5F">
        <w:t xml:space="preserve"> for that </w:t>
      </w:r>
      <w:r w:rsidR="00AD136E">
        <w:t>Work</w:t>
      </w:r>
      <w:r w:rsidRPr="00CC2F5F">
        <w:t xml:space="preserve"> which it failed to inspect or should have inspected.  </w:t>
      </w:r>
      <w:r w:rsidR="006E7D80">
        <w:t xml:space="preserve">Trade </w:t>
      </w:r>
      <w:r w:rsidRPr="00CC2F5F">
        <w:t>Contractor</w:t>
      </w:r>
      <w:r w:rsidR="00A93613">
        <w:t>’</w:t>
      </w:r>
      <w:r w:rsidRPr="00CC2F5F">
        <w:t>s failure to inspect and report shall constitute its acceptance of other contractors</w:t>
      </w:r>
      <w:r w:rsidR="00A93613">
        <w:t>’</w:t>
      </w:r>
      <w:r w:rsidRPr="00CC2F5F">
        <w:t xml:space="preserve"> </w:t>
      </w:r>
      <w:r w:rsidR="00AD136E">
        <w:t>Work</w:t>
      </w:r>
      <w:r w:rsidRPr="00CC2F5F">
        <w:t xml:space="preserve"> as fit and proper for reception of its </w:t>
      </w:r>
      <w:r w:rsidR="00AD136E">
        <w:t>Work</w:t>
      </w:r>
      <w:r w:rsidRPr="00CC2F5F">
        <w:t>, except as to defects which may develop in other contractors</w:t>
      </w:r>
      <w:r w:rsidR="00A93613">
        <w:t>’</w:t>
      </w:r>
      <w:r w:rsidRPr="00CC2F5F">
        <w:t xml:space="preserve"> work after execution of </w:t>
      </w:r>
      <w:r w:rsidR="004308E3">
        <w:t>the other c</w:t>
      </w:r>
      <w:r w:rsidRPr="00CC2F5F">
        <w:t>ontractor</w:t>
      </w:r>
      <w:r w:rsidR="00A93613">
        <w:t>’</w:t>
      </w:r>
      <w:r w:rsidRPr="00CC2F5F">
        <w:t>s work.</w:t>
      </w:r>
    </w:p>
    <w:p w14:paraId="5DACE95F" w14:textId="77777777" w:rsidR="00D02FD2" w:rsidRPr="00CC2F5F" w:rsidRDefault="00D02FD2" w:rsidP="00700377">
      <w:pPr>
        <w:pStyle w:val="Heading4"/>
      </w:pPr>
      <w:r w:rsidRPr="00CC2F5F">
        <w:t xml:space="preserve">To ensure proper execution of its subsequent Work, </w:t>
      </w:r>
      <w:r w:rsidR="006E7D80">
        <w:t xml:space="preserve">Trade </w:t>
      </w:r>
      <w:r w:rsidRPr="00CC2F5F">
        <w:t xml:space="preserve">Contractor shall measure and inspect Work already in place and shall at once report to the </w:t>
      </w:r>
      <w:r w:rsidR="006E7D80">
        <w:t xml:space="preserve">CM and </w:t>
      </w:r>
      <w:r w:rsidRPr="00CC2F5F">
        <w:t>Architect in writing any discrepancy between executed Work as built and the Contract Documents.</w:t>
      </w:r>
    </w:p>
    <w:p w14:paraId="4D81BE59" w14:textId="5C6A7634" w:rsidR="00D02FD2" w:rsidRPr="00CC2F5F" w:rsidRDefault="006E7D80" w:rsidP="00700377">
      <w:pPr>
        <w:pStyle w:val="Heading4"/>
      </w:pPr>
      <w:r>
        <w:t xml:space="preserve">Trade </w:t>
      </w:r>
      <w:r w:rsidR="00D02FD2" w:rsidRPr="00CC2F5F">
        <w:t xml:space="preserve">Contractor shall ascertain to its own satisfaction the scope of the Project and nature of any other contracts that have been or may be awarded by </w:t>
      </w:r>
      <w:r w:rsidR="000D717B">
        <w:t>Owner</w:t>
      </w:r>
      <w:r w:rsidR="00D02FD2" w:rsidRPr="00CC2F5F">
        <w:t xml:space="preserve"> in prosecution of the Project and the potential impact of such </w:t>
      </w:r>
      <w:r w:rsidR="00AD136E">
        <w:t>Work</w:t>
      </w:r>
      <w:r w:rsidR="00D02FD2" w:rsidRPr="00CC2F5F">
        <w:t xml:space="preserve"> on </w:t>
      </w:r>
      <w:r w:rsidR="008163B0">
        <w:t xml:space="preserve">the </w:t>
      </w:r>
      <w:r w:rsidR="00A66D01">
        <w:t xml:space="preserve">Project </w:t>
      </w:r>
      <w:r w:rsidR="008163B0">
        <w:t>Baseline Schedule or Schedule updates</w:t>
      </w:r>
      <w:r w:rsidR="00D02FD2" w:rsidRPr="00CC2F5F">
        <w:t>.</w:t>
      </w:r>
      <w:r>
        <w:t xml:space="preserve">  </w:t>
      </w:r>
      <w:proofErr w:type="gramStart"/>
      <w:r>
        <w:t>Trade</w:t>
      </w:r>
      <w:proofErr w:type="gramEnd"/>
      <w:r>
        <w:t xml:space="preserve"> Contractor shall </w:t>
      </w:r>
      <w:proofErr w:type="gramStart"/>
      <w:r>
        <w:t>take into account</w:t>
      </w:r>
      <w:proofErr w:type="gramEnd"/>
      <w:r>
        <w:t xml:space="preserve"> coordination with other contractors and interface between Trade Contractor and other contractors work and identify these coordination and conflict possibilities in the Trade Contractor</w:t>
      </w:r>
      <w:r w:rsidR="00A93613">
        <w:t>’</w:t>
      </w:r>
      <w:r>
        <w:t>s Baseline Schedule that is submitted.</w:t>
      </w:r>
    </w:p>
    <w:p w14:paraId="05703833" w14:textId="2DE383DC" w:rsidR="00D02FD2" w:rsidRPr="00CC2F5F" w:rsidRDefault="00D02FD2" w:rsidP="00700377">
      <w:pPr>
        <w:pStyle w:val="Heading4"/>
      </w:pPr>
      <w:r w:rsidRPr="00CC2F5F">
        <w:t xml:space="preserve">Nothing herein contained shall be interpreted as granting to </w:t>
      </w:r>
      <w:r w:rsidR="006E7D80">
        <w:t xml:space="preserve">Trade </w:t>
      </w:r>
      <w:r w:rsidRPr="00CC2F5F">
        <w:t xml:space="preserve">Contractor the exclusive occupancy at the site of Project.  </w:t>
      </w:r>
      <w:r w:rsidR="006E7D80">
        <w:t xml:space="preserve">Trade </w:t>
      </w:r>
      <w:r w:rsidRPr="00CC2F5F">
        <w:t xml:space="preserve">Contractor shall not cause any unnecessary hindrance or delay to any other contractor working on the Project Site.  If execution of any contract by </w:t>
      </w:r>
      <w:r w:rsidR="00870B19">
        <w:t xml:space="preserve">the </w:t>
      </w:r>
      <w:r w:rsidR="000D717B">
        <w:t>Owner</w:t>
      </w:r>
      <w:r w:rsidRPr="00CC2F5F">
        <w:t xml:space="preserve"> is likely to cause interference with </w:t>
      </w:r>
      <w:r w:rsidR="006E7D80">
        <w:t xml:space="preserve">Trade </w:t>
      </w:r>
      <w:r w:rsidRPr="00CC2F5F">
        <w:t>Contractor</w:t>
      </w:r>
      <w:r w:rsidR="00A93613">
        <w:t>’</w:t>
      </w:r>
      <w:r w:rsidRPr="00CC2F5F">
        <w:t xml:space="preserve">s performance of </w:t>
      </w:r>
      <w:r w:rsidR="00E00625">
        <w:t>this Contract</w:t>
      </w:r>
      <w:r w:rsidRPr="00CC2F5F">
        <w:t xml:space="preserve">, </w:t>
      </w:r>
      <w:r w:rsidR="00E00625">
        <w:t xml:space="preserve">once </w:t>
      </w:r>
      <w:r w:rsidR="004308E3">
        <w:t>Trade Contractor</w:t>
      </w:r>
      <w:r w:rsidR="00E00625">
        <w:t xml:space="preserve"> provides </w:t>
      </w:r>
      <w:r w:rsidR="000D717B">
        <w:t>Owner</w:t>
      </w:r>
      <w:r w:rsidR="00E00625">
        <w:t xml:space="preserve"> timely written notice and identifies the </w:t>
      </w:r>
      <w:r w:rsidR="006E7D80">
        <w:t xml:space="preserve">interference that is likely to be caused or the </w:t>
      </w:r>
      <w:r w:rsidR="000926DE">
        <w:t>s</w:t>
      </w:r>
      <w:r w:rsidR="00E00625">
        <w:t xml:space="preserve">chedule </w:t>
      </w:r>
      <w:r w:rsidR="000926DE">
        <w:t>c</w:t>
      </w:r>
      <w:r w:rsidR="00E00625">
        <w:t xml:space="preserve">onflict, </w:t>
      </w:r>
      <w:r w:rsidR="006E7D80">
        <w:t xml:space="preserve">CM and </w:t>
      </w:r>
      <w:r w:rsidR="000D717B">
        <w:t>Owner</w:t>
      </w:r>
      <w:r w:rsidRPr="00CC2F5F">
        <w:t xml:space="preserve"> shall decide which contractor shall cease work temporarily and which </w:t>
      </w:r>
      <w:r w:rsidR="005E4C52">
        <w:t>c</w:t>
      </w:r>
      <w:r w:rsidRPr="00CC2F5F">
        <w:t xml:space="preserve">ontractor shall continue, or whether </w:t>
      </w:r>
      <w:r w:rsidR="00E00625">
        <w:t>W</w:t>
      </w:r>
      <w:r w:rsidRPr="00CC2F5F">
        <w:t>ork can be coordinated so that contractors may proceed simultaneously.</w:t>
      </w:r>
    </w:p>
    <w:p w14:paraId="3D28A42A" w14:textId="030E5F73" w:rsidR="00D02FD2" w:rsidRPr="00CC2F5F" w:rsidRDefault="000D717B" w:rsidP="00700377">
      <w:pPr>
        <w:pStyle w:val="Heading4"/>
      </w:pPr>
      <w:proofErr w:type="gramStart"/>
      <w:r>
        <w:t>Owner</w:t>
      </w:r>
      <w:proofErr w:type="gramEnd"/>
      <w:r w:rsidR="00D02FD2" w:rsidRPr="00CC2F5F">
        <w:t xml:space="preserve"> shall not be responsible for any damages suffered or extra costs incurred by </w:t>
      </w:r>
      <w:r w:rsidR="006E7D80">
        <w:t xml:space="preserve">Trade </w:t>
      </w:r>
      <w:r w:rsidR="00D02FD2" w:rsidRPr="00CC2F5F">
        <w:t>Contractor resulting directly or indirectly from award or performance or attempted performance of any other contract or contracts at the Project</w:t>
      </w:r>
      <w:r w:rsidR="00725FFA">
        <w:t xml:space="preserve"> necessary for the performance of the Project (examples include Electrical Utility Contractor, separate offsite contractor, a separate grading contractor, furniture installation </w:t>
      </w:r>
      <w:proofErr w:type="spellStart"/>
      <w:r w:rsidR="00725FFA">
        <w:t>etc</w:t>
      </w:r>
      <w:proofErr w:type="spellEnd"/>
      <w:r w:rsidR="00725FFA">
        <w:t>)</w:t>
      </w:r>
      <w:r w:rsidR="00D02FD2" w:rsidRPr="00CC2F5F">
        <w:t>.</w:t>
      </w:r>
    </w:p>
    <w:p w14:paraId="5B2EBC78" w14:textId="3121E93C" w:rsidR="00D02FD2" w:rsidRPr="00700377" w:rsidRDefault="006E7D80" w:rsidP="00700377">
      <w:pPr>
        <w:pStyle w:val="Quote5"/>
        <w:rPr>
          <w:b/>
        </w:rPr>
      </w:pPr>
      <w:r>
        <w:rPr>
          <w:b/>
        </w:rPr>
        <w:t xml:space="preserve">TRADE </w:t>
      </w:r>
      <w:r w:rsidR="00D02FD2" w:rsidRPr="00700377">
        <w:rPr>
          <w:b/>
        </w:rPr>
        <w:t xml:space="preserve">CONTRACTOR IS AWARE THAT THIS CONTRACT </w:t>
      </w:r>
      <w:r>
        <w:rPr>
          <w:b/>
        </w:rPr>
        <w:t xml:space="preserve">WILL INVOLVE MULTIPLE TRADE CONTRACTORS WORKING TOGETHER AND THAT THE </w:t>
      </w:r>
      <w:r>
        <w:rPr>
          <w:b/>
        </w:rPr>
        <w:lastRenderedPageBreak/>
        <w:t xml:space="preserve">WORK </w:t>
      </w:r>
      <w:r w:rsidR="00D02FD2" w:rsidRPr="00700377">
        <w:rPr>
          <w:b/>
        </w:rPr>
        <w:t>MAY BE SPLIT INTO SEVERAL PHASES</w:t>
      </w:r>
      <w:r w:rsidR="00725FFA" w:rsidRPr="00700377">
        <w:rPr>
          <w:b/>
        </w:rPr>
        <w:t xml:space="preserve"> BASED ON DOCUMENTATION PROVIDED WITH THIS BID OR DISCUSSED AT THE JOB WALK</w:t>
      </w:r>
      <w:r w:rsidR="00D02FD2" w:rsidRPr="00700377">
        <w:rPr>
          <w:b/>
        </w:rPr>
        <w:t xml:space="preserve">.  </w:t>
      </w:r>
      <w:r>
        <w:rPr>
          <w:b/>
        </w:rPr>
        <w:t xml:space="preserve">TRADE </w:t>
      </w:r>
      <w:r w:rsidR="00D02FD2" w:rsidRPr="00700377">
        <w:rPr>
          <w:b/>
        </w:rPr>
        <w:t xml:space="preserve">CONTRACTOR HAS MADE ALLOWANCE FOR ANY DELAYS OR DAMAGES WHICH MAY ARISE FROM COORDINATION WITH CONTRACTORS </w:t>
      </w:r>
      <w:r w:rsidR="00725FFA" w:rsidRPr="00700377">
        <w:rPr>
          <w:b/>
        </w:rPr>
        <w:t xml:space="preserve">REQUIRED </w:t>
      </w:r>
      <w:r w:rsidR="00D02FD2" w:rsidRPr="00700377">
        <w:rPr>
          <w:b/>
        </w:rPr>
        <w:t xml:space="preserve">FOR OTHER PHASES.  IF ANY DELAYS SHOULD ARISE FROM ANOTHER CONTRACTOR WORKING ON A DIFFERENT PHASE, </w:t>
      </w:r>
      <w:r>
        <w:rPr>
          <w:b/>
        </w:rPr>
        <w:t xml:space="preserve">TRADE </w:t>
      </w:r>
      <w:r w:rsidR="00D02FD2" w:rsidRPr="00700377">
        <w:rPr>
          <w:b/>
        </w:rPr>
        <w:t>CONTRACTOR</w:t>
      </w:r>
      <w:r w:rsidR="00A93613">
        <w:rPr>
          <w:b/>
        </w:rPr>
        <w:t>’</w:t>
      </w:r>
      <w:r w:rsidR="00D02FD2" w:rsidRPr="00700377">
        <w:rPr>
          <w:b/>
        </w:rPr>
        <w:t xml:space="preserve">S SOLE REMEDY FOR DAMAGES, INCLUDING DELAY DAMAGES, SHALL BE AGAINST THE CONTRACTOR WHO CAUSED SUCH DAMAGE AND NOT THE </w:t>
      </w:r>
      <w:r w:rsidR="00870B19">
        <w:rPr>
          <w:b/>
        </w:rPr>
        <w:t>CHARTER SCHOOL</w:t>
      </w:r>
      <w:r w:rsidR="00D02FD2" w:rsidRPr="00700377">
        <w:rPr>
          <w:b/>
        </w:rPr>
        <w:t>.  CONTRACTOR SHALL PROVIDE ACCESS TO OTHER CONTRACTORS FOR OTHER PHASES AS NECESSARY TO PREVENT DELAYS AND DAMAGES TO OTHER CONTRACTORS WORKING ON OTHER PHASES OF CONSTRUCTION.</w:t>
      </w:r>
    </w:p>
    <w:p w14:paraId="2B011FF0" w14:textId="484F4B22" w:rsidR="00D02FD2" w:rsidRPr="00CC2F5F" w:rsidRDefault="000D717B" w:rsidP="00700377">
      <w:pPr>
        <w:pStyle w:val="Heading3"/>
      </w:pPr>
      <w:r>
        <w:t>Owner</w:t>
      </w:r>
      <w:r w:rsidR="00A93613">
        <w:t>’</w:t>
      </w:r>
      <w:r w:rsidR="008B5005" w:rsidRPr="00CC2F5F">
        <w:t>s Right to Carry Out the Work</w:t>
      </w:r>
    </w:p>
    <w:p w14:paraId="6532F395" w14:textId="2B3DE496" w:rsidR="00D02FD2" w:rsidRPr="00CC2F5F" w:rsidRDefault="007C615D" w:rsidP="00700377">
      <w:pPr>
        <w:pStyle w:val="BodyTextSecondIndent"/>
      </w:pPr>
      <w:r>
        <w:t>(</w:t>
      </w:r>
      <w:r w:rsidR="00D02FD2" w:rsidRPr="00CC2F5F">
        <w:t xml:space="preserve">See </w:t>
      </w:r>
      <w:r w:rsidR="005564C7">
        <w:t>Article</w:t>
      </w:r>
      <w:r>
        <w:t xml:space="preserve"> </w:t>
      </w:r>
      <w:r w:rsidR="0044059A">
        <w:fldChar w:fldCharType="begin"/>
      </w:r>
      <w:r w:rsidR="0044059A">
        <w:instrText xml:space="preserve"> REF _Ref469316066 \r \h </w:instrText>
      </w:r>
      <w:r w:rsidR="0044059A">
        <w:fldChar w:fldCharType="separate"/>
      </w:r>
      <w:r w:rsidR="00C0046D">
        <w:t>2.2</w:t>
      </w:r>
      <w:r w:rsidR="0044059A">
        <w:fldChar w:fldCharType="end"/>
      </w:r>
      <w:r>
        <w:t>)</w:t>
      </w:r>
    </w:p>
    <w:p w14:paraId="6EB77A36" w14:textId="77777777" w:rsidR="00D02FD2" w:rsidRPr="00CC2F5F" w:rsidRDefault="008B5005" w:rsidP="00700377">
      <w:pPr>
        <w:pStyle w:val="Heading3"/>
      </w:pPr>
      <w:r w:rsidRPr="00CC2F5F">
        <w:t xml:space="preserve">Designation as </w:t>
      </w:r>
      <w:proofErr w:type="gramStart"/>
      <w:r w:rsidRPr="00CC2F5F">
        <w:t>Contractor</w:t>
      </w:r>
      <w:proofErr w:type="gramEnd"/>
    </w:p>
    <w:p w14:paraId="0FD856B7" w14:textId="62847B2F" w:rsidR="00D02FD2" w:rsidRPr="00CC2F5F" w:rsidRDefault="00D02FD2" w:rsidP="00700377">
      <w:pPr>
        <w:pStyle w:val="BodyTextSecondIndent"/>
      </w:pPr>
      <w:r w:rsidRPr="00CC2F5F">
        <w:t xml:space="preserve">When separate contracts are awarded to contractors on the Project Site, the term </w:t>
      </w:r>
      <w:r w:rsidR="00A93613">
        <w:t>“</w:t>
      </w:r>
      <w:r w:rsidRPr="00CC2F5F">
        <w:t>Contractor</w:t>
      </w:r>
      <w:r w:rsidR="00A93613">
        <w:t>”</w:t>
      </w:r>
      <w:r w:rsidRPr="00CC2F5F">
        <w:t xml:space="preserve"> in the Contract Documents in each case shall mean </w:t>
      </w:r>
      <w:r w:rsidR="006E7D80">
        <w:t>other Trade</w:t>
      </w:r>
      <w:r w:rsidR="006E7D80" w:rsidRPr="00CC2F5F">
        <w:t xml:space="preserve"> </w:t>
      </w:r>
      <w:r w:rsidRPr="00CC2F5F">
        <w:t>Contractor</w:t>
      </w:r>
      <w:r w:rsidR="006E7D80">
        <w:t>s or other Contractors</w:t>
      </w:r>
      <w:r w:rsidRPr="00CC2F5F">
        <w:t xml:space="preserve"> who executes each separate </w:t>
      </w:r>
      <w:r w:rsidR="000D717B">
        <w:t>Owner</w:t>
      </w:r>
      <w:r w:rsidRPr="00CC2F5F">
        <w:t>/Contractor Agreement.</w:t>
      </w:r>
    </w:p>
    <w:p w14:paraId="79836FF0" w14:textId="54EF9457" w:rsidR="00D02FD2" w:rsidRPr="00CC2F5F" w:rsidRDefault="000D717B" w:rsidP="00700377">
      <w:pPr>
        <w:pStyle w:val="Heading3"/>
      </w:pPr>
      <w:r>
        <w:t>Owner</w:t>
      </w:r>
      <w:r w:rsidR="008163B0">
        <w:t xml:space="preserve"> Notice to </w:t>
      </w:r>
      <w:r w:rsidR="004308E3">
        <w:t xml:space="preserve">Trade </w:t>
      </w:r>
      <w:r w:rsidR="008163B0">
        <w:t>Contractor of Other Contractors</w:t>
      </w:r>
    </w:p>
    <w:p w14:paraId="426A32A3" w14:textId="5FB7DC33" w:rsidR="008163B0" w:rsidRPr="00CC2F5F" w:rsidRDefault="00D02FD2" w:rsidP="008163B0">
      <w:pPr>
        <w:pStyle w:val="BodyTextSecondIndent"/>
      </w:pPr>
      <w:r w:rsidRPr="00CC2F5F">
        <w:t xml:space="preserve">The </w:t>
      </w:r>
      <w:r w:rsidR="006E7D80">
        <w:t xml:space="preserve">Trade </w:t>
      </w:r>
      <w:r w:rsidRPr="00CC2F5F">
        <w:t xml:space="preserve">Contractor shall have overall responsibility to reasonably coordinate and schedule </w:t>
      </w:r>
      <w:r w:rsidR="006E7D80">
        <w:t xml:space="preserve">Trade </w:t>
      </w:r>
      <w:r w:rsidRPr="00CC2F5F">
        <w:t>Contractor</w:t>
      </w:r>
      <w:r w:rsidR="00A93613">
        <w:t>’</w:t>
      </w:r>
      <w:r w:rsidRPr="00CC2F5F">
        <w:t xml:space="preserve">s activities with the activities of </w:t>
      </w:r>
      <w:r w:rsidR="00870B19">
        <w:t xml:space="preserve">the </w:t>
      </w:r>
      <w:r w:rsidR="000D717B">
        <w:t>Owner</w:t>
      </w:r>
      <w:r w:rsidR="00A93613">
        <w:t>’</w:t>
      </w:r>
      <w:r w:rsidRPr="00CC2F5F">
        <w:t xml:space="preserve">s forces and of each separate contractor with the Work of the </w:t>
      </w:r>
      <w:r w:rsidR="006E7D80">
        <w:t xml:space="preserve">Trade </w:t>
      </w:r>
      <w:r w:rsidRPr="00CC2F5F">
        <w:t xml:space="preserve">Contractor, who shall cooperate with them. </w:t>
      </w:r>
      <w:r w:rsidR="000926DE">
        <w:t xml:space="preserve"> </w:t>
      </w:r>
      <w:r w:rsidR="006E7D80">
        <w:t xml:space="preserve">Trade </w:t>
      </w:r>
      <w:r w:rsidRPr="00CC2F5F">
        <w:t xml:space="preserve">Contractor shall participate with other separate contractors and </w:t>
      </w:r>
      <w:r w:rsidR="00870B19">
        <w:t xml:space="preserve">the </w:t>
      </w:r>
      <w:r w:rsidR="000D717B">
        <w:t>Owner</w:t>
      </w:r>
      <w:r w:rsidRPr="00CC2F5F">
        <w:t xml:space="preserve"> in reviewing their construction schedules when</w:t>
      </w:r>
      <w:r w:rsidR="008163B0">
        <w:t>:</w:t>
      </w:r>
    </w:p>
    <w:p w14:paraId="39FF1777" w14:textId="5D80FB0F" w:rsidR="000926DE" w:rsidRPr="0093159E" w:rsidRDefault="008163B0" w:rsidP="000926DE">
      <w:pPr>
        <w:pStyle w:val="Heading5"/>
        <w:tabs>
          <w:tab w:val="clear" w:pos="3427"/>
        </w:tabs>
        <w:ind w:left="2160"/>
      </w:pPr>
      <w:r w:rsidRPr="0093159E">
        <w:t>Notice is provided in the Contract Documents of other scope of Work</w:t>
      </w:r>
    </w:p>
    <w:p w14:paraId="031D4E0F" w14:textId="77777777" w:rsidR="000926DE" w:rsidRPr="0093159E" w:rsidRDefault="00374459" w:rsidP="000926DE">
      <w:pPr>
        <w:pStyle w:val="Heading5"/>
        <w:tabs>
          <w:tab w:val="clear" w:pos="3427"/>
        </w:tabs>
        <w:ind w:left="2160"/>
      </w:pPr>
      <w:r w:rsidRPr="0093159E">
        <w:t>I</w:t>
      </w:r>
      <w:r w:rsidR="008163B0" w:rsidRPr="0093159E">
        <w:t xml:space="preserve">n the case where there is known Work to be </w:t>
      </w:r>
      <w:r w:rsidR="006915F9" w:rsidRPr="0093159E">
        <w:t>p</w:t>
      </w:r>
      <w:r w:rsidR="008163B0" w:rsidRPr="0093159E">
        <w:t>erformed by other Contractors</w:t>
      </w:r>
    </w:p>
    <w:p w14:paraId="651E7BD1" w14:textId="77777777" w:rsidR="000926DE" w:rsidRPr="0093159E" w:rsidRDefault="00374459" w:rsidP="000926DE">
      <w:pPr>
        <w:pStyle w:val="Heading5"/>
        <w:tabs>
          <w:tab w:val="clear" w:pos="3427"/>
        </w:tabs>
        <w:ind w:left="2160"/>
      </w:pPr>
      <w:r w:rsidRPr="0093159E">
        <w:t>For outside c</w:t>
      </w:r>
      <w:r w:rsidR="008163B0" w:rsidRPr="0093159E">
        <w:t>ontractors hired by utilities</w:t>
      </w:r>
    </w:p>
    <w:p w14:paraId="43349C8E" w14:textId="3BE0CF04" w:rsidR="000926DE" w:rsidRPr="0093159E" w:rsidRDefault="00374459" w:rsidP="000926DE">
      <w:pPr>
        <w:pStyle w:val="Heading5"/>
        <w:tabs>
          <w:tab w:val="clear" w:pos="3427"/>
        </w:tabs>
        <w:ind w:left="2160"/>
      </w:pPr>
      <w:r w:rsidRPr="0093159E">
        <w:t>W</w:t>
      </w:r>
      <w:r w:rsidR="008163B0" w:rsidRPr="0093159E">
        <w:t xml:space="preserve">here the Contract Document provides </w:t>
      </w:r>
      <w:r w:rsidR="00A93613">
        <w:t>“</w:t>
      </w:r>
      <w:r w:rsidR="008163B0" w:rsidRPr="0093159E">
        <w:t>Work by Others</w:t>
      </w:r>
      <w:r w:rsidR="00A93613">
        <w:t>”</w:t>
      </w:r>
      <w:r w:rsidR="008163B0" w:rsidRPr="0093159E">
        <w:t xml:space="preserve"> or </w:t>
      </w:r>
      <w:r w:rsidR="00A93613">
        <w:t>“</w:t>
      </w:r>
      <w:r w:rsidR="008163B0" w:rsidRPr="0093159E">
        <w:t>By Others</w:t>
      </w:r>
      <w:r w:rsidR="00A93613">
        <w:t>”</w:t>
      </w:r>
    </w:p>
    <w:p w14:paraId="3663603E" w14:textId="77777777" w:rsidR="000926DE" w:rsidRPr="0093159E" w:rsidRDefault="00374459" w:rsidP="000926DE">
      <w:pPr>
        <w:pStyle w:val="Heading5"/>
        <w:tabs>
          <w:tab w:val="clear" w:pos="3427"/>
        </w:tabs>
        <w:ind w:left="2160"/>
      </w:pPr>
      <w:r w:rsidRPr="0093159E">
        <w:t>W</w:t>
      </w:r>
      <w:r w:rsidR="008163B0" w:rsidRPr="0093159E">
        <w:t xml:space="preserve">here specifically noted during the Pre-Bid Conference </w:t>
      </w:r>
    </w:p>
    <w:p w14:paraId="47E910F3" w14:textId="77777777" w:rsidR="000926DE" w:rsidRPr="0093159E" w:rsidRDefault="00374459" w:rsidP="000926DE">
      <w:pPr>
        <w:pStyle w:val="Heading5"/>
        <w:tabs>
          <w:tab w:val="clear" w:pos="3427"/>
        </w:tabs>
        <w:ind w:left="2160"/>
      </w:pPr>
      <w:r w:rsidRPr="0093159E">
        <w:t>W</w:t>
      </w:r>
      <w:r w:rsidR="008163B0" w:rsidRPr="0093159E">
        <w:t>here specifically noted in the Mandatory Job Walk</w:t>
      </w:r>
    </w:p>
    <w:p w14:paraId="2BA8AFE6" w14:textId="77777777" w:rsidR="000926DE" w:rsidRPr="0093159E" w:rsidRDefault="00374459" w:rsidP="000926DE">
      <w:pPr>
        <w:pStyle w:val="Heading5"/>
        <w:tabs>
          <w:tab w:val="clear" w:pos="3427"/>
        </w:tabs>
        <w:ind w:left="2160"/>
      </w:pPr>
      <w:r w:rsidRPr="0093159E">
        <w:t>By CO or ICD</w:t>
      </w:r>
    </w:p>
    <w:p w14:paraId="602828B1" w14:textId="69CDE666" w:rsidR="000926DE" w:rsidRPr="0093159E" w:rsidRDefault="00374459" w:rsidP="007A61CE">
      <w:pPr>
        <w:pStyle w:val="Heading5"/>
        <w:tabs>
          <w:tab w:val="clear" w:pos="3427"/>
        </w:tabs>
        <w:ind w:left="2160"/>
      </w:pPr>
      <w:r w:rsidRPr="0093159E">
        <w:t>W</w:t>
      </w:r>
      <w:r w:rsidR="008163B0" w:rsidRPr="0093159E">
        <w:t xml:space="preserve">ith respect to the installation </w:t>
      </w:r>
      <w:proofErr w:type="gramStart"/>
      <w:r w:rsidR="008163B0" w:rsidRPr="0093159E">
        <w:t xml:space="preserve">of </w:t>
      </w:r>
      <w:r w:rsidRPr="0093159E">
        <w:t>:</w:t>
      </w:r>
      <w:proofErr w:type="gramEnd"/>
    </w:p>
    <w:p w14:paraId="318DA808" w14:textId="77777777" w:rsidR="000926DE" w:rsidRPr="0093159E" w:rsidRDefault="00374459" w:rsidP="000926DE">
      <w:pPr>
        <w:pStyle w:val="Heading6"/>
        <w:tabs>
          <w:tab w:val="clear" w:pos="4320"/>
        </w:tabs>
        <w:ind w:left="2880" w:hanging="720"/>
        <w:rPr>
          <w:sz w:val="22"/>
          <w:szCs w:val="22"/>
        </w:rPr>
      </w:pPr>
      <w:r w:rsidRPr="0093159E">
        <w:rPr>
          <w:sz w:val="22"/>
          <w:szCs w:val="22"/>
        </w:rPr>
        <w:t>F</w:t>
      </w:r>
      <w:r w:rsidR="008163B0" w:rsidRPr="0093159E">
        <w:rPr>
          <w:sz w:val="22"/>
          <w:szCs w:val="22"/>
        </w:rPr>
        <w:t xml:space="preserve">urniture, </w:t>
      </w:r>
    </w:p>
    <w:p w14:paraId="0186B52A" w14:textId="77777777" w:rsidR="000926DE" w:rsidRPr="0093159E" w:rsidRDefault="00374459" w:rsidP="0093159E">
      <w:pPr>
        <w:pStyle w:val="Heading6"/>
        <w:tabs>
          <w:tab w:val="clear" w:pos="4320"/>
        </w:tabs>
        <w:spacing w:before="0"/>
        <w:ind w:left="2880" w:hanging="720"/>
        <w:rPr>
          <w:sz w:val="22"/>
          <w:szCs w:val="22"/>
        </w:rPr>
      </w:pPr>
      <w:r w:rsidRPr="0093159E">
        <w:rPr>
          <w:sz w:val="22"/>
          <w:szCs w:val="22"/>
        </w:rPr>
        <w:t>E</w:t>
      </w:r>
      <w:r w:rsidR="008163B0" w:rsidRPr="0093159E">
        <w:rPr>
          <w:sz w:val="22"/>
          <w:szCs w:val="22"/>
        </w:rPr>
        <w:t>lectronics</w:t>
      </w:r>
      <w:r w:rsidRPr="0093159E">
        <w:rPr>
          <w:sz w:val="22"/>
          <w:szCs w:val="22"/>
        </w:rPr>
        <w:t xml:space="preserve"> and networking equipment</w:t>
      </w:r>
      <w:r w:rsidR="008163B0" w:rsidRPr="0093159E">
        <w:rPr>
          <w:sz w:val="22"/>
          <w:szCs w:val="22"/>
        </w:rPr>
        <w:t>,</w:t>
      </w:r>
    </w:p>
    <w:p w14:paraId="703BF01B" w14:textId="77777777" w:rsidR="000926DE" w:rsidRPr="0093159E" w:rsidRDefault="00374459" w:rsidP="0093159E">
      <w:pPr>
        <w:pStyle w:val="Heading6"/>
        <w:tabs>
          <w:tab w:val="clear" w:pos="4320"/>
        </w:tabs>
        <w:spacing w:before="0"/>
        <w:ind w:left="2880" w:hanging="720"/>
        <w:rPr>
          <w:sz w:val="22"/>
          <w:szCs w:val="22"/>
        </w:rPr>
      </w:pPr>
      <w:r w:rsidRPr="0093159E">
        <w:rPr>
          <w:sz w:val="22"/>
          <w:szCs w:val="22"/>
        </w:rPr>
        <w:t>C</w:t>
      </w:r>
      <w:r w:rsidR="008163B0" w:rsidRPr="0093159E">
        <w:rPr>
          <w:sz w:val="22"/>
          <w:szCs w:val="22"/>
        </w:rPr>
        <w:t xml:space="preserve">abling, </w:t>
      </w:r>
    </w:p>
    <w:p w14:paraId="2FCFB1B4" w14:textId="77777777" w:rsidR="000926DE" w:rsidRPr="0093159E" w:rsidRDefault="00374459" w:rsidP="0093159E">
      <w:pPr>
        <w:pStyle w:val="Heading6"/>
        <w:tabs>
          <w:tab w:val="clear" w:pos="4320"/>
        </w:tabs>
        <w:spacing w:before="0"/>
        <w:ind w:left="2880" w:hanging="720"/>
        <w:rPr>
          <w:sz w:val="22"/>
          <w:szCs w:val="22"/>
        </w:rPr>
      </w:pPr>
      <w:r w:rsidRPr="0093159E">
        <w:rPr>
          <w:sz w:val="22"/>
          <w:szCs w:val="22"/>
        </w:rPr>
        <w:t>L</w:t>
      </w:r>
      <w:r w:rsidR="008163B0" w:rsidRPr="0093159E">
        <w:rPr>
          <w:sz w:val="22"/>
          <w:szCs w:val="22"/>
        </w:rPr>
        <w:t xml:space="preserve">ow voltage, </w:t>
      </w:r>
    </w:p>
    <w:p w14:paraId="03C9F566" w14:textId="77777777" w:rsidR="000926DE" w:rsidRPr="0093159E" w:rsidRDefault="00374459" w:rsidP="0093159E">
      <w:pPr>
        <w:pStyle w:val="Heading6"/>
        <w:tabs>
          <w:tab w:val="clear" w:pos="4320"/>
        </w:tabs>
        <w:spacing w:before="0"/>
        <w:ind w:left="2880" w:hanging="720"/>
        <w:rPr>
          <w:sz w:val="22"/>
          <w:szCs w:val="22"/>
        </w:rPr>
      </w:pPr>
      <w:r w:rsidRPr="0093159E">
        <w:rPr>
          <w:sz w:val="22"/>
          <w:szCs w:val="22"/>
        </w:rPr>
        <w:lastRenderedPageBreak/>
        <w:t>O</w:t>
      </w:r>
      <w:r w:rsidR="008163B0" w:rsidRPr="0093159E">
        <w:rPr>
          <w:sz w:val="22"/>
          <w:szCs w:val="22"/>
        </w:rPr>
        <w:t xml:space="preserve">ff-site work, </w:t>
      </w:r>
    </w:p>
    <w:p w14:paraId="3107488D" w14:textId="3CAE3F94" w:rsidR="00154575" w:rsidRPr="0093159E" w:rsidRDefault="00374459" w:rsidP="007A61CE">
      <w:pPr>
        <w:pStyle w:val="Heading6"/>
        <w:tabs>
          <w:tab w:val="clear" w:pos="4320"/>
        </w:tabs>
        <w:spacing w:before="0"/>
        <w:ind w:left="2880" w:hanging="720"/>
        <w:rPr>
          <w:sz w:val="22"/>
          <w:szCs w:val="22"/>
        </w:rPr>
      </w:pPr>
      <w:r w:rsidRPr="0093159E">
        <w:rPr>
          <w:sz w:val="22"/>
          <w:szCs w:val="22"/>
        </w:rPr>
        <w:t>G</w:t>
      </w:r>
      <w:r w:rsidR="008163B0" w:rsidRPr="0093159E">
        <w:rPr>
          <w:sz w:val="22"/>
          <w:szCs w:val="22"/>
        </w:rPr>
        <w:t xml:space="preserve">rading (when by a separate contractor), </w:t>
      </w:r>
    </w:p>
    <w:p w14:paraId="375DD70C" w14:textId="77777777" w:rsidR="0093159E" w:rsidRPr="0093159E" w:rsidRDefault="00374459" w:rsidP="0093159E">
      <w:pPr>
        <w:pStyle w:val="Heading6"/>
        <w:tabs>
          <w:tab w:val="clear" w:pos="4320"/>
        </w:tabs>
        <w:spacing w:before="0"/>
        <w:ind w:left="2880" w:hanging="720"/>
        <w:rPr>
          <w:sz w:val="22"/>
          <w:szCs w:val="22"/>
        </w:rPr>
      </w:pPr>
      <w:r w:rsidRPr="0093159E">
        <w:rPr>
          <w:sz w:val="22"/>
          <w:szCs w:val="22"/>
        </w:rPr>
        <w:t>E</w:t>
      </w:r>
      <w:r w:rsidR="008163B0" w:rsidRPr="0093159E">
        <w:rPr>
          <w:sz w:val="22"/>
          <w:szCs w:val="22"/>
        </w:rPr>
        <w:t>nvironmental remediation when excluded by the Contract Documents</w:t>
      </w:r>
      <w:r w:rsidRPr="0093159E">
        <w:rPr>
          <w:sz w:val="22"/>
          <w:szCs w:val="22"/>
        </w:rPr>
        <w:t xml:space="preserve"> (i.e. asbestos, lead or other hazardous waste removal)</w:t>
      </w:r>
    </w:p>
    <w:p w14:paraId="37E416DC" w14:textId="77777777" w:rsidR="0093159E" w:rsidRPr="0093159E" w:rsidRDefault="00374459" w:rsidP="0093159E">
      <w:pPr>
        <w:pStyle w:val="Heading6"/>
        <w:tabs>
          <w:tab w:val="clear" w:pos="4320"/>
        </w:tabs>
        <w:spacing w:before="0"/>
        <w:ind w:left="2880" w:hanging="720"/>
        <w:rPr>
          <w:sz w:val="22"/>
          <w:szCs w:val="22"/>
        </w:rPr>
      </w:pPr>
      <w:r w:rsidRPr="0093159E">
        <w:rPr>
          <w:sz w:val="22"/>
          <w:szCs w:val="22"/>
        </w:rPr>
        <w:t>Deep</w:t>
      </w:r>
      <w:r w:rsidR="008163B0" w:rsidRPr="0093159E">
        <w:rPr>
          <w:sz w:val="22"/>
          <w:szCs w:val="22"/>
        </w:rPr>
        <w:t xml:space="preserve"> cleaning</w:t>
      </w:r>
      <w:r w:rsidRPr="0093159E">
        <w:rPr>
          <w:sz w:val="22"/>
          <w:szCs w:val="22"/>
        </w:rPr>
        <w:t xml:space="preserve"> crews</w:t>
      </w:r>
      <w:r w:rsidR="008163B0" w:rsidRPr="0093159E">
        <w:rPr>
          <w:sz w:val="22"/>
          <w:szCs w:val="22"/>
        </w:rPr>
        <w:t xml:space="preserve">, </w:t>
      </w:r>
    </w:p>
    <w:p w14:paraId="4DC2323C" w14:textId="77777777" w:rsidR="0093159E" w:rsidRPr="0093159E" w:rsidRDefault="00374459" w:rsidP="0093159E">
      <w:pPr>
        <w:pStyle w:val="Heading6"/>
        <w:tabs>
          <w:tab w:val="clear" w:pos="4320"/>
        </w:tabs>
        <w:spacing w:before="0"/>
        <w:ind w:left="2880" w:hanging="720"/>
        <w:rPr>
          <w:sz w:val="22"/>
          <w:szCs w:val="22"/>
        </w:rPr>
      </w:pPr>
      <w:r w:rsidRPr="0093159E">
        <w:rPr>
          <w:sz w:val="22"/>
          <w:szCs w:val="22"/>
        </w:rPr>
        <w:t>C</w:t>
      </w:r>
      <w:r w:rsidR="008163B0" w:rsidRPr="0093159E">
        <w:rPr>
          <w:sz w:val="22"/>
          <w:szCs w:val="22"/>
        </w:rPr>
        <w:t>ommissioning</w:t>
      </w:r>
      <w:r w:rsidRPr="0093159E">
        <w:rPr>
          <w:sz w:val="22"/>
          <w:szCs w:val="22"/>
        </w:rPr>
        <w:t xml:space="preserve"> and testing</w:t>
      </w:r>
      <w:r w:rsidR="008163B0" w:rsidRPr="0093159E">
        <w:rPr>
          <w:sz w:val="22"/>
          <w:szCs w:val="22"/>
        </w:rPr>
        <w:t>,</w:t>
      </w:r>
    </w:p>
    <w:p w14:paraId="6425C4AB" w14:textId="77777777" w:rsidR="0093159E" w:rsidRPr="0093159E" w:rsidRDefault="00374459" w:rsidP="0093159E">
      <w:pPr>
        <w:pStyle w:val="Heading6"/>
        <w:tabs>
          <w:tab w:val="clear" w:pos="4320"/>
        </w:tabs>
        <w:spacing w:before="0"/>
        <w:ind w:left="2880" w:hanging="720"/>
        <w:rPr>
          <w:sz w:val="22"/>
          <w:szCs w:val="22"/>
        </w:rPr>
      </w:pPr>
      <w:r w:rsidRPr="0093159E">
        <w:rPr>
          <w:sz w:val="22"/>
          <w:szCs w:val="22"/>
        </w:rPr>
        <w:t>K</w:t>
      </w:r>
      <w:r w:rsidR="008163B0" w:rsidRPr="0093159E">
        <w:rPr>
          <w:sz w:val="22"/>
          <w:szCs w:val="22"/>
        </w:rPr>
        <w:t>eying</w:t>
      </w:r>
      <w:r w:rsidRPr="0093159E">
        <w:rPr>
          <w:sz w:val="22"/>
          <w:szCs w:val="22"/>
        </w:rPr>
        <w:t xml:space="preserve"> and re-keying</w:t>
      </w:r>
      <w:r w:rsidR="008163B0" w:rsidRPr="0093159E">
        <w:rPr>
          <w:sz w:val="22"/>
          <w:szCs w:val="22"/>
        </w:rPr>
        <w:t>,</w:t>
      </w:r>
    </w:p>
    <w:p w14:paraId="2A7FB45D" w14:textId="7FAB27E0" w:rsidR="00154575" w:rsidRPr="0093159E" w:rsidRDefault="00374459" w:rsidP="007A61CE">
      <w:pPr>
        <w:pStyle w:val="Heading6"/>
        <w:tabs>
          <w:tab w:val="clear" w:pos="4320"/>
        </w:tabs>
        <w:spacing w:before="0"/>
        <w:ind w:left="2880" w:hanging="720"/>
        <w:rPr>
          <w:sz w:val="22"/>
          <w:szCs w:val="22"/>
        </w:rPr>
      </w:pPr>
      <w:r w:rsidRPr="0093159E">
        <w:rPr>
          <w:sz w:val="22"/>
          <w:szCs w:val="22"/>
        </w:rPr>
        <w:t>P</w:t>
      </w:r>
      <w:r w:rsidR="008163B0" w:rsidRPr="0093159E">
        <w:rPr>
          <w:sz w:val="22"/>
          <w:szCs w:val="22"/>
        </w:rPr>
        <w:t xml:space="preserve">rogramming </w:t>
      </w:r>
    </w:p>
    <w:p w14:paraId="003720AA" w14:textId="77E4DF3E" w:rsidR="00154575" w:rsidRDefault="008163B0" w:rsidP="00B632C5">
      <w:pPr>
        <w:pStyle w:val="Heading4"/>
      </w:pPr>
      <w:r w:rsidRPr="0093159E">
        <w:rPr>
          <w:u w:val="single"/>
        </w:rPr>
        <w:t>Exception where no</w:t>
      </w:r>
      <w:r>
        <w:rPr>
          <w:u w:val="single"/>
        </w:rPr>
        <w:t xml:space="preserve"> Coordination is Required on the Part of </w:t>
      </w:r>
      <w:r w:rsidR="004308E3">
        <w:rPr>
          <w:u w:val="single"/>
        </w:rPr>
        <w:t xml:space="preserve">Trade </w:t>
      </w:r>
      <w:r>
        <w:rPr>
          <w:u w:val="single"/>
        </w:rPr>
        <w:t>Contractor for Turn</w:t>
      </w:r>
      <w:r w:rsidR="0093159E">
        <w:rPr>
          <w:u w:val="single"/>
        </w:rPr>
        <w:t>k</w:t>
      </w:r>
      <w:r>
        <w:rPr>
          <w:u w:val="single"/>
        </w:rPr>
        <w:t>ey Operations</w:t>
      </w:r>
      <w:r>
        <w:t xml:space="preserve">.  If the </w:t>
      </w:r>
      <w:r w:rsidR="006E7D80">
        <w:t xml:space="preserve">Trade </w:t>
      </w:r>
      <w:r>
        <w:t xml:space="preserve">Contractor has specifically outlined a </w:t>
      </w:r>
      <w:r w:rsidR="00A93613">
        <w:t>“</w:t>
      </w:r>
      <w:r>
        <w:t>Turn</w:t>
      </w:r>
      <w:r w:rsidR="0093159E">
        <w:t>k</w:t>
      </w:r>
      <w:r>
        <w:t>ey</w:t>
      </w:r>
      <w:r w:rsidR="00A93613">
        <w:t>”</w:t>
      </w:r>
      <w:r>
        <w:t xml:space="preserve"> or </w:t>
      </w:r>
      <w:r w:rsidR="00A93613">
        <w:t>“</w:t>
      </w:r>
      <w:r>
        <w:t>Complete Delivery</w:t>
      </w:r>
      <w:r w:rsidR="00A93613">
        <w:t>”</w:t>
      </w:r>
      <w:r>
        <w:t xml:space="preserve"> of a final completed operational school in writing as part of the </w:t>
      </w:r>
      <w:r w:rsidR="006E7D80">
        <w:t xml:space="preserve">Trade Contractor </w:t>
      </w:r>
      <w:r>
        <w:t>Baseline Schedule.</w:t>
      </w:r>
    </w:p>
    <w:p w14:paraId="5DECDB2B" w14:textId="0EDC9B86" w:rsidR="00154575" w:rsidRDefault="00D02FD2" w:rsidP="00B632C5">
      <w:pPr>
        <w:pStyle w:val="Heading4"/>
      </w:pPr>
      <w:proofErr w:type="gramStart"/>
      <w:r w:rsidRPr="00CC2F5F">
        <w:t>T</w:t>
      </w:r>
      <w:r w:rsidR="006E7D80">
        <w:t>rade</w:t>
      </w:r>
      <w:proofErr w:type="gramEnd"/>
      <w:r w:rsidR="006E7D80">
        <w:t xml:space="preserve"> </w:t>
      </w:r>
      <w:r w:rsidRPr="00CC2F5F">
        <w:t xml:space="preserve">Contractor shall make any revisions to the </w:t>
      </w:r>
      <w:r w:rsidR="006E7D80">
        <w:t xml:space="preserve">Trade Contractor </w:t>
      </w:r>
      <w:r w:rsidR="00374459">
        <w:t>Baseline</w:t>
      </w:r>
      <w:r w:rsidR="00374459" w:rsidRPr="00CC2F5F">
        <w:t xml:space="preserve"> </w:t>
      </w:r>
      <w:r w:rsidR="008163B0">
        <w:t>Schedule</w:t>
      </w:r>
      <w:r w:rsidR="00374459">
        <w:t xml:space="preserve"> (or Schedule Update)</w:t>
      </w:r>
      <w:r w:rsidRPr="00CC2F5F">
        <w:t xml:space="preserve"> deemed necessary after a joint review </w:t>
      </w:r>
      <w:r w:rsidR="006E7D80">
        <w:t xml:space="preserve">with CM and </w:t>
      </w:r>
      <w:r w:rsidR="000D717B">
        <w:t>Owner</w:t>
      </w:r>
      <w:r w:rsidR="006E7D80">
        <w:t xml:space="preserve"> </w:t>
      </w:r>
      <w:r w:rsidRPr="00CC2F5F">
        <w:t xml:space="preserve">and mutual agreement.  The </w:t>
      </w:r>
      <w:r w:rsidR="00A66D01">
        <w:t>Project</w:t>
      </w:r>
      <w:r w:rsidR="006E7D80">
        <w:t xml:space="preserve"> </w:t>
      </w:r>
      <w:r w:rsidR="00374459">
        <w:t>Baseline</w:t>
      </w:r>
      <w:r w:rsidRPr="00CC2F5F">
        <w:t xml:space="preserve"> </w:t>
      </w:r>
      <w:r w:rsidR="008163B0">
        <w:t>Schedule</w:t>
      </w:r>
      <w:r w:rsidR="00374459">
        <w:t xml:space="preserve"> (or Schedule Update)</w:t>
      </w:r>
      <w:r w:rsidRPr="00CC2F5F">
        <w:t xml:space="preserve"> shall then constitute the </w:t>
      </w:r>
      <w:r w:rsidR="006E7D80">
        <w:t>schedule</w:t>
      </w:r>
      <w:r w:rsidR="006E7D80" w:rsidRPr="00CC2F5F">
        <w:t xml:space="preserve"> </w:t>
      </w:r>
      <w:r w:rsidRPr="00CC2F5F">
        <w:t xml:space="preserve">to be used by </w:t>
      </w:r>
      <w:r w:rsidR="006E7D80">
        <w:t>Trade</w:t>
      </w:r>
      <w:r w:rsidR="006E7D80" w:rsidRPr="00CC2F5F">
        <w:t xml:space="preserve"> </w:t>
      </w:r>
      <w:r w:rsidRPr="00CC2F5F">
        <w:t xml:space="preserve">Contractor, separate contractors, and </w:t>
      </w:r>
      <w:r w:rsidR="00870B19">
        <w:t xml:space="preserve">the </w:t>
      </w:r>
      <w:r w:rsidR="000D717B">
        <w:t>Owner</w:t>
      </w:r>
      <w:r w:rsidRPr="00CC2F5F">
        <w:t xml:space="preserve"> until subsequently revised.  Additionally, </w:t>
      </w:r>
      <w:r w:rsidR="006E7D80">
        <w:t xml:space="preserve">Trade </w:t>
      </w:r>
      <w:r w:rsidRPr="00CC2F5F">
        <w:t xml:space="preserve">Contractor shall coordinate with </w:t>
      </w:r>
      <w:r w:rsidR="006E7D80">
        <w:t xml:space="preserve">CM, </w:t>
      </w:r>
      <w:r w:rsidRPr="00CC2F5F">
        <w:t>Architect</w:t>
      </w:r>
      <w:r w:rsidR="00374459">
        <w:t xml:space="preserve">, </w:t>
      </w:r>
      <w:r w:rsidR="000D717B">
        <w:t>Owner</w:t>
      </w:r>
      <w:r w:rsidR="00374459">
        <w:t>,</w:t>
      </w:r>
      <w:r w:rsidRPr="00CC2F5F">
        <w:t xml:space="preserve"> </w:t>
      </w:r>
      <w:r w:rsidR="00374459">
        <w:t>and I</w:t>
      </w:r>
      <w:r w:rsidRPr="00CC2F5F">
        <w:t xml:space="preserve">nspector to ensure timely and proper progress of </w:t>
      </w:r>
      <w:r w:rsidR="00374459">
        <w:t>Work</w:t>
      </w:r>
      <w:r w:rsidRPr="00CC2F5F">
        <w:t>.</w:t>
      </w:r>
    </w:p>
    <w:p w14:paraId="62A0F06A" w14:textId="77777777" w:rsidR="00D02FD2" w:rsidRPr="00CC2F5F" w:rsidRDefault="00D02FD2" w:rsidP="00700377">
      <w:pPr>
        <w:pStyle w:val="Heading2"/>
      </w:pPr>
      <w:bookmarkStart w:id="188" w:name="_Ref469321126"/>
      <w:bookmarkStart w:id="189" w:name="_Toc164871121"/>
      <w:r w:rsidRPr="00CC2F5F">
        <w:t>CONSTRUCTIVE OWNERSHIP OF PROJECT SITE AND MATERIAL</w:t>
      </w:r>
      <w:bookmarkEnd w:id="188"/>
      <w:bookmarkEnd w:id="189"/>
    </w:p>
    <w:p w14:paraId="5333FB08" w14:textId="054CAA63" w:rsidR="00D02FD2" w:rsidRPr="00CC2F5F" w:rsidRDefault="00D02FD2" w:rsidP="00700377">
      <w:pPr>
        <w:pStyle w:val="BodyTextFirstIndent"/>
      </w:pPr>
      <w:r w:rsidRPr="00CC2F5F">
        <w:t xml:space="preserve">Upon commencement of Work, the </w:t>
      </w:r>
      <w:r w:rsidR="00C81706">
        <w:t xml:space="preserve">Trade </w:t>
      </w:r>
      <w:r w:rsidRPr="00CC2F5F">
        <w:t xml:space="preserve">Contractor becomes the constructive owner of the entire site, improvements, material and equipment on Project site.  </w:t>
      </w:r>
      <w:r w:rsidR="00C81706">
        <w:t xml:space="preserve">Trade </w:t>
      </w:r>
      <w:r w:rsidRPr="00CC2F5F">
        <w:t xml:space="preserve">Contractor must ensure proper safety and storage of all materials and </w:t>
      </w:r>
      <w:proofErr w:type="gramStart"/>
      <w:r w:rsidRPr="00CC2F5F">
        <w:t>assumes</w:t>
      </w:r>
      <w:proofErr w:type="gramEnd"/>
      <w:r w:rsidRPr="00CC2F5F">
        <w:t xml:space="preserve"> responsibility as if </w:t>
      </w:r>
      <w:r w:rsidR="004308E3">
        <w:t>Trade Contractor</w:t>
      </w:r>
      <w:r w:rsidRPr="00CC2F5F">
        <w:t xml:space="preserve"> was the owner of the Project site.  All </w:t>
      </w:r>
      <w:proofErr w:type="gramStart"/>
      <w:r w:rsidRPr="00CC2F5F">
        <w:t>risk</w:t>
      </w:r>
      <w:proofErr w:type="gramEnd"/>
      <w:r w:rsidRPr="00CC2F5F">
        <w:t xml:space="preserve"> of loss or damage shall be borne by </w:t>
      </w:r>
      <w:r w:rsidR="00C81706">
        <w:t xml:space="preserve">Trade </w:t>
      </w:r>
      <w:r w:rsidRPr="00CC2F5F">
        <w:t xml:space="preserve">Contractor during the Work until the date of Completion.  As </w:t>
      </w:r>
      <w:r w:rsidR="0006507C" w:rsidRPr="00CC2F5F">
        <w:t>constructi</w:t>
      </w:r>
      <w:r w:rsidR="0006507C">
        <w:t>ve</w:t>
      </w:r>
      <w:r w:rsidR="0006507C" w:rsidRPr="00CC2F5F">
        <w:t xml:space="preserve"> </w:t>
      </w:r>
      <w:r w:rsidRPr="00CC2F5F">
        <w:t>owner</w:t>
      </w:r>
      <w:r w:rsidR="0006507C">
        <w:t xml:space="preserve"> of the Project site</w:t>
      </w:r>
      <w:r w:rsidRPr="00CC2F5F">
        <w:t xml:space="preserve">, </w:t>
      </w:r>
      <w:r w:rsidR="00C81706">
        <w:t xml:space="preserve">Trade </w:t>
      </w:r>
      <w:r w:rsidRPr="00CC2F5F">
        <w:t xml:space="preserve">Contractor must carry adequate insurance in case of calamity and is not entitled to rely on the insurance requirements as set forth in this </w:t>
      </w:r>
      <w:r w:rsidR="00E00625">
        <w:t>Agreement</w:t>
      </w:r>
      <w:r w:rsidRPr="00CC2F5F">
        <w:t xml:space="preserve"> as being adequate coverage in case of calamity.</w:t>
      </w:r>
    </w:p>
    <w:p w14:paraId="0C324AA9" w14:textId="24A03F82" w:rsidR="00D02FD2" w:rsidRPr="00CC2F5F" w:rsidRDefault="00870B19" w:rsidP="00700377">
      <w:pPr>
        <w:pStyle w:val="Heading2"/>
      </w:pPr>
      <w:bookmarkStart w:id="190" w:name="_Toc164871122"/>
      <w:r>
        <w:t>CHARTER SCHOOL</w:t>
      </w:r>
      <w:r w:rsidR="00A93613">
        <w:t>’</w:t>
      </w:r>
      <w:r w:rsidR="00D02FD2" w:rsidRPr="00CC2F5F">
        <w:t>S RIGHT TO CLEAN UP</w:t>
      </w:r>
      <w:bookmarkEnd w:id="190"/>
    </w:p>
    <w:p w14:paraId="0066E654" w14:textId="578A530C" w:rsidR="00700377" w:rsidRDefault="00D02FD2" w:rsidP="00700377">
      <w:pPr>
        <w:pStyle w:val="BodyTextFirstIndent"/>
      </w:pPr>
      <w:r w:rsidRPr="00CC2F5F">
        <w:t xml:space="preserve">If a </w:t>
      </w:r>
      <w:r w:rsidR="007206AC">
        <w:t>D</w:t>
      </w:r>
      <w:r w:rsidRPr="00CC2F5F">
        <w:t xml:space="preserve">ispute </w:t>
      </w:r>
      <w:r w:rsidR="007206AC">
        <w:t xml:space="preserve">or Claim </w:t>
      </w:r>
      <w:r w:rsidRPr="00CC2F5F">
        <w:t xml:space="preserve">arises among the </w:t>
      </w:r>
      <w:r w:rsidR="00C81706">
        <w:t xml:space="preserve">Trade </w:t>
      </w:r>
      <w:r w:rsidRPr="00CC2F5F">
        <w:t xml:space="preserve">Contractor, separate contractors, and the </w:t>
      </w:r>
      <w:r w:rsidR="00C81706">
        <w:t xml:space="preserve">CM and </w:t>
      </w:r>
      <w:r w:rsidR="000D717B">
        <w:t>Owner</w:t>
      </w:r>
      <w:r w:rsidRPr="00CC2F5F">
        <w:t xml:space="preserve"> as to the responsibility under their respective contracts for maintaining the premises and surrounding area free from waste materials and rubbish as described in </w:t>
      </w:r>
      <w:r w:rsidR="005564C7">
        <w:t>Article</w:t>
      </w:r>
      <w:r w:rsidRPr="00CC2F5F">
        <w:t xml:space="preserve"> </w:t>
      </w:r>
      <w:r w:rsidR="00894564">
        <w:fldChar w:fldCharType="begin"/>
      </w:r>
      <w:r w:rsidR="00894564">
        <w:instrText xml:space="preserve"> REF _Ref469319797 \r \h </w:instrText>
      </w:r>
      <w:r w:rsidR="00894564">
        <w:fldChar w:fldCharType="separate"/>
      </w:r>
      <w:r w:rsidR="00C0046D">
        <w:t>3.13</w:t>
      </w:r>
      <w:r w:rsidR="00894564">
        <w:fldChar w:fldCharType="end"/>
      </w:r>
      <w:r w:rsidRPr="00CC2F5F">
        <w:t xml:space="preserve">, </w:t>
      </w:r>
      <w:r w:rsidR="00870B19">
        <w:t xml:space="preserve">the </w:t>
      </w:r>
      <w:r w:rsidR="000D717B">
        <w:t>Owner</w:t>
      </w:r>
      <w:r w:rsidRPr="00CC2F5F">
        <w:t xml:space="preserve"> may clean up and allocate the cost among those it deems responsible.</w:t>
      </w:r>
    </w:p>
    <w:p w14:paraId="069EC916" w14:textId="77777777" w:rsidR="00700377" w:rsidRDefault="00700377" w:rsidP="00700377">
      <w:pPr>
        <w:pStyle w:val="BodyTextFirstIndent"/>
        <w:sectPr w:rsidR="00700377" w:rsidSect="00B632C5">
          <w:headerReference w:type="even" r:id="rId76"/>
          <w:headerReference w:type="default" r:id="rId77"/>
          <w:footerReference w:type="even" r:id="rId78"/>
          <w:footerReference w:type="default" r:id="rId79"/>
          <w:headerReference w:type="first" r:id="rId80"/>
          <w:pgSz w:w="12240" w:h="15840" w:code="1"/>
          <w:pgMar w:top="1440" w:right="1440" w:bottom="1440" w:left="1440" w:header="720" w:footer="720" w:gutter="0"/>
          <w:paperSrc w:first="261" w:other="261"/>
          <w:cols w:space="720"/>
          <w:docGrid w:linePitch="360"/>
        </w:sectPr>
      </w:pPr>
    </w:p>
    <w:p w14:paraId="1494F6B0" w14:textId="77777777" w:rsidR="00D02FD2" w:rsidRPr="00CC2F5F" w:rsidRDefault="00D02FD2" w:rsidP="00700377">
      <w:pPr>
        <w:pStyle w:val="Heading1"/>
      </w:pPr>
      <w:r w:rsidRPr="00CC2F5F">
        <w:lastRenderedPageBreak/>
        <w:br/>
      </w:r>
      <w:bookmarkStart w:id="191" w:name="_Toc164871123"/>
      <w:r w:rsidRPr="00CC2F5F">
        <w:t>CHANGES IN THE WORK</w:t>
      </w:r>
      <w:bookmarkEnd w:id="191"/>
    </w:p>
    <w:p w14:paraId="31C8676F" w14:textId="77777777" w:rsidR="00D02FD2" w:rsidRPr="00CC2F5F" w:rsidRDefault="00D02FD2" w:rsidP="00700377">
      <w:pPr>
        <w:pStyle w:val="Heading2"/>
      </w:pPr>
      <w:bookmarkStart w:id="192" w:name="_Toc164871124"/>
      <w:r w:rsidRPr="00CC2F5F">
        <w:t>CHANGES</w:t>
      </w:r>
      <w:bookmarkEnd w:id="192"/>
    </w:p>
    <w:p w14:paraId="7034E866" w14:textId="77777777" w:rsidR="00D02FD2" w:rsidRPr="00CC2F5F" w:rsidRDefault="00D02FD2" w:rsidP="00700377">
      <w:pPr>
        <w:pStyle w:val="Heading3"/>
      </w:pPr>
      <w:r w:rsidRPr="00CC2F5F">
        <w:t xml:space="preserve">No Changes </w:t>
      </w:r>
      <w:r w:rsidR="00700377" w:rsidRPr="00CC2F5F">
        <w:t xml:space="preserve">Without </w:t>
      </w:r>
      <w:r w:rsidRPr="00CC2F5F">
        <w:t>Authorization</w:t>
      </w:r>
    </w:p>
    <w:p w14:paraId="38C475CC" w14:textId="24E12D9A" w:rsidR="00D02FD2" w:rsidRPr="00CC2F5F" w:rsidRDefault="00D02FD2" w:rsidP="00700377">
      <w:pPr>
        <w:pStyle w:val="BodyTextSecondIndent"/>
      </w:pPr>
      <w:r w:rsidRPr="00CC2F5F">
        <w:t xml:space="preserve">There shall be no change whatsoever in the </w:t>
      </w:r>
      <w:r w:rsidR="005F442B">
        <w:t>Drawing</w:t>
      </w:r>
      <w:r w:rsidRPr="00CC2F5F">
        <w:t xml:space="preserve">s, </w:t>
      </w:r>
      <w:r w:rsidR="00030100">
        <w:t>Specification</w:t>
      </w:r>
      <w:r w:rsidRPr="00CC2F5F">
        <w:t>s, or in the Work without an executed Change Order,</w:t>
      </w:r>
      <w:r w:rsidR="003C3B22">
        <w:t xml:space="preserve"> Change Order Request,</w:t>
      </w:r>
      <w:r w:rsidRPr="00CC2F5F">
        <w:t xml:space="preserve"> </w:t>
      </w:r>
      <w:r w:rsidR="003C3B22">
        <w:t>Immediate</w:t>
      </w:r>
      <w:r w:rsidR="003C3B22" w:rsidRPr="00CC2F5F">
        <w:t xml:space="preserve"> </w:t>
      </w:r>
      <w:r w:rsidRPr="00CC2F5F">
        <w:t xml:space="preserve">Change Directive, or order by the Architect for a minor change in the Work as herein provided.  </w:t>
      </w:r>
      <w:r w:rsidR="000D717B">
        <w:t>Owner</w:t>
      </w:r>
      <w:r w:rsidRPr="00CC2F5F">
        <w:t xml:space="preserve"> shall not be liable for the cost of any extra work or any substitutions, changes, additions, omissions, or deviations from the Drawings and Specifications unless </w:t>
      </w:r>
      <w:r w:rsidR="00870B19">
        <w:t xml:space="preserve">the </w:t>
      </w:r>
      <w:r w:rsidR="000D717B">
        <w:t>Owner</w:t>
      </w:r>
      <w:r w:rsidR="00A93613">
        <w:t>’</w:t>
      </w:r>
      <w:r w:rsidRPr="00CC2F5F">
        <w:t>s Governing Board</w:t>
      </w:r>
      <w:r w:rsidR="003B78F6">
        <w:t xml:space="preserve"> or designated representative with delegated authority</w:t>
      </w:r>
      <w:r w:rsidR="009A54F9">
        <w:t xml:space="preserve"> (subject to Board ratification)</w:t>
      </w:r>
      <w:r w:rsidRPr="00CC2F5F">
        <w:t xml:space="preserve"> has authorized the same and the cost thereof approved in writing by Change Order or executed Construction Change D</w:t>
      </w:r>
      <w:r w:rsidR="00F74AFA">
        <w:t>ocument</w:t>
      </w:r>
      <w:r w:rsidRPr="00CC2F5F">
        <w:t xml:space="preserve">.  No extension of time for performance of the Work shall be allowed hereunder unless </w:t>
      </w:r>
      <w:proofErr w:type="gramStart"/>
      <w:r w:rsidRPr="00CC2F5F">
        <w:t>claim</w:t>
      </w:r>
      <w:proofErr w:type="gramEnd"/>
      <w:r w:rsidRPr="00CC2F5F">
        <w:t xml:space="preserve"> for such extension is made at the time changes in the Work are ordered, and such time duly adjusted in writing in the Change Order.  The provisions of the Contract Documents shall apply to all such changes, additions, and omissions with the same effect as if originally embodied in the Drawings and Specifications.  Notwithstanding anything to the contrary in this Article 7, all Change Orders shall be prepared and issued by the Architect and shall become effective when </w:t>
      </w:r>
      <w:r w:rsidR="0011162E">
        <w:t xml:space="preserve">approved </w:t>
      </w:r>
      <w:r w:rsidRPr="00CC2F5F">
        <w:t xml:space="preserve">by </w:t>
      </w:r>
      <w:r w:rsidR="00870B19">
        <w:t xml:space="preserve">the </w:t>
      </w:r>
      <w:r w:rsidR="000D717B">
        <w:t>Owner</w:t>
      </w:r>
      <w:r w:rsidR="00A93613">
        <w:t>’</w:t>
      </w:r>
      <w:r w:rsidRPr="00CC2F5F">
        <w:t xml:space="preserve">s Governing Board, the Architect, </w:t>
      </w:r>
      <w:r w:rsidR="008F2AD6">
        <w:t xml:space="preserve">and </w:t>
      </w:r>
      <w:r w:rsidR="004308E3">
        <w:t>Trade</w:t>
      </w:r>
      <w:r w:rsidR="004308E3" w:rsidRPr="00CC2F5F">
        <w:t xml:space="preserve"> </w:t>
      </w:r>
      <w:r w:rsidRPr="00CC2F5F">
        <w:t>Contractor.</w:t>
      </w:r>
    </w:p>
    <w:p w14:paraId="63E7E228" w14:textId="463D3F6E" w:rsidR="00D02FD2" w:rsidRPr="00DA1AF3" w:rsidRDefault="00D02FD2" w:rsidP="00700377">
      <w:pPr>
        <w:pStyle w:val="BodyTextSecondIndent"/>
      </w:pPr>
      <w:r w:rsidRPr="00CC2F5F">
        <w:t xml:space="preserve">Should any Change Order result in an increase in the Contract </w:t>
      </w:r>
      <w:r w:rsidR="005C1440">
        <w:t>P</w:t>
      </w:r>
      <w:r w:rsidRPr="00CC2F5F">
        <w:t xml:space="preserve">rice, the cost of such Change Order shall be </w:t>
      </w:r>
      <w:r w:rsidRPr="00DA1AF3">
        <w:t xml:space="preserve">agreed to, in writing, in advance by </w:t>
      </w:r>
      <w:r w:rsidR="004308E3">
        <w:t>Trade Contractor</w:t>
      </w:r>
      <w:r w:rsidRPr="00DA1AF3">
        <w:t xml:space="preserve"> and </w:t>
      </w:r>
      <w:r w:rsidR="000D717B">
        <w:t>Owner</w:t>
      </w:r>
      <w:r w:rsidRPr="00DA1AF3">
        <w:t xml:space="preserve"> and be subject to the monetary limitations set forth in Public Contract </w:t>
      </w:r>
      <w:r w:rsidR="001769C2">
        <w:t>Code section</w:t>
      </w:r>
      <w:r w:rsidRPr="00DA1AF3">
        <w:t xml:space="preserve"> 20118.4</w:t>
      </w:r>
      <w:r w:rsidR="00EE40F1" w:rsidRPr="00DA1AF3">
        <w:t xml:space="preserve"> (Please check with </w:t>
      </w:r>
      <w:r w:rsidR="00870B19">
        <w:t xml:space="preserve">the </w:t>
      </w:r>
      <w:r w:rsidR="000D717B">
        <w:t>Owner</w:t>
      </w:r>
      <w:r w:rsidR="00EE40F1" w:rsidRPr="00DA1AF3">
        <w:t xml:space="preserve"> since there are different interpretations of the limitations of Public Contract </w:t>
      </w:r>
      <w:r w:rsidR="001769C2">
        <w:t>Code section</w:t>
      </w:r>
      <w:r w:rsidR="00EE40F1" w:rsidRPr="00DA1AF3">
        <w:t xml:space="preserve"> 20118.4 depending on the County the Project is located</w:t>
      </w:r>
      <w:r w:rsidR="008453A6" w:rsidRPr="00DA1AF3">
        <w:t>)</w:t>
      </w:r>
      <w:r w:rsidRPr="00DA1AF3">
        <w:t xml:space="preserve">.  In the event that </w:t>
      </w:r>
      <w:r w:rsidR="004308E3">
        <w:t>Trade Contractor</w:t>
      </w:r>
      <w:r w:rsidRPr="00DA1AF3">
        <w:t xml:space="preserve"> proceeds with any change in Work without first notifying </w:t>
      </w:r>
      <w:r w:rsidR="000D717B">
        <w:t>Owner</w:t>
      </w:r>
      <w:r w:rsidRPr="00DA1AF3">
        <w:t xml:space="preserve"> and obtaining the Architect</w:t>
      </w:r>
      <w:r w:rsidR="00A93613">
        <w:t>’</w:t>
      </w:r>
      <w:r w:rsidRPr="00DA1AF3">
        <w:t xml:space="preserve">s and </w:t>
      </w:r>
      <w:r w:rsidR="000D717B">
        <w:t>Owner</w:t>
      </w:r>
      <w:r w:rsidR="00A93613">
        <w:t>’</w:t>
      </w:r>
      <w:r w:rsidRPr="00DA1AF3">
        <w:t xml:space="preserve">s consent to a Change Order, </w:t>
      </w:r>
      <w:r w:rsidR="004308E3">
        <w:t>Trade Contractor</w:t>
      </w:r>
      <w:r w:rsidRPr="00DA1AF3">
        <w:t xml:space="preserve"> waives any </w:t>
      </w:r>
      <w:r w:rsidR="002D47E1">
        <w:t>Claim</w:t>
      </w:r>
      <w:r w:rsidRPr="00DA1AF3">
        <w:t xml:space="preserve"> of additional compensation for such additional work</w:t>
      </w:r>
      <w:r w:rsidR="00EE40F1" w:rsidRPr="00DA1AF3">
        <w:t xml:space="preserve"> and </w:t>
      </w:r>
      <w:r w:rsidR="004308E3">
        <w:t>Trade Contractor</w:t>
      </w:r>
      <w:r w:rsidR="00EE40F1" w:rsidRPr="00DA1AF3">
        <w:t xml:space="preserve"> takes the risk that a Notice of Non-Compliance may issue, a critical path Project delay may occur, and </w:t>
      </w:r>
      <w:r w:rsidR="004308E3">
        <w:t>Trade</w:t>
      </w:r>
      <w:r w:rsidR="004308E3" w:rsidRPr="00DA1AF3">
        <w:t xml:space="preserve"> </w:t>
      </w:r>
      <w:r w:rsidR="00EE40F1" w:rsidRPr="00DA1AF3">
        <w:t>Contractor will also be responsible for the cost of preparation and DSA</w:t>
      </w:r>
      <w:r w:rsidR="00F60758" w:rsidRPr="00DA1AF3">
        <w:t xml:space="preserve"> CCD review</w:t>
      </w:r>
      <w:r w:rsidR="00EE40F1" w:rsidRPr="00DA1AF3">
        <w:t xml:space="preserve"> fees for a corrective DSA approved Construction Change D</w:t>
      </w:r>
      <w:r w:rsidR="00F74AFA">
        <w:t>ocument</w:t>
      </w:r>
      <w:r w:rsidRPr="00DA1AF3">
        <w:t>.</w:t>
      </w:r>
    </w:p>
    <w:p w14:paraId="51DC0A92" w14:textId="3F19AC14" w:rsidR="00D02FD2" w:rsidRPr="00700377" w:rsidRDefault="004308E3" w:rsidP="00700377">
      <w:pPr>
        <w:pStyle w:val="Quote5"/>
        <w:rPr>
          <w:b/>
        </w:rPr>
      </w:pPr>
      <w:r>
        <w:rPr>
          <w:b/>
        </w:rPr>
        <w:t>TRADE CONTRACTOR</w:t>
      </w:r>
      <w:r w:rsidR="00D02FD2" w:rsidRPr="00700377">
        <w:rPr>
          <w:b/>
        </w:rPr>
        <w:t xml:space="preserve"> UNDERSTANDS, ACKNOWLEDGES, AND AGREES THAT THE REASON FOR THIS NOTICE REQUIREMENT IS SO THAT </w:t>
      </w:r>
      <w:r w:rsidR="00870B19">
        <w:rPr>
          <w:b/>
        </w:rPr>
        <w:t>CHARTER SCHOOL</w:t>
      </w:r>
      <w:r w:rsidR="00D02FD2" w:rsidRPr="00700377">
        <w:rPr>
          <w:b/>
        </w:rPr>
        <w:t xml:space="preserve"> MAY HAVE AN OPPORTUNITY TO ANALYZE THE WORK AND DECIDE WHETHER THE </w:t>
      </w:r>
      <w:r w:rsidR="00870B19">
        <w:rPr>
          <w:b/>
        </w:rPr>
        <w:t>CHARTER SCHOOL</w:t>
      </w:r>
      <w:r w:rsidR="00D02FD2" w:rsidRPr="00700377">
        <w:rPr>
          <w:b/>
        </w:rPr>
        <w:t xml:space="preserve"> SHALL PROCEED WITH THE CHANGE ORDER OR ALTER THE PROJECT SO THAT SUCH CHANGE IN WORK BECOMES UNNECESSARY</w:t>
      </w:r>
      <w:r w:rsidR="00EE40F1" w:rsidRPr="00700377">
        <w:rPr>
          <w:b/>
        </w:rPr>
        <w:t xml:space="preserve"> AND TO AVOID THE POSSIBLE DELAYS ASSOCIATED WITH THE ISSUANCE OF A NOTICE OF NON-COMPLIANCE</w:t>
      </w:r>
      <w:r w:rsidR="00D02FD2" w:rsidRPr="00700377">
        <w:rPr>
          <w:b/>
        </w:rPr>
        <w:t>.</w:t>
      </w:r>
    </w:p>
    <w:p w14:paraId="018E6E6A" w14:textId="77777777" w:rsidR="00A420E1" w:rsidRPr="00DA1AF3" w:rsidRDefault="00A420E1" w:rsidP="00700377">
      <w:pPr>
        <w:pStyle w:val="Heading3"/>
      </w:pPr>
      <w:bookmarkStart w:id="193" w:name="_Ref469321170"/>
      <w:r w:rsidRPr="00DA1AF3">
        <w:t>Notices of Non-Compliance</w:t>
      </w:r>
      <w:bookmarkEnd w:id="193"/>
    </w:p>
    <w:p w14:paraId="502E9726" w14:textId="23A51122" w:rsidR="000A6A65" w:rsidRDefault="004308E3" w:rsidP="00700377">
      <w:pPr>
        <w:pStyle w:val="BodyTextSecondIndent"/>
      </w:pPr>
      <w:r>
        <w:t>Trade Contractor</w:t>
      </w:r>
      <w:r w:rsidR="00A420E1" w:rsidRPr="00DA1AF3">
        <w:t xml:space="preserve"> deviation or changes from approved </w:t>
      </w:r>
      <w:r w:rsidR="005F442B">
        <w:t>Plans and Specifications</w:t>
      </w:r>
      <w:r w:rsidR="00A420E1" w:rsidRPr="00DA1AF3">
        <w:t xml:space="preserve"> may result in the issuance of a Notice of Non-Compliance </w:t>
      </w:r>
      <w:r w:rsidR="00E571D9" w:rsidRPr="00DA1AF3">
        <w:t xml:space="preserve">(See DSA Form 154).  </w:t>
      </w:r>
      <w:r>
        <w:t>Trade Contractor</w:t>
      </w:r>
      <w:r w:rsidR="00E571D9" w:rsidRPr="00DA1AF3">
        <w:t xml:space="preserve"> is specifically notified that deviations from the </w:t>
      </w:r>
      <w:r w:rsidR="005F442B">
        <w:t>Plans and Specifications</w:t>
      </w:r>
      <w:r w:rsidR="00E571D9" w:rsidRPr="00DA1AF3">
        <w:t>, whether major or minor, may result in the requirement to obtain a DSA Construction Change D</w:t>
      </w:r>
      <w:r w:rsidR="00F74AFA">
        <w:t>ocument</w:t>
      </w:r>
      <w:r w:rsidR="00E571D9" w:rsidRPr="00DA1AF3">
        <w:t xml:space="preserve"> to correct the Notice of Non-Compliance.</w:t>
      </w:r>
      <w:r w:rsidR="0098160A" w:rsidRPr="00DA1AF3">
        <w:t xml:space="preserve"> (See Article </w:t>
      </w:r>
      <w:r w:rsidR="00EC494B">
        <w:fldChar w:fldCharType="begin"/>
      </w:r>
      <w:r w:rsidR="00EC494B">
        <w:instrText xml:space="preserve"> REF _Ref469321384 \r \h </w:instrText>
      </w:r>
      <w:r w:rsidR="00EC494B">
        <w:fldChar w:fldCharType="separate"/>
      </w:r>
      <w:r w:rsidR="00C0046D">
        <w:t>7.3</w:t>
      </w:r>
      <w:r w:rsidR="00EC494B">
        <w:fldChar w:fldCharType="end"/>
      </w:r>
      <w:r w:rsidR="0098160A" w:rsidRPr="00DA1AF3">
        <w:t xml:space="preserve">.1 for </w:t>
      </w:r>
      <w:r w:rsidR="0093159E">
        <w:t>d</w:t>
      </w:r>
      <w:r w:rsidR="0098160A" w:rsidRPr="00DA1AF3">
        <w:t>efinition of CCD).</w:t>
      </w:r>
      <w:r w:rsidR="00E571D9" w:rsidRPr="00DA1AF3">
        <w:t xml:space="preserve">  In some cases, the lack of a DSA approved </w:t>
      </w:r>
      <w:r w:rsidR="0098160A" w:rsidRPr="00DA1AF3">
        <w:t>CCD</w:t>
      </w:r>
      <w:r w:rsidR="00E571D9" w:rsidRPr="00DA1AF3">
        <w:t xml:space="preserve"> AND verification from the Inspector that </w:t>
      </w:r>
      <w:r w:rsidR="0098160A" w:rsidRPr="00DA1AF3">
        <w:t>a Notice of Non-Compliance</w:t>
      </w:r>
      <w:r w:rsidR="00E571D9" w:rsidRPr="00DA1AF3">
        <w:t xml:space="preserve"> has been corrected may result in a critical path delay to the next stage of </w:t>
      </w:r>
      <w:r w:rsidR="00374459">
        <w:t>Work</w:t>
      </w:r>
      <w:r w:rsidR="00E571D9" w:rsidRPr="00DA1AF3">
        <w:t xml:space="preserve"> on the Project.  Specifically, a deviation from approved </w:t>
      </w:r>
      <w:r w:rsidR="005F442B">
        <w:t xml:space="preserve">Plans and </w:t>
      </w:r>
      <w:r w:rsidR="005F442B">
        <w:lastRenderedPageBreak/>
        <w:t>Specifications</w:t>
      </w:r>
      <w:r w:rsidR="00E571D9" w:rsidRPr="00DA1AF3">
        <w:t xml:space="preserve"> may prevent approval of the category of </w:t>
      </w:r>
      <w:r w:rsidR="00AD136E">
        <w:t>Work</w:t>
      </w:r>
      <w:r w:rsidR="00E571D9" w:rsidRPr="00DA1AF3">
        <w:t xml:space="preserve"> listed in the DSA 152 Project Inspection Card.  Any delays that are caused by </w:t>
      </w:r>
      <w:proofErr w:type="gramStart"/>
      <w:r>
        <w:t>Trade</w:t>
      </w:r>
      <w:proofErr w:type="gramEnd"/>
      <w:r w:rsidRPr="00DA1AF3">
        <w:t xml:space="preserve"> </w:t>
      </w:r>
      <w:r w:rsidR="00E571D9" w:rsidRPr="00DA1AF3">
        <w:t>Contractor</w:t>
      </w:r>
      <w:r w:rsidR="00A93613">
        <w:t>’</w:t>
      </w:r>
      <w:r w:rsidR="00E571D9" w:rsidRPr="00DA1AF3">
        <w:t xml:space="preserve">s deviation from approved </w:t>
      </w:r>
      <w:r w:rsidR="005F442B">
        <w:t>Plans and Specifications</w:t>
      </w:r>
      <w:r w:rsidR="00E571D9" w:rsidRPr="00DA1AF3">
        <w:t xml:space="preserve"> shall be </w:t>
      </w:r>
      <w:r>
        <w:t>Trade</w:t>
      </w:r>
      <w:r w:rsidRPr="00DA1AF3">
        <w:t xml:space="preserve"> </w:t>
      </w:r>
      <w:r w:rsidR="00E571D9" w:rsidRPr="00DA1AF3">
        <w:t>Contractor</w:t>
      </w:r>
      <w:r w:rsidR="00A93613">
        <w:t>’</w:t>
      </w:r>
      <w:r w:rsidR="00E571D9" w:rsidRPr="00DA1AF3">
        <w:t xml:space="preserve">s responsibility.  </w:t>
      </w:r>
    </w:p>
    <w:p w14:paraId="266960F4" w14:textId="77777777" w:rsidR="00D02FD2" w:rsidRPr="00CC2F5F" w:rsidRDefault="008B5005" w:rsidP="00700377">
      <w:pPr>
        <w:pStyle w:val="Heading3"/>
      </w:pPr>
      <w:r w:rsidRPr="00CC2F5F">
        <w:t>Architect Authority</w:t>
      </w:r>
    </w:p>
    <w:p w14:paraId="33B92EE8" w14:textId="42C9DFAE" w:rsidR="00D02FD2" w:rsidRPr="00CC2F5F" w:rsidRDefault="00D02FD2" w:rsidP="00700377">
      <w:pPr>
        <w:pStyle w:val="BodyTextSecondIndent"/>
      </w:pPr>
      <w:r w:rsidRPr="00CC2F5F">
        <w:t xml:space="preserve">The Architect will have </w:t>
      </w:r>
      <w:proofErr w:type="gramStart"/>
      <w:r w:rsidRPr="00CC2F5F">
        <w:t>authority</w:t>
      </w:r>
      <w:proofErr w:type="gramEnd"/>
      <w:r w:rsidRPr="00CC2F5F">
        <w:t xml:space="preserve"> to order minor changes in the Work</w:t>
      </w:r>
      <w:r w:rsidR="00434C7F">
        <w:t xml:space="preserve"> that do not involve </w:t>
      </w:r>
      <w:r w:rsidR="002D65A4">
        <w:t xml:space="preserve">DSA </w:t>
      </w:r>
      <w:r w:rsidR="00E07AEA">
        <w:t>Approval</w:t>
      </w:r>
      <w:r w:rsidR="00434C7F">
        <w:t xml:space="preserve"> </w:t>
      </w:r>
      <w:r w:rsidRPr="00CC2F5F">
        <w:t xml:space="preserve">not involving any adjustment in the </w:t>
      </w:r>
      <w:r w:rsidR="00747FE1">
        <w:t>Contract Price</w:t>
      </w:r>
      <w:r w:rsidRPr="00CC2F5F">
        <w:t>, or an extension of the Contract Time</w:t>
      </w:r>
      <w:r w:rsidR="008F2AD6">
        <w:t>.</w:t>
      </w:r>
    </w:p>
    <w:p w14:paraId="624951F2" w14:textId="7CE4970D" w:rsidR="00D02FD2" w:rsidRPr="00CC2F5F" w:rsidRDefault="00D02FD2" w:rsidP="00700377">
      <w:pPr>
        <w:pStyle w:val="Heading2"/>
      </w:pPr>
      <w:bookmarkStart w:id="194" w:name="_Ref469321290"/>
      <w:bookmarkStart w:id="195" w:name="_Toc164871125"/>
      <w:r w:rsidRPr="00CC2F5F">
        <w:t>CHANGE ORDERS (</w:t>
      </w:r>
      <w:r w:rsidR="00A93613">
        <w:t>“</w:t>
      </w:r>
      <w:r w:rsidRPr="00CC2F5F">
        <w:t>CO</w:t>
      </w:r>
      <w:r w:rsidR="00A93613">
        <w:t>”</w:t>
      </w:r>
      <w:r w:rsidRPr="00CC2F5F">
        <w:t>)</w:t>
      </w:r>
      <w:bookmarkEnd w:id="194"/>
      <w:bookmarkEnd w:id="195"/>
    </w:p>
    <w:p w14:paraId="31D99EAF" w14:textId="55714548" w:rsidR="00D02FD2" w:rsidRPr="00DA1AF3" w:rsidRDefault="00D02FD2" w:rsidP="00700377">
      <w:pPr>
        <w:pStyle w:val="BodyTextFirstIndent"/>
      </w:pPr>
      <w:r w:rsidRPr="00DA1AF3">
        <w:t xml:space="preserve">A CO is a written instrument prepared by the Architect and signed by </w:t>
      </w:r>
      <w:r w:rsidR="00870B19">
        <w:t xml:space="preserve">the </w:t>
      </w:r>
      <w:r w:rsidR="000D717B">
        <w:t>Owner</w:t>
      </w:r>
      <w:r w:rsidR="00B4183E" w:rsidRPr="00DA1AF3">
        <w:t xml:space="preserve"> </w:t>
      </w:r>
      <w:r w:rsidRPr="00DA1AF3">
        <w:t xml:space="preserve">(as authorized by </w:t>
      </w:r>
      <w:r w:rsidR="00870B19">
        <w:t xml:space="preserve">the </w:t>
      </w:r>
      <w:r w:rsidR="000D717B">
        <w:t>Owner</w:t>
      </w:r>
      <w:r w:rsidR="00A93613">
        <w:t>’</w:t>
      </w:r>
      <w:r w:rsidRPr="00DA1AF3">
        <w:t xml:space="preserve">s Governing Board), </w:t>
      </w:r>
      <w:r w:rsidR="004308E3">
        <w:t>Trade</w:t>
      </w:r>
      <w:r w:rsidR="004308E3" w:rsidRPr="00DA1AF3">
        <w:t xml:space="preserve"> </w:t>
      </w:r>
      <w:r w:rsidRPr="00DA1AF3">
        <w:t xml:space="preserve">Contractor, </w:t>
      </w:r>
      <w:r w:rsidR="003E253A" w:rsidRPr="00DA1AF3">
        <w:t xml:space="preserve">and </w:t>
      </w:r>
      <w:r w:rsidRPr="00DA1AF3">
        <w:t xml:space="preserve">the Architect stating their agreement upon </w:t>
      </w:r>
      <w:proofErr w:type="gramStart"/>
      <w:r w:rsidRPr="00DA1AF3">
        <w:t>all of</w:t>
      </w:r>
      <w:proofErr w:type="gramEnd"/>
      <w:r w:rsidRPr="00DA1AF3">
        <w:t xml:space="preserve"> the following:</w:t>
      </w:r>
    </w:p>
    <w:p w14:paraId="04A97D63" w14:textId="77777777" w:rsidR="00D02FD2" w:rsidRPr="00DA1AF3" w:rsidRDefault="00D02FD2" w:rsidP="007A61CE">
      <w:pPr>
        <w:pStyle w:val="ListAlpha"/>
        <w:numPr>
          <w:ilvl w:val="0"/>
          <w:numId w:val="31"/>
        </w:numPr>
        <w:ind w:left="1440"/>
      </w:pPr>
      <w:r w:rsidRPr="00DA1AF3">
        <w:t xml:space="preserve">A description of a change in the </w:t>
      </w:r>
      <w:proofErr w:type="gramStart"/>
      <w:r w:rsidRPr="00DA1AF3">
        <w:t>Work;</w:t>
      </w:r>
      <w:proofErr w:type="gramEnd"/>
    </w:p>
    <w:p w14:paraId="753C0253" w14:textId="1ABD71D0" w:rsidR="00D02FD2" w:rsidRPr="00DA1AF3" w:rsidRDefault="00D02FD2" w:rsidP="007A61CE">
      <w:pPr>
        <w:pStyle w:val="ListAlpha"/>
        <w:numPr>
          <w:ilvl w:val="0"/>
          <w:numId w:val="31"/>
        </w:numPr>
        <w:ind w:left="1440"/>
      </w:pPr>
      <w:r w:rsidRPr="00DA1AF3">
        <w:t xml:space="preserve">The amount of the adjustment in the </w:t>
      </w:r>
      <w:r w:rsidR="00747FE1">
        <w:t>Contract Price</w:t>
      </w:r>
      <w:r w:rsidRPr="00DA1AF3">
        <w:t>, if any; and</w:t>
      </w:r>
    </w:p>
    <w:p w14:paraId="1A320F4F" w14:textId="77777777" w:rsidR="00D02FD2" w:rsidRPr="00DA1AF3" w:rsidRDefault="00D02FD2" w:rsidP="007A61CE">
      <w:pPr>
        <w:pStyle w:val="ListAlpha"/>
        <w:numPr>
          <w:ilvl w:val="0"/>
          <w:numId w:val="31"/>
        </w:numPr>
        <w:ind w:left="1440"/>
      </w:pPr>
      <w:r w:rsidRPr="00DA1AF3">
        <w:t>The extent of the adjustment in the Contract Time, if any.</w:t>
      </w:r>
    </w:p>
    <w:p w14:paraId="0D820592" w14:textId="41DDD718" w:rsidR="000A6A65" w:rsidRDefault="00E07AEA" w:rsidP="00700377">
      <w:pPr>
        <w:pStyle w:val="BodyTextFirstIndent"/>
        <w:rPr>
          <w:b/>
        </w:rPr>
      </w:pPr>
      <w:r w:rsidRPr="00DA1AF3">
        <w:t xml:space="preserve">A CO may be comprised of </w:t>
      </w:r>
      <w:r w:rsidR="0098160A" w:rsidRPr="00DA1AF3">
        <w:t>I</w:t>
      </w:r>
      <w:r w:rsidR="00A660DF" w:rsidRPr="00DA1AF3">
        <w:t>CD</w:t>
      </w:r>
      <w:r w:rsidR="00A93613">
        <w:t>’</w:t>
      </w:r>
      <w:r w:rsidR="00A660DF" w:rsidRPr="00DA1AF3">
        <w:t>s</w:t>
      </w:r>
      <w:r w:rsidR="003D61F8" w:rsidRPr="00DA1AF3">
        <w:t xml:space="preserve">, Response </w:t>
      </w:r>
      <w:r w:rsidR="00513892" w:rsidRPr="00DA1AF3">
        <w:t>to RFP</w:t>
      </w:r>
      <w:r w:rsidR="00A93613">
        <w:t>’</w:t>
      </w:r>
      <w:r w:rsidR="00513892" w:rsidRPr="00DA1AF3">
        <w:t>s and COR</w:t>
      </w:r>
      <w:r w:rsidR="00A93613">
        <w:t>’</w:t>
      </w:r>
      <w:r w:rsidR="00513892" w:rsidRPr="00DA1AF3">
        <w:t>s</w:t>
      </w:r>
    </w:p>
    <w:p w14:paraId="501C6A89" w14:textId="5C19ED72" w:rsidR="00D02FD2" w:rsidRPr="00CC2F5F" w:rsidRDefault="00D02FD2" w:rsidP="00700377">
      <w:pPr>
        <w:pStyle w:val="Heading2"/>
      </w:pPr>
      <w:bookmarkStart w:id="196" w:name="_Ref469321367"/>
      <w:bookmarkStart w:id="197" w:name="_Ref469321374"/>
      <w:bookmarkStart w:id="198" w:name="_Ref469321377"/>
      <w:bookmarkStart w:id="199" w:name="_Ref469321384"/>
      <w:bookmarkStart w:id="200" w:name="_Ref469321483"/>
      <w:bookmarkStart w:id="201" w:name="_Ref469321489"/>
      <w:bookmarkStart w:id="202" w:name="_Toc164871126"/>
      <w:r w:rsidRPr="00CC2F5F">
        <w:t>CONSTRUCTION CHANGE D</w:t>
      </w:r>
      <w:r w:rsidR="00F74AFA">
        <w:t>OCUMENT</w:t>
      </w:r>
      <w:r w:rsidR="001664E5">
        <w:t xml:space="preserve"> (CCD Category A,</w:t>
      </w:r>
      <w:r w:rsidR="006126AC">
        <w:t xml:space="preserve"> and</w:t>
      </w:r>
      <w:r w:rsidR="001664E5">
        <w:t xml:space="preserve"> CCD Category B)</w:t>
      </w:r>
      <w:r w:rsidR="006126AC">
        <w:t xml:space="preserve"> and </w:t>
      </w:r>
      <w:r w:rsidR="00F76788">
        <w:t>IMMEDIATE</w:t>
      </w:r>
      <w:r w:rsidR="006126AC">
        <w:t xml:space="preserve"> C</w:t>
      </w:r>
      <w:r w:rsidR="00F76788">
        <w:t>HANGE</w:t>
      </w:r>
      <w:r w:rsidR="006126AC">
        <w:t xml:space="preserve"> DIRECTIVE (</w:t>
      </w:r>
      <w:r w:rsidR="00F76788">
        <w:t>I</w:t>
      </w:r>
      <w:r w:rsidR="006126AC">
        <w:t>CD)</w:t>
      </w:r>
      <w:bookmarkEnd w:id="196"/>
      <w:bookmarkEnd w:id="197"/>
      <w:bookmarkEnd w:id="198"/>
      <w:bookmarkEnd w:id="199"/>
      <w:bookmarkEnd w:id="200"/>
      <w:bookmarkEnd w:id="201"/>
      <w:bookmarkEnd w:id="202"/>
    </w:p>
    <w:p w14:paraId="6D2FE1F5" w14:textId="77777777" w:rsidR="00D02FD2" w:rsidRPr="00CC2F5F" w:rsidRDefault="008B5005" w:rsidP="00700377">
      <w:pPr>
        <w:pStyle w:val="Heading3"/>
      </w:pPr>
      <w:r w:rsidRPr="00CC2F5F">
        <w:t>Definition</w:t>
      </w:r>
      <w:r w:rsidR="006126AC">
        <w:t>s</w:t>
      </w:r>
    </w:p>
    <w:p w14:paraId="60FC6C30" w14:textId="061A1F19" w:rsidR="006126AC" w:rsidRDefault="006126AC" w:rsidP="00700377">
      <w:pPr>
        <w:pStyle w:val="Heading4"/>
      </w:pPr>
      <w:r w:rsidRPr="00700377">
        <w:rPr>
          <w:i/>
        </w:rPr>
        <w:t xml:space="preserve">Construction Change </w:t>
      </w:r>
      <w:r w:rsidR="00F74AFA">
        <w:rPr>
          <w:i/>
        </w:rPr>
        <w:t>Document</w:t>
      </w:r>
      <w:r w:rsidR="00A6731D" w:rsidRPr="00700377">
        <w:rPr>
          <w:i/>
        </w:rPr>
        <w:t xml:space="preserve"> (CCD)</w:t>
      </w:r>
      <w:r w:rsidR="00700377">
        <w:t xml:space="preserve">.  </w:t>
      </w:r>
      <w:r w:rsidR="00A6731D">
        <w:t xml:space="preserve">A Construction Change </w:t>
      </w:r>
      <w:r w:rsidR="00F74AFA" w:rsidRPr="00DA1AF3">
        <w:t>D</w:t>
      </w:r>
      <w:r w:rsidR="00F74AFA">
        <w:t>ocument</w:t>
      </w:r>
      <w:r w:rsidR="00A6731D">
        <w:t xml:space="preserve"> is a DSA term that is utilized to address changes to the DSA approved </w:t>
      </w:r>
      <w:r w:rsidR="005F442B">
        <w:t>Plans and Specifications</w:t>
      </w:r>
      <w:r w:rsidR="00A6731D">
        <w:t xml:space="preserve">.  </w:t>
      </w:r>
      <w:r>
        <w:t xml:space="preserve">There are two types of Construction Change </w:t>
      </w:r>
      <w:r w:rsidR="00F74AFA" w:rsidRPr="00DA1AF3">
        <w:t>D</w:t>
      </w:r>
      <w:r w:rsidR="00F74AFA">
        <w:t>ocument</w:t>
      </w:r>
      <w:r>
        <w:t xml:space="preserve">s.  (1) DSA approved CCD Category A for </w:t>
      </w:r>
      <w:r w:rsidR="00AD136E">
        <w:t>Work</w:t>
      </w:r>
      <w:r w:rsidR="00E62676">
        <w:t xml:space="preserve"> affecting st</w:t>
      </w:r>
      <w:r>
        <w:t xml:space="preserve">ructural, </w:t>
      </w:r>
      <w:r w:rsidR="00E62676">
        <w:t>a</w:t>
      </w:r>
      <w:r>
        <w:t xml:space="preserve">ccess or </w:t>
      </w:r>
      <w:r w:rsidR="00E62676">
        <w:t>fire/ l</w:t>
      </w:r>
      <w:r>
        <w:t xml:space="preserve">ife </w:t>
      </w:r>
      <w:r w:rsidR="00E62676">
        <w:t>s</w:t>
      </w:r>
      <w:r>
        <w:t xml:space="preserve">afety of the Project which will require a DSA approval; </w:t>
      </w:r>
      <w:proofErr w:type="gramStart"/>
      <w:r>
        <w:t>and,</w:t>
      </w:r>
      <w:proofErr w:type="gramEnd"/>
      <w:r>
        <w:t xml:space="preserve"> (2) CCD Category B for work NOT affecting </w:t>
      </w:r>
      <w:r w:rsidR="00E62676">
        <w:t>s</w:t>
      </w:r>
      <w:r>
        <w:t xml:space="preserve">tructural </w:t>
      </w:r>
      <w:r w:rsidR="00E62676">
        <w:t>s</w:t>
      </w:r>
      <w:r>
        <w:t xml:space="preserve">afety, </w:t>
      </w:r>
      <w:r w:rsidR="00E62676">
        <w:t>a</w:t>
      </w:r>
      <w:r>
        <w:t xml:space="preserve">ccess </w:t>
      </w:r>
      <w:r w:rsidR="00E62676">
        <w:t>c</w:t>
      </w:r>
      <w:r>
        <w:t xml:space="preserve">ompliance or </w:t>
      </w:r>
      <w:r w:rsidR="00E62676">
        <w:t>fire/ l</w:t>
      </w:r>
      <w:r>
        <w:t xml:space="preserve">ife </w:t>
      </w:r>
      <w:r w:rsidR="00E62676">
        <w:t>s</w:t>
      </w:r>
      <w:r>
        <w:t>afety that will not require a DSA approval (except to confir</w:t>
      </w:r>
      <w:r w:rsidR="00C63B71">
        <w:t xml:space="preserve">m that no </w:t>
      </w:r>
      <w:r w:rsidR="0093159E">
        <w:t>a</w:t>
      </w:r>
      <w:r w:rsidR="00C63B71">
        <w:t>pproval is required).  Both CCD Category A and Category B shall be set forth in DSA Form 140 and submitted to DSA as required.</w:t>
      </w:r>
    </w:p>
    <w:p w14:paraId="4ECF54C3" w14:textId="1129DF60" w:rsidR="00080B4B" w:rsidRDefault="00F76788" w:rsidP="00700377">
      <w:pPr>
        <w:pStyle w:val="Heading4"/>
      </w:pPr>
      <w:r w:rsidRPr="00700377">
        <w:rPr>
          <w:i/>
        </w:rPr>
        <w:t>Immediate</w:t>
      </w:r>
      <w:r w:rsidR="00A6731D" w:rsidRPr="00700377">
        <w:rPr>
          <w:i/>
        </w:rPr>
        <w:t xml:space="preserve"> </w:t>
      </w:r>
      <w:r w:rsidRPr="00700377">
        <w:rPr>
          <w:i/>
        </w:rPr>
        <w:t>Change</w:t>
      </w:r>
      <w:r w:rsidR="00A6731D" w:rsidRPr="00700377">
        <w:rPr>
          <w:i/>
        </w:rPr>
        <w:t xml:space="preserve"> Directive (</w:t>
      </w:r>
      <w:r w:rsidRPr="00700377">
        <w:rPr>
          <w:i/>
        </w:rPr>
        <w:t>I</w:t>
      </w:r>
      <w:r w:rsidR="00A6731D" w:rsidRPr="00700377">
        <w:rPr>
          <w:i/>
        </w:rPr>
        <w:t>CD)</w:t>
      </w:r>
      <w:r w:rsidR="00700377">
        <w:t xml:space="preserve">.  </w:t>
      </w:r>
      <w:r w:rsidR="00D02FD2" w:rsidRPr="00CC2F5F">
        <w:t>A</w:t>
      </w:r>
      <w:r w:rsidR="006126AC">
        <w:t>n</w:t>
      </w:r>
      <w:r w:rsidR="00D02FD2" w:rsidRPr="00CC2F5F">
        <w:t xml:space="preserve"> </w:t>
      </w:r>
      <w:r>
        <w:t xml:space="preserve">Immediate </w:t>
      </w:r>
      <w:r w:rsidR="00D02FD2" w:rsidRPr="00CC2F5F">
        <w:t xml:space="preserve">Change Directive is a written order </w:t>
      </w:r>
      <w:r w:rsidR="004020BF">
        <w:t xml:space="preserve">to </w:t>
      </w:r>
      <w:r w:rsidR="004308E3">
        <w:t xml:space="preserve">Trade </w:t>
      </w:r>
      <w:r w:rsidR="004020BF">
        <w:t xml:space="preserve">Contractor </w:t>
      </w:r>
      <w:r w:rsidR="00D02FD2" w:rsidRPr="00CC2F5F">
        <w:t xml:space="preserve">prepared by the Architect and signed by </w:t>
      </w:r>
      <w:r w:rsidR="00870B19">
        <w:t xml:space="preserve">the </w:t>
      </w:r>
      <w:r w:rsidR="000D717B">
        <w:t>Owner</w:t>
      </w:r>
      <w:r w:rsidR="00C23DA1">
        <w:t xml:space="preserve"> </w:t>
      </w:r>
      <w:r w:rsidR="009707F5">
        <w:t xml:space="preserve">and CM </w:t>
      </w:r>
      <w:r w:rsidR="00D02FD2" w:rsidRPr="00CC2F5F">
        <w:t xml:space="preserve">and the Architect, directing a change in the Work and stating a proposed basis for adjustment, if any, in the </w:t>
      </w:r>
      <w:r w:rsidR="00747FE1">
        <w:t>Contract Price</w:t>
      </w:r>
      <w:r w:rsidR="00D02FD2" w:rsidRPr="00CC2F5F">
        <w:t xml:space="preserve"> or Contract Time, or both. </w:t>
      </w:r>
      <w:r w:rsidR="00870B19">
        <w:t xml:space="preserve">The </w:t>
      </w:r>
      <w:r w:rsidR="000D717B">
        <w:t>Owner</w:t>
      </w:r>
      <w:r w:rsidR="00D02FD2" w:rsidRPr="00CC2F5F">
        <w:t xml:space="preserve"> may by </w:t>
      </w:r>
      <w:r w:rsidR="002C00E9">
        <w:t>ICD</w:t>
      </w:r>
      <w:r w:rsidR="00D02FD2" w:rsidRPr="00CC2F5F">
        <w:t xml:space="preserve">, without invalidating the Contract, </w:t>
      </w:r>
      <w:r w:rsidR="002857F3">
        <w:t>direct</w:t>
      </w:r>
      <w:r w:rsidR="002C00E9">
        <w:t xml:space="preserve"> immediate</w:t>
      </w:r>
      <w:r w:rsidR="002857F3" w:rsidRPr="00CC2F5F">
        <w:t xml:space="preserve"> </w:t>
      </w:r>
      <w:r w:rsidR="00D02FD2" w:rsidRPr="00CC2F5F">
        <w:t xml:space="preserve">changes in the Work within the general scope of the Contract consisting of additions, deletions, or other revisions within.  If applicable, the </w:t>
      </w:r>
      <w:r w:rsidR="00747FE1">
        <w:t>Contract Price</w:t>
      </w:r>
      <w:r w:rsidR="00D02FD2" w:rsidRPr="00CC2F5F">
        <w:t xml:space="preserve"> and Contract Time will be adjusted accordingly.  </w:t>
      </w:r>
    </w:p>
    <w:p w14:paraId="02F3A931" w14:textId="4441523C" w:rsidR="00080B4B" w:rsidRDefault="000A201D" w:rsidP="00700377">
      <w:pPr>
        <w:pStyle w:val="BodyTextThirdIndent"/>
      </w:pPr>
      <w:r w:rsidRPr="000A201D">
        <w:t>In the case of a</w:t>
      </w:r>
      <w:r w:rsidR="00F76788">
        <w:t>n</w:t>
      </w:r>
      <w:r w:rsidRPr="000A201D">
        <w:t xml:space="preserve"> </w:t>
      </w:r>
      <w:r w:rsidR="000B3EBE">
        <w:t>Immediate</w:t>
      </w:r>
      <w:r w:rsidR="000B3EBE" w:rsidRPr="000A201D">
        <w:t xml:space="preserve"> </w:t>
      </w:r>
      <w:r w:rsidRPr="000A201D">
        <w:t xml:space="preserve">Change Directive being issued, </w:t>
      </w:r>
      <w:proofErr w:type="gramStart"/>
      <w:r w:rsidR="004308E3">
        <w:t>Trade</w:t>
      </w:r>
      <w:proofErr w:type="gramEnd"/>
      <w:r w:rsidR="004308E3">
        <w:t xml:space="preserve"> Contractor</w:t>
      </w:r>
      <w:r w:rsidRPr="000A201D">
        <w:t xml:space="preserve"> must commence Work immediately or delays from failure to perform </w:t>
      </w:r>
      <w:r w:rsidR="000B3EBE">
        <w:t xml:space="preserve">the </w:t>
      </w:r>
      <w:r w:rsidR="002C00E9">
        <w:t>ICD</w:t>
      </w:r>
      <w:r w:rsidRPr="000A201D">
        <w:t xml:space="preserve"> shall be the responsibility of </w:t>
      </w:r>
      <w:r w:rsidR="004308E3">
        <w:t>Trade Contractor</w:t>
      </w:r>
      <w:r w:rsidRPr="000A201D">
        <w:t xml:space="preserve"> and the failure to move forward with Work immediately shall also be grounds for Termination under Article 14.</w:t>
      </w:r>
      <w:r w:rsidR="00D02FD2" w:rsidRPr="00CC2F5F">
        <w:t xml:space="preserve">  </w:t>
      </w:r>
    </w:p>
    <w:p w14:paraId="58AE62F0" w14:textId="6A548BEB" w:rsidR="00080B4B" w:rsidRDefault="002C00E9" w:rsidP="00700377">
      <w:pPr>
        <w:pStyle w:val="BodyTextThirdIndent"/>
      </w:pPr>
      <w:r>
        <w:t xml:space="preserve">An ICD does not automatically trigger an Article </w:t>
      </w:r>
      <w:r w:rsidR="00EC494B">
        <w:fldChar w:fldCharType="begin"/>
      </w:r>
      <w:r w:rsidR="00EC494B">
        <w:instrText xml:space="preserve"> REF _Ref469321611 \r \h </w:instrText>
      </w:r>
      <w:r w:rsidR="00EC494B">
        <w:fldChar w:fldCharType="separate"/>
      </w:r>
      <w:r w:rsidR="00C0046D">
        <w:t>7.6</w:t>
      </w:r>
      <w:r w:rsidR="00EC494B">
        <w:fldChar w:fldCharType="end"/>
      </w:r>
      <w:r>
        <w:t xml:space="preserve"> Dispute or Claim.  </w:t>
      </w:r>
      <w:r w:rsidR="004308E3">
        <w:t>Trade Contractor</w:t>
      </w:r>
      <w:r>
        <w:t xml:space="preserve"> must timely follow the procedures outlined at</w:t>
      </w:r>
      <w:r w:rsidR="00080B4B">
        <w:t xml:space="preserve"> Article </w:t>
      </w:r>
      <w:r w:rsidR="00EC494B">
        <w:fldChar w:fldCharType="begin"/>
      </w:r>
      <w:r w:rsidR="00EC494B">
        <w:instrText xml:space="preserve"> REF _Ref469321663 \r \h </w:instrText>
      </w:r>
      <w:r w:rsidR="00EC494B">
        <w:fldChar w:fldCharType="separate"/>
      </w:r>
      <w:r w:rsidR="00C0046D">
        <w:t>7.6</w:t>
      </w:r>
      <w:r w:rsidR="00EC494B">
        <w:fldChar w:fldCharType="end"/>
      </w:r>
      <w:r w:rsidR="00080B4B">
        <w:t xml:space="preserve"> </w:t>
      </w:r>
      <w:r>
        <w:t>and</w:t>
      </w:r>
      <w:r w:rsidR="00080B4B">
        <w:t xml:space="preserve"> </w:t>
      </w:r>
      <w:r w:rsidR="000E00BB">
        <w:fldChar w:fldCharType="begin"/>
      </w:r>
      <w:r w:rsidR="000E00BB">
        <w:instrText xml:space="preserve"> REF _Ref469320806 \r \h </w:instrText>
      </w:r>
      <w:r w:rsidR="000E00BB">
        <w:fldChar w:fldCharType="separate"/>
      </w:r>
      <w:r w:rsidR="00C0046D">
        <w:t>4.6</w:t>
      </w:r>
      <w:r w:rsidR="000E00BB">
        <w:fldChar w:fldCharType="end"/>
      </w:r>
      <w:r w:rsidR="00CA3E4D">
        <w:t xml:space="preserve"> where applicable.</w:t>
      </w:r>
    </w:p>
    <w:p w14:paraId="35167C7D" w14:textId="4D58634E" w:rsidR="00D02FD2" w:rsidRPr="00CC2F5F" w:rsidRDefault="00BF1A20" w:rsidP="00700377">
      <w:pPr>
        <w:pStyle w:val="BodyTextThirdIndent"/>
      </w:pPr>
      <w:r>
        <w:lastRenderedPageBreak/>
        <w:t>Refer to Division 1</w:t>
      </w:r>
      <w:r w:rsidR="00D94E1A">
        <w:t xml:space="preserve"> and Supplementary General Conditions</w:t>
      </w:r>
      <w:r>
        <w:t xml:space="preserve"> for a </w:t>
      </w:r>
      <w:r w:rsidR="00116441" w:rsidRPr="00CC2F5F">
        <w:t xml:space="preserve">copy of </w:t>
      </w:r>
      <w:r>
        <w:t>the</w:t>
      </w:r>
      <w:r w:rsidR="00116441" w:rsidRPr="00CC2F5F">
        <w:t xml:space="preserve"> proposed </w:t>
      </w:r>
      <w:r w:rsidR="009D1C5D">
        <w:t>Immediate</w:t>
      </w:r>
      <w:r w:rsidR="00116441" w:rsidRPr="00CC2F5F">
        <w:t xml:space="preserve"> Change Directive form.</w:t>
      </w:r>
      <w:r w:rsidR="00080B4B">
        <w:t xml:space="preserve">  </w:t>
      </w:r>
    </w:p>
    <w:p w14:paraId="3AB29616" w14:textId="77777777" w:rsidR="000A6A65" w:rsidRDefault="00D02FD2" w:rsidP="00700377">
      <w:pPr>
        <w:pStyle w:val="Heading3"/>
      </w:pPr>
      <w:r w:rsidRPr="00CC2F5F">
        <w:t>Use to Direct Change</w:t>
      </w:r>
    </w:p>
    <w:p w14:paraId="70349930" w14:textId="3F389DEE" w:rsidR="00D02FD2" w:rsidRDefault="00661A31" w:rsidP="00700377">
      <w:pPr>
        <w:pStyle w:val="BodyTextSecondIndent"/>
      </w:pPr>
      <w:r>
        <w:t>An I</w:t>
      </w:r>
      <w:r w:rsidR="007675E4">
        <w:t xml:space="preserve">CD </w:t>
      </w:r>
      <w:r w:rsidR="00D02FD2" w:rsidRPr="00CC2F5F">
        <w:t>shall be used</w:t>
      </w:r>
      <w:r w:rsidR="005E4B65">
        <w:t xml:space="preserve"> to move work forward immediately and to avoid </w:t>
      </w:r>
      <w:proofErr w:type="gramStart"/>
      <w:r w:rsidR="005E4B65">
        <w:t>delay</w:t>
      </w:r>
      <w:proofErr w:type="gramEnd"/>
      <w:r w:rsidR="005E4B65">
        <w:t>.  In some cases, an ICD shall be issued</w:t>
      </w:r>
      <w:r w:rsidR="00D02FD2" w:rsidRPr="00CC2F5F">
        <w:t xml:space="preserve"> in the absence of agreement on the terms of a CO</w:t>
      </w:r>
      <w:r w:rsidR="007675E4">
        <w:t xml:space="preserve">, COR, or </w:t>
      </w:r>
      <w:r w:rsidR="00F73F6A">
        <w:t>RFP</w:t>
      </w:r>
      <w:r w:rsidR="00D02FD2" w:rsidRPr="00CC2F5F">
        <w:t>.  A copy of a</w:t>
      </w:r>
      <w:r w:rsidR="00807644">
        <w:t>n</w:t>
      </w:r>
      <w:r w:rsidR="00F73F6A">
        <w:t xml:space="preserve"> </w:t>
      </w:r>
      <w:r w:rsidR="00807644">
        <w:t>ICD</w:t>
      </w:r>
      <w:r w:rsidR="00D02FD2" w:rsidRPr="00CC2F5F">
        <w:t xml:space="preserve"> form is provided </w:t>
      </w:r>
      <w:r w:rsidR="00F76788">
        <w:t xml:space="preserve">in </w:t>
      </w:r>
      <w:r w:rsidR="00DA7A57">
        <w:t>the Supplementary General Conditions</w:t>
      </w:r>
      <w:r w:rsidR="00D94E1A">
        <w:t xml:space="preserve"> and Division 1</w:t>
      </w:r>
      <w:r w:rsidR="00D02FD2" w:rsidRPr="00CC2F5F">
        <w:t>.</w:t>
      </w:r>
      <w:r w:rsidR="00FB44CF">
        <w:t xml:space="preserve">  The </w:t>
      </w:r>
      <w:r w:rsidR="007675E4">
        <w:t>anticipated</w:t>
      </w:r>
      <w:r w:rsidR="00FB44CF">
        <w:t xml:space="preserve"> not to exceed price for the Work will be inserted into the </w:t>
      </w:r>
      <w:r w:rsidR="00807644">
        <w:t>I</w:t>
      </w:r>
      <w:r w:rsidR="00FB44CF">
        <w:t xml:space="preserve">CD.  In the case of </w:t>
      </w:r>
      <w:r w:rsidR="001B09FA">
        <w:t>an</w:t>
      </w:r>
      <w:r w:rsidR="00FB44CF">
        <w:t xml:space="preserve"> </w:t>
      </w:r>
      <w:r w:rsidR="00807644">
        <w:t>I</w:t>
      </w:r>
      <w:r w:rsidR="00FB44CF">
        <w:t>CD</w:t>
      </w:r>
      <w:r w:rsidR="001B09FA">
        <w:t xml:space="preserve"> issued</w:t>
      </w:r>
      <w:r w:rsidR="00FB44CF">
        <w:t xml:space="preserve"> to correct </w:t>
      </w:r>
      <w:r w:rsidR="004308E3">
        <w:t>Trade Contractor</w:t>
      </w:r>
      <w:r w:rsidR="00FB44CF">
        <w:t xml:space="preserve"> Deficiencies or to </w:t>
      </w:r>
      <w:r w:rsidR="001B09FA">
        <w:t>c</w:t>
      </w:r>
      <w:r w:rsidR="00FB44CF">
        <w:t xml:space="preserve">orrect a </w:t>
      </w:r>
      <w:r w:rsidR="004308E3">
        <w:t>Trade Contractor</w:t>
      </w:r>
      <w:r w:rsidR="009E1C4E">
        <w:t xml:space="preserve"> caused </w:t>
      </w:r>
      <w:r w:rsidR="00FB44CF">
        <w:t xml:space="preserve">Notice of Non-Compliance, the </w:t>
      </w:r>
      <w:r w:rsidR="00807644">
        <w:t>I</w:t>
      </w:r>
      <w:r w:rsidR="00FB44CF">
        <w:t>CD may be issued with $0</w:t>
      </w:r>
      <w:r w:rsidR="00086D87">
        <w:t xml:space="preserve"> and no additional</w:t>
      </w:r>
      <w:r w:rsidR="00807644">
        <w:t xml:space="preserve"> time</w:t>
      </w:r>
      <w:r w:rsidR="00FB44CF">
        <w:t xml:space="preserve">.  Contract may prepare a COR associated with the </w:t>
      </w:r>
      <w:r w:rsidR="00807644">
        <w:t>I</w:t>
      </w:r>
      <w:r w:rsidR="00FB44CF">
        <w:t xml:space="preserve">CD pursuant to Article 7.  However, </w:t>
      </w:r>
      <w:r w:rsidR="004308E3">
        <w:t>Trade Contractor</w:t>
      </w:r>
      <w:r w:rsidR="00FB44CF">
        <w:t xml:space="preserve"> shall proceed with all Work required under an Approved </w:t>
      </w:r>
      <w:r w:rsidR="00807644">
        <w:t>I</w:t>
      </w:r>
      <w:r w:rsidR="00FB44CF">
        <w:t xml:space="preserve">CD immediately upon issuance.  Failure to proceed with the </w:t>
      </w:r>
      <w:r w:rsidR="00AD136E">
        <w:t>Work</w:t>
      </w:r>
      <w:r w:rsidR="00FB44CF">
        <w:t xml:space="preserve"> under a</w:t>
      </w:r>
      <w:r w:rsidR="00807644">
        <w:t>n</w:t>
      </w:r>
      <w:r w:rsidR="001B09FA">
        <w:t xml:space="preserve"> </w:t>
      </w:r>
      <w:r w:rsidR="00807644">
        <w:t>I</w:t>
      </w:r>
      <w:r w:rsidR="00FB44CF">
        <w:t>CD shall be grounds for Termination for Cause under Article 14</w:t>
      </w:r>
      <w:r w:rsidR="001F4EB2">
        <w:t xml:space="preserve"> or take over the </w:t>
      </w:r>
      <w:r w:rsidR="00AD136E">
        <w:t>Work</w:t>
      </w:r>
      <w:r w:rsidR="001F4EB2">
        <w:t xml:space="preserve"> under Article </w:t>
      </w:r>
      <w:r w:rsidR="004863CD">
        <w:fldChar w:fldCharType="begin"/>
      </w:r>
      <w:r w:rsidR="004863CD">
        <w:instrText xml:space="preserve"> REF _Ref469316358 \r \h </w:instrText>
      </w:r>
      <w:r w:rsidR="004863CD">
        <w:fldChar w:fldCharType="separate"/>
      </w:r>
      <w:r w:rsidR="00C0046D">
        <w:t>2.2</w:t>
      </w:r>
      <w:r w:rsidR="004863CD">
        <w:fldChar w:fldCharType="end"/>
      </w:r>
      <w:r w:rsidR="00FB44CF">
        <w:t>.</w:t>
      </w:r>
    </w:p>
    <w:p w14:paraId="2CE5C66B" w14:textId="1D6772AC" w:rsidR="00A122DC" w:rsidRDefault="00924193" w:rsidP="00700377">
      <w:pPr>
        <w:pStyle w:val="BodyTextSecondIndent"/>
      </w:pPr>
      <w:r>
        <w:t xml:space="preserve">If adequate time exists, </w:t>
      </w:r>
      <w:r w:rsidR="00807644">
        <w:t>an</w:t>
      </w:r>
      <w:r>
        <w:t xml:space="preserve"> </w:t>
      </w:r>
      <w:r w:rsidR="00807644">
        <w:t>I</w:t>
      </w:r>
      <w:r>
        <w:t xml:space="preserve">CD may be subject of an RFP for pricing and determination </w:t>
      </w:r>
      <w:proofErr w:type="gramStart"/>
      <w:r w:rsidR="00807644">
        <w:t>i</w:t>
      </w:r>
      <w:r>
        <w:t>f</w:t>
      </w:r>
      <w:proofErr w:type="gramEnd"/>
      <w:r>
        <w:t xml:space="preserve"> any time that may be required.  However, if </w:t>
      </w:r>
      <w:r w:rsidR="00807644">
        <w:t xml:space="preserve">an </w:t>
      </w:r>
      <w:r>
        <w:t xml:space="preserve">RFP is not completed, </w:t>
      </w:r>
      <w:r w:rsidR="004308E3">
        <w:t>Trade Contractor</w:t>
      </w:r>
      <w:r>
        <w:t xml:space="preserve"> shall immediately commence </w:t>
      </w:r>
      <w:r w:rsidR="00AD136E">
        <w:t>Work</w:t>
      </w:r>
      <w:r>
        <w:t xml:space="preserve"> when </w:t>
      </w:r>
      <w:r w:rsidR="00807644">
        <w:t>an I</w:t>
      </w:r>
      <w:r>
        <w:t>CD is issued</w:t>
      </w:r>
      <w:r w:rsidR="0099634F">
        <w:t>.</w:t>
      </w:r>
      <w:r>
        <w:t xml:space="preserve">  If the RFP is incomplete, it may still be completed </w:t>
      </w:r>
      <w:r w:rsidR="00CA3E4D">
        <w:t xml:space="preserve">to be submitted </w:t>
      </w:r>
      <w:r>
        <w:t xml:space="preserve">for </w:t>
      </w:r>
      <w:r w:rsidR="00153B76">
        <w:t>p</w:t>
      </w:r>
      <w:r>
        <w:t xml:space="preserve">ricing </w:t>
      </w:r>
      <w:r w:rsidR="00153B76">
        <w:t>p</w:t>
      </w:r>
      <w:r>
        <w:t>urposes</w:t>
      </w:r>
      <w:r w:rsidR="00153B76">
        <w:t xml:space="preserve"> </w:t>
      </w:r>
      <w:proofErr w:type="gramStart"/>
      <w:r w:rsidR="00153B76">
        <w:t>as long as</w:t>
      </w:r>
      <w:proofErr w:type="gramEnd"/>
      <w:r w:rsidR="00153B76">
        <w:t xml:space="preserve"> the RFP</w:t>
      </w:r>
      <w:r w:rsidR="00CA3E4D">
        <w:t xml:space="preserve"> is submitted within the timeline provided by the </w:t>
      </w:r>
      <w:r w:rsidR="00153B76">
        <w:t>RFP</w:t>
      </w:r>
      <w:r w:rsidR="00CA3E4D">
        <w:t xml:space="preserve">, or within </w:t>
      </w:r>
      <w:r w:rsidR="006879DA">
        <w:t>10</w:t>
      </w:r>
      <w:r w:rsidR="00CA3E4D">
        <w:t xml:space="preserve"> days following issuance of the ICD.</w:t>
      </w:r>
      <w:r>
        <w:t xml:space="preserve"> </w:t>
      </w:r>
    </w:p>
    <w:p w14:paraId="05F9B3A4" w14:textId="77777777" w:rsidR="0032451C" w:rsidRPr="001B09FA" w:rsidRDefault="000A201D" w:rsidP="00700377">
      <w:pPr>
        <w:pStyle w:val="Heading3"/>
      </w:pPr>
      <w:bookmarkStart w:id="203" w:name="_Ref469321477"/>
      <w:r w:rsidRPr="000A201D">
        <w:t xml:space="preserve">ICD Issued </w:t>
      </w:r>
      <w:r w:rsidR="00700377" w:rsidRPr="000A201D">
        <w:t xml:space="preserve">Over </w:t>
      </w:r>
      <w:r w:rsidRPr="000A201D">
        <w:t>a Notice of Non-Compliance or to Cover Work Subject to a DSA 152 Sign Off</w:t>
      </w:r>
      <w:bookmarkEnd w:id="203"/>
    </w:p>
    <w:p w14:paraId="576D59F7" w14:textId="4116BC92" w:rsidR="0032451C" w:rsidRDefault="00D566BE" w:rsidP="00700377">
      <w:pPr>
        <w:pStyle w:val="BodyTextSecondIndent"/>
      </w:pPr>
      <w:r>
        <w:t>In some cases, an</w:t>
      </w:r>
      <w:r w:rsidR="00A122DC">
        <w:t xml:space="preserve"> </w:t>
      </w:r>
      <w:r>
        <w:t>I</w:t>
      </w:r>
      <w:r w:rsidR="00A122DC">
        <w:t xml:space="preserve">CD </w:t>
      </w:r>
      <w:r w:rsidR="00865D88">
        <w:t xml:space="preserve">shall be for the purpose of proceeding with Work to keep the Project on </w:t>
      </w:r>
      <w:r w:rsidR="0093159E">
        <w:t>s</w:t>
      </w:r>
      <w:r w:rsidR="00865D88">
        <w:t xml:space="preserve">chedule and as an acknowledgement by </w:t>
      </w:r>
      <w:r w:rsidR="00870B19">
        <w:t xml:space="preserve">the </w:t>
      </w:r>
      <w:r w:rsidR="000D717B">
        <w:t>Owner</w:t>
      </w:r>
      <w:r w:rsidR="00865D88">
        <w:t xml:space="preserve"> that </w:t>
      </w:r>
      <w:r w:rsidR="004308E3">
        <w:t>Trade Contractor</w:t>
      </w:r>
      <w:r w:rsidR="00865D88">
        <w:t xml:space="preserve"> is proceeding with Work contrary to a Notice of Non-Compliance, prior to issuance of a DSA approved CCD Category A, or to direct the covering of Work which has not yet received a DSA 152 Inspection Approval to move forward.  </w:t>
      </w:r>
    </w:p>
    <w:p w14:paraId="19214C33" w14:textId="3FD809BA" w:rsidR="00865D88" w:rsidRDefault="004308E3" w:rsidP="00700377">
      <w:pPr>
        <w:pStyle w:val="Heading4"/>
      </w:pPr>
      <w:r>
        <w:rPr>
          <w:i/>
        </w:rPr>
        <w:t>Trade Contractor</w:t>
      </w:r>
      <w:r w:rsidR="00C55E6E" w:rsidRPr="00700377">
        <w:rPr>
          <w:i/>
        </w:rPr>
        <w:t xml:space="preserve"> Complian</w:t>
      </w:r>
      <w:r w:rsidR="00700377" w:rsidRPr="00700377">
        <w:rPr>
          <w:i/>
        </w:rPr>
        <w:t>ce with all Aspects of an IC</w:t>
      </w:r>
      <w:r w:rsidR="00700377">
        <w:t xml:space="preserve">D.  </w:t>
      </w:r>
      <w:r>
        <w:t>Trade Contractor</w:t>
      </w:r>
      <w:r w:rsidR="00D566BE" w:rsidRPr="006879DA">
        <w:t xml:space="preserve"> is to </w:t>
      </w:r>
      <w:r w:rsidR="00C55E6E">
        <w:t xml:space="preserve">undertake the ICD and comply with all aspects of the Work outlined in the </w:t>
      </w:r>
      <w:r w:rsidR="00D566BE" w:rsidRPr="006879DA">
        <w:t>ICD</w:t>
      </w:r>
      <w:r w:rsidR="001B09FA" w:rsidRPr="006879DA">
        <w:t xml:space="preserve">.  </w:t>
      </w:r>
      <w:r w:rsidR="001B09FA">
        <w:t>Inspector is to i</w:t>
      </w:r>
      <w:r w:rsidR="00D566BE">
        <w:t xml:space="preserve">nspect the </w:t>
      </w:r>
      <w:r w:rsidR="00AD136E">
        <w:t>Work</w:t>
      </w:r>
      <w:r w:rsidR="00D566BE">
        <w:t xml:space="preserve"> pursuant to the ICD</w:t>
      </w:r>
      <w:r w:rsidR="00C55E6E">
        <w:t xml:space="preserve">.  </w:t>
      </w:r>
      <w:r w:rsidR="00D566BE">
        <w:t xml:space="preserve">Failure to follow the ICD may </w:t>
      </w:r>
      <w:r w:rsidR="000059E6">
        <w:t xml:space="preserve">result in deduction of the ICD Work </w:t>
      </w:r>
      <w:proofErr w:type="spellStart"/>
      <w:r w:rsidR="000059E6">
        <w:t>under</w:t>
      </w:r>
      <w:r w:rsidR="00D566BE">
        <w:t>Article</w:t>
      </w:r>
      <w:proofErr w:type="spellEnd"/>
      <w:r w:rsidR="00D566BE">
        <w:t xml:space="preserve"> </w:t>
      </w:r>
      <w:r w:rsidR="004863CD">
        <w:fldChar w:fldCharType="begin"/>
      </w:r>
      <w:r w:rsidR="004863CD">
        <w:instrText xml:space="preserve"> REF _Ref469316364 \r \h </w:instrText>
      </w:r>
      <w:r w:rsidR="004863CD">
        <w:fldChar w:fldCharType="separate"/>
      </w:r>
      <w:r w:rsidR="00C0046D">
        <w:t>2.2</w:t>
      </w:r>
      <w:r w:rsidR="004863CD">
        <w:fldChar w:fldCharType="end"/>
      </w:r>
      <w:r w:rsidR="00D566BE">
        <w:t xml:space="preserve"> or Termination of the </w:t>
      </w:r>
      <w:r>
        <w:t>Trade Contractor</w:t>
      </w:r>
      <w:r w:rsidR="006A34AC">
        <w:t xml:space="preserve"> pursuant to Article 14.</w:t>
      </w:r>
    </w:p>
    <w:p w14:paraId="2D74F07C" w14:textId="44AF0730" w:rsidR="00FB44CF" w:rsidRDefault="000A201D" w:rsidP="00700377">
      <w:pPr>
        <w:pStyle w:val="Heading4"/>
      </w:pPr>
      <w:r w:rsidRPr="00700377">
        <w:rPr>
          <w:i/>
        </w:rPr>
        <w:t>Exception in the Case of DSA Issued Stop Work Order</w:t>
      </w:r>
      <w:r w:rsidR="00C55E6E">
        <w:t xml:space="preserve">.  </w:t>
      </w:r>
      <w:r w:rsidR="004308E3">
        <w:t>Trade Contractor</w:t>
      </w:r>
      <w:r w:rsidR="00B824B0">
        <w:t xml:space="preserve"> must proceed with an ICD even if a CCD has not been approved by DSA except in the case of a DSA issued</w:t>
      </w:r>
      <w:r w:rsidR="00FB44CF">
        <w:t xml:space="preserve"> Stop Work Order</w:t>
      </w:r>
      <w:r w:rsidR="009E1C4E">
        <w:t xml:space="preserve">.  If a DSA Stop Work Order is issued, </w:t>
      </w:r>
      <w:proofErr w:type="gramStart"/>
      <w:r w:rsidR="004308E3">
        <w:t>Trade</w:t>
      </w:r>
      <w:proofErr w:type="gramEnd"/>
      <w:r w:rsidR="004308E3">
        <w:t xml:space="preserve"> Contractor</w:t>
      </w:r>
      <w:r w:rsidR="009E1C4E">
        <w:t xml:space="preserve"> must stop work and wait further direction from </w:t>
      </w:r>
      <w:r w:rsidR="00870B19">
        <w:t xml:space="preserve">the </w:t>
      </w:r>
      <w:r w:rsidR="000D717B">
        <w:t>Owner</w:t>
      </w:r>
      <w:r w:rsidR="009E1C4E">
        <w:t>.</w:t>
      </w:r>
    </w:p>
    <w:p w14:paraId="7A3A821C" w14:textId="57C1F4EC" w:rsidR="0032451C" w:rsidRPr="00CC2F5F" w:rsidRDefault="000A201D" w:rsidP="00700377">
      <w:pPr>
        <w:pStyle w:val="Heading4"/>
      </w:pPr>
      <w:r w:rsidRPr="00700377">
        <w:rPr>
          <w:i/>
        </w:rPr>
        <w:t xml:space="preserve">ICD </w:t>
      </w:r>
      <w:r w:rsidR="00700377" w:rsidRPr="00700377">
        <w:rPr>
          <w:i/>
        </w:rPr>
        <w:t xml:space="preserve">Due </w:t>
      </w:r>
      <w:r w:rsidRPr="00700377">
        <w:rPr>
          <w:i/>
        </w:rPr>
        <w:t xml:space="preserve">to </w:t>
      </w:r>
      <w:r w:rsidR="004308E3">
        <w:rPr>
          <w:i/>
        </w:rPr>
        <w:t>Trade Contractor</w:t>
      </w:r>
      <w:r w:rsidRPr="00700377">
        <w:rPr>
          <w:i/>
        </w:rPr>
        <w:t xml:space="preserve"> Deficiency or </w:t>
      </w:r>
      <w:r w:rsidR="004308E3">
        <w:rPr>
          <w:i/>
        </w:rPr>
        <w:t>Trade Contractor</w:t>
      </w:r>
      <w:r w:rsidRPr="00700377">
        <w:rPr>
          <w:i/>
        </w:rPr>
        <w:t xml:space="preserve"> Caused Notice of Non-Compliance.</w:t>
      </w:r>
      <w:r w:rsidRPr="000A201D">
        <w:t xml:space="preserve">  </w:t>
      </w:r>
      <w:r w:rsidR="00D8728B">
        <w:t xml:space="preserve">If </w:t>
      </w:r>
      <w:r w:rsidR="009E1C4E">
        <w:t>an ICD</w:t>
      </w:r>
      <w:r w:rsidR="00D8728B">
        <w:t xml:space="preserve"> is issued </w:t>
      </w:r>
      <w:r w:rsidR="000059E6">
        <w:t xml:space="preserve">to </w:t>
      </w:r>
      <w:r w:rsidR="009E1C4E">
        <w:t xml:space="preserve">correct a </w:t>
      </w:r>
      <w:r w:rsidR="004308E3">
        <w:t>Trade Contractor</w:t>
      </w:r>
      <w:r w:rsidR="009E1C4E">
        <w:t xml:space="preserve"> Deficiency or a </w:t>
      </w:r>
      <w:r w:rsidR="004308E3">
        <w:t>Trade Contractor</w:t>
      </w:r>
      <w:r w:rsidR="009E1C4E">
        <w:t xml:space="preserve"> caused notice of Non-Compliance</w:t>
      </w:r>
      <w:r w:rsidR="00D8728B">
        <w:t>,</w:t>
      </w:r>
      <w:r w:rsidR="000E349D">
        <w:t xml:space="preserve"> </w:t>
      </w:r>
      <w:r w:rsidR="004308E3">
        <w:t>Trade Contractor</w:t>
      </w:r>
      <w:r w:rsidR="000E349D">
        <w:t xml:space="preserve"> specifically acknowledges responsibility for all consequential damages associated with </w:t>
      </w:r>
      <w:r w:rsidR="004308E3">
        <w:t xml:space="preserve">Trade </w:t>
      </w:r>
      <w:r w:rsidR="000E349D">
        <w:t xml:space="preserve">Contractor Deficiency or </w:t>
      </w:r>
      <w:r w:rsidR="004308E3">
        <w:t>Trade Contractor</w:t>
      </w:r>
      <w:r w:rsidR="000E349D">
        <w:t xml:space="preserve"> </w:t>
      </w:r>
      <w:r w:rsidR="00AE7178">
        <w:t>c</w:t>
      </w:r>
      <w:r w:rsidR="000E349D">
        <w:t>aused Notice of Non-Compliance and</w:t>
      </w:r>
      <w:r w:rsidR="00D8728B">
        <w:t xml:space="preserve"> all </w:t>
      </w:r>
      <w:r w:rsidR="00036064">
        <w:t xml:space="preserve">consequential damages and </w:t>
      </w:r>
      <w:r w:rsidR="00D8728B">
        <w:t>costs incurred to correct the deficiency</w:t>
      </w:r>
      <w:r w:rsidR="00036064">
        <w:t xml:space="preserve"> under Article </w:t>
      </w:r>
      <w:r w:rsidR="000E00BB">
        <w:fldChar w:fldCharType="begin"/>
      </w:r>
      <w:r w:rsidR="000E00BB">
        <w:instrText xml:space="preserve"> REF _Ref469320203 \r \h </w:instrText>
      </w:r>
      <w:r w:rsidR="000E00BB">
        <w:fldChar w:fldCharType="separate"/>
      </w:r>
      <w:r w:rsidR="00C0046D">
        <w:t>4.5</w:t>
      </w:r>
      <w:r w:rsidR="000E00BB">
        <w:fldChar w:fldCharType="end"/>
      </w:r>
      <w:r w:rsidR="004031F0">
        <w:t>.</w:t>
      </w:r>
    </w:p>
    <w:p w14:paraId="319E6DCD" w14:textId="4B3D47B5" w:rsidR="00D02FD2" w:rsidRPr="00CC2F5F" w:rsidRDefault="00D02FD2" w:rsidP="00700377">
      <w:pPr>
        <w:pStyle w:val="Heading2"/>
      </w:pPr>
      <w:bookmarkStart w:id="204" w:name="_Ref469321510"/>
      <w:bookmarkStart w:id="205" w:name="_Toc164871127"/>
      <w:r w:rsidRPr="00CC2F5F">
        <w:lastRenderedPageBreak/>
        <w:t>REQUEST FOR INFORMATION (</w:t>
      </w:r>
      <w:r w:rsidR="00A93613">
        <w:t>“</w:t>
      </w:r>
      <w:r w:rsidRPr="00CC2F5F">
        <w:t>RFI</w:t>
      </w:r>
      <w:r w:rsidR="00A93613">
        <w:t>”</w:t>
      </w:r>
      <w:r w:rsidRPr="00CC2F5F">
        <w:t>)</w:t>
      </w:r>
      <w:bookmarkEnd w:id="204"/>
      <w:bookmarkEnd w:id="205"/>
    </w:p>
    <w:p w14:paraId="25E70E3E" w14:textId="77777777" w:rsidR="00D02FD2" w:rsidRPr="00CC2F5F" w:rsidRDefault="008B5005" w:rsidP="00700377">
      <w:pPr>
        <w:pStyle w:val="Heading3"/>
      </w:pPr>
      <w:r w:rsidRPr="00CC2F5F">
        <w:t>Definition</w:t>
      </w:r>
    </w:p>
    <w:p w14:paraId="2C1A1FEA" w14:textId="2B4B83CC" w:rsidR="00D02FD2" w:rsidRDefault="007D5C9A" w:rsidP="00700377">
      <w:pPr>
        <w:pStyle w:val="BodyTextSecondIndent"/>
      </w:pPr>
      <w:r>
        <w:t>A</w:t>
      </w:r>
      <w:r w:rsidR="00D02FD2" w:rsidRPr="00CC2F5F">
        <w:t xml:space="preserve"> RFI is a written request prepared by </w:t>
      </w:r>
      <w:proofErr w:type="gramStart"/>
      <w:r w:rsidR="004308E3">
        <w:t>Trade</w:t>
      </w:r>
      <w:proofErr w:type="gramEnd"/>
      <w:r w:rsidR="004308E3" w:rsidRPr="00CC2F5F">
        <w:t xml:space="preserve"> </w:t>
      </w:r>
      <w:r w:rsidR="00D02FD2" w:rsidRPr="00CC2F5F">
        <w:t xml:space="preserve">Contractor requesting the Architect to provide additional information necessary to clarify or amplify an item which </w:t>
      </w:r>
      <w:r w:rsidR="004308E3">
        <w:t>Trade</w:t>
      </w:r>
      <w:r w:rsidR="004308E3" w:rsidRPr="00CC2F5F">
        <w:t xml:space="preserve"> </w:t>
      </w:r>
      <w:r w:rsidR="00D02FD2" w:rsidRPr="00CC2F5F">
        <w:t xml:space="preserve">Contractor believes is not clearly shown or called for in the </w:t>
      </w:r>
      <w:r w:rsidR="005F442B">
        <w:t>Drawing</w:t>
      </w:r>
      <w:r w:rsidR="00D02FD2" w:rsidRPr="00CC2F5F">
        <w:t xml:space="preserve">s or </w:t>
      </w:r>
      <w:r w:rsidR="00030100">
        <w:t>Specification</w:t>
      </w:r>
      <w:r w:rsidR="00D02FD2" w:rsidRPr="00CC2F5F">
        <w:t>s, or to address problems which have arisen under field conditions.</w:t>
      </w:r>
    </w:p>
    <w:p w14:paraId="0147211D" w14:textId="6624DE18" w:rsidR="00A660DF" w:rsidRDefault="007D5C9A" w:rsidP="00700377">
      <w:pPr>
        <w:pStyle w:val="Heading4"/>
      </w:pPr>
      <w:proofErr w:type="gramStart"/>
      <w:r>
        <w:t>A</w:t>
      </w:r>
      <w:r w:rsidR="00A660DF">
        <w:t xml:space="preserve"> RFI</w:t>
      </w:r>
      <w:proofErr w:type="gramEnd"/>
      <w:r w:rsidR="00A660DF">
        <w:t xml:space="preserve"> shall not be used as a vehicle to generate time extensions.</w:t>
      </w:r>
    </w:p>
    <w:p w14:paraId="20CE057E" w14:textId="4AD362E5" w:rsidR="00A660DF" w:rsidRDefault="00A660DF" w:rsidP="00700377">
      <w:pPr>
        <w:pStyle w:val="Heading4"/>
      </w:pPr>
      <w:r>
        <w:t>Resubmission of the same or similar RFI is not acceptable.  RFI</w:t>
      </w:r>
      <w:r w:rsidR="00A93613">
        <w:t>’</w:t>
      </w:r>
      <w:r>
        <w:t>s that are similar should be addressed in Project meetings where the requestor (</w:t>
      </w:r>
      <w:r w:rsidR="004308E3">
        <w:t>Trade Contractor</w:t>
      </w:r>
      <w:r>
        <w:t xml:space="preserve">, </w:t>
      </w:r>
      <w:r w:rsidR="00695591">
        <w:t>Subcontractor</w:t>
      </w:r>
      <w:r>
        <w:t xml:space="preserve"> or vendor) is able to address the </w:t>
      </w:r>
      <w:proofErr w:type="gramStart"/>
      <w:r>
        <w:t>parti</w:t>
      </w:r>
      <w:r w:rsidR="000A233D">
        <w:t>cular issue</w:t>
      </w:r>
      <w:proofErr w:type="gramEnd"/>
      <w:r w:rsidR="000A233D">
        <w:t xml:space="preserve"> with the Architect</w:t>
      </w:r>
      <w:r>
        <w:t xml:space="preserve"> or Engineer and a resolution addressed in the minutes. </w:t>
      </w:r>
    </w:p>
    <w:p w14:paraId="1AB56FD8" w14:textId="514EADCE" w:rsidR="00A660DF" w:rsidRDefault="00E159B1" w:rsidP="00700377">
      <w:pPr>
        <w:pStyle w:val="Heading4"/>
      </w:pPr>
      <w:r>
        <w:t>A</w:t>
      </w:r>
      <w:r w:rsidR="00A660DF">
        <w:t xml:space="preserve"> RFI response applicable to a specific area cannot be extended to other situations unless </w:t>
      </w:r>
      <w:r w:rsidR="005C1164">
        <w:t>specifically</w:t>
      </w:r>
      <w:r w:rsidR="00A660DF">
        <w:t xml:space="preserve"> addressed in writing within the RFI or in a separate RFI.</w:t>
      </w:r>
    </w:p>
    <w:p w14:paraId="3D9071DF" w14:textId="68941932" w:rsidR="00A660DF" w:rsidRPr="00CC2F5F" w:rsidRDefault="00A660DF" w:rsidP="00700377">
      <w:pPr>
        <w:pStyle w:val="Heading4"/>
      </w:pPr>
      <w:r>
        <w:t>RFI</w:t>
      </w:r>
      <w:r w:rsidR="00A93613">
        <w:t>’</w:t>
      </w:r>
      <w:r>
        <w:t>s should provide a proposed solution and should adequately describe the problem that has arisen.</w:t>
      </w:r>
    </w:p>
    <w:p w14:paraId="696D4346" w14:textId="77777777" w:rsidR="00D02FD2" w:rsidRPr="00CC2F5F" w:rsidRDefault="008B5005" w:rsidP="00700377">
      <w:pPr>
        <w:pStyle w:val="Heading3"/>
      </w:pPr>
      <w:r w:rsidRPr="00CC2F5F">
        <w:t>Scope</w:t>
      </w:r>
    </w:p>
    <w:p w14:paraId="1FBAD310" w14:textId="220A0F10" w:rsidR="00D02FD2" w:rsidRPr="00CC2F5F" w:rsidRDefault="00D02FD2" w:rsidP="00700377">
      <w:pPr>
        <w:pStyle w:val="BodyTextSecondIndent"/>
      </w:pPr>
      <w:r w:rsidRPr="00CC2F5F">
        <w:t xml:space="preserve">The RFI shall reference all the applicable Contract Documents including </w:t>
      </w:r>
      <w:r w:rsidR="00030100">
        <w:t>Specification</w:t>
      </w:r>
      <w:r w:rsidRPr="00CC2F5F">
        <w:t xml:space="preserve"> section, detail, page numbers, </w:t>
      </w:r>
      <w:r w:rsidR="005F442B">
        <w:t>Drawing</w:t>
      </w:r>
      <w:r w:rsidRPr="00CC2F5F">
        <w:t xml:space="preserve"> numbers, and sheet numbers, etc.  </w:t>
      </w:r>
      <w:r w:rsidR="004308E3">
        <w:t>Trade</w:t>
      </w:r>
      <w:r w:rsidR="004308E3" w:rsidRPr="00CC2F5F">
        <w:t xml:space="preserve"> </w:t>
      </w:r>
      <w:r w:rsidRPr="00CC2F5F">
        <w:t>Contractor shall make suggestions and interpretations of the issue raised by the RFI.  An RFI cannot modify the Contract Cost, Contract Time, or the Contract Documents.</w:t>
      </w:r>
    </w:p>
    <w:p w14:paraId="5D3FBF3D" w14:textId="77777777" w:rsidR="00D02FD2" w:rsidRPr="009D1C5D" w:rsidRDefault="005B619A" w:rsidP="00700377">
      <w:pPr>
        <w:pStyle w:val="Heading3"/>
      </w:pPr>
      <w:r w:rsidRPr="009D1C5D">
        <w:t>Response Time</w:t>
      </w:r>
    </w:p>
    <w:p w14:paraId="71986A5D" w14:textId="4A22ED42" w:rsidR="000A6A65" w:rsidRDefault="005B619A" w:rsidP="00700377">
      <w:pPr>
        <w:pStyle w:val="BodyTextSecondIndent"/>
      </w:pPr>
      <w:r w:rsidRPr="00DA1AF3">
        <w:t>The Architect</w:t>
      </w:r>
      <w:r w:rsidR="000A201D" w:rsidRPr="000A201D">
        <w:t xml:space="preserve"> </w:t>
      </w:r>
      <w:r w:rsidRPr="00DA1AF3">
        <w:t xml:space="preserve">must respond to </w:t>
      </w:r>
      <w:proofErr w:type="gramStart"/>
      <w:r w:rsidRPr="00DA1AF3">
        <w:t>a RFI</w:t>
      </w:r>
      <w:proofErr w:type="gramEnd"/>
      <w:r w:rsidRPr="00DA1AF3">
        <w:t xml:space="preserve"> within a reasonable time after receiving such request.  If the Architect</w:t>
      </w:r>
      <w:r w:rsidR="00A93613">
        <w:t>’</w:t>
      </w:r>
      <w:r w:rsidRPr="00DA1AF3">
        <w:t>s response results in a change in the Work, then such change shall be effect</w:t>
      </w:r>
      <w:r w:rsidR="0093159E">
        <w:t>uat</w:t>
      </w:r>
      <w:r w:rsidRPr="00DA1AF3">
        <w:t>ed by a written CO</w:t>
      </w:r>
      <w:r w:rsidR="000A201D" w:rsidRPr="000A201D">
        <w:t>, COR</w:t>
      </w:r>
      <w:r w:rsidRPr="00DA1AF3">
        <w:t xml:space="preserve"> </w:t>
      </w:r>
      <w:r w:rsidR="000A201D" w:rsidRPr="000A201D">
        <w:t xml:space="preserve">RFP </w:t>
      </w:r>
      <w:r w:rsidRPr="00DA1AF3">
        <w:t xml:space="preserve">or </w:t>
      </w:r>
      <w:r w:rsidR="000A201D" w:rsidRPr="000A201D">
        <w:t>ICD</w:t>
      </w:r>
      <w:r w:rsidRPr="00DA1AF3">
        <w:t xml:space="preserve">, if appropriate.  If the Architect cannot respond to the RFI within a reasonable time, the Architect shall notify </w:t>
      </w:r>
      <w:proofErr w:type="gramStart"/>
      <w:r w:rsidR="004308E3">
        <w:t>Trade</w:t>
      </w:r>
      <w:proofErr w:type="gramEnd"/>
      <w:r w:rsidR="004308E3" w:rsidRPr="00DA1AF3">
        <w:t xml:space="preserve"> </w:t>
      </w:r>
      <w:r w:rsidRPr="00DA1AF3">
        <w:t xml:space="preserve">Contractor, with a copy to the Inspector and </w:t>
      </w:r>
      <w:r w:rsidR="00870B19">
        <w:t xml:space="preserve">the </w:t>
      </w:r>
      <w:r w:rsidR="000D717B">
        <w:t>Owner</w:t>
      </w:r>
      <w:r w:rsidRPr="00DA1AF3">
        <w:t>, of the amount of time that will be required to respond.</w:t>
      </w:r>
    </w:p>
    <w:p w14:paraId="7F355E81" w14:textId="77777777" w:rsidR="00D02FD2" w:rsidRPr="00CC2F5F" w:rsidRDefault="00D02FD2" w:rsidP="00700377">
      <w:pPr>
        <w:pStyle w:val="Heading3"/>
      </w:pPr>
      <w:r w:rsidRPr="00CC2F5F">
        <w:t>Costs Incurred</w:t>
      </w:r>
    </w:p>
    <w:p w14:paraId="3D776A48" w14:textId="22EAACB9" w:rsidR="00D02FD2" w:rsidRPr="00CC2F5F" w:rsidRDefault="004308E3" w:rsidP="00700377">
      <w:pPr>
        <w:pStyle w:val="BodyTextSecondIndent"/>
      </w:pPr>
      <w:r>
        <w:t>Trade</w:t>
      </w:r>
      <w:r w:rsidRPr="00CC2F5F">
        <w:t xml:space="preserve"> </w:t>
      </w:r>
      <w:r w:rsidR="00D02FD2" w:rsidRPr="00CC2F5F">
        <w:t>Contractor shall be responsible for any costs incurred for professional services</w:t>
      </w:r>
      <w:r w:rsidR="009D1C5D">
        <w:t xml:space="preserve"> as more fully set forth in Article </w:t>
      </w:r>
      <w:r w:rsidR="000E00BB">
        <w:fldChar w:fldCharType="begin"/>
      </w:r>
      <w:r w:rsidR="000E00BB">
        <w:instrText xml:space="preserve"> REF _Ref469320206 \r \h </w:instrText>
      </w:r>
      <w:r w:rsidR="000E00BB">
        <w:fldChar w:fldCharType="separate"/>
      </w:r>
      <w:r w:rsidR="00C0046D">
        <w:t>4.5</w:t>
      </w:r>
      <w:r w:rsidR="000E00BB">
        <w:fldChar w:fldCharType="end"/>
      </w:r>
      <w:r w:rsidR="00D02FD2" w:rsidRPr="00CC2F5F">
        <w:t xml:space="preserve">, which shall be </w:t>
      </w:r>
      <w:r w:rsidR="00F73F6A">
        <w:t>subject to a Deductive Change Order</w:t>
      </w:r>
      <w:r w:rsidR="00D02FD2" w:rsidRPr="00CC2F5F">
        <w:t xml:space="preserve">, if an RFI requests an interpretation or decision of a matter where the information sought is equally available to the party making such request.  </w:t>
      </w:r>
      <w:proofErr w:type="gramStart"/>
      <w:r w:rsidR="000D717B">
        <w:t>Owner</w:t>
      </w:r>
      <w:proofErr w:type="gramEnd"/>
      <w:r w:rsidR="00D02FD2" w:rsidRPr="00CC2F5F">
        <w:t xml:space="preserve">, at its sole discretion, shall </w:t>
      </w:r>
      <w:r w:rsidR="00F73F6A">
        <w:t>issue a Deductive Change Order to</w:t>
      </w:r>
      <w:r w:rsidR="00F73F6A" w:rsidRPr="00CC2F5F">
        <w:t xml:space="preserve"> </w:t>
      </w:r>
      <w:r>
        <w:t>Trade Contractor</w:t>
      </w:r>
      <w:r w:rsidR="00D02FD2" w:rsidRPr="00CC2F5F">
        <w:t xml:space="preserve"> for all such professional services arising from this Article.</w:t>
      </w:r>
    </w:p>
    <w:p w14:paraId="293529E5" w14:textId="1C337B62" w:rsidR="00D02FD2" w:rsidRPr="00CC2F5F" w:rsidRDefault="00D02FD2" w:rsidP="00700377">
      <w:pPr>
        <w:pStyle w:val="Heading2"/>
      </w:pPr>
      <w:bookmarkStart w:id="206" w:name="_Ref469321529"/>
      <w:bookmarkStart w:id="207" w:name="_Ref469321552"/>
      <w:bookmarkStart w:id="208" w:name="_Toc164871128"/>
      <w:r w:rsidRPr="00CC2F5F">
        <w:t>REQUEST FOR PROPOSAL (</w:t>
      </w:r>
      <w:r w:rsidR="00A93613">
        <w:t>“</w:t>
      </w:r>
      <w:r w:rsidRPr="00CC2F5F">
        <w:t>RFP</w:t>
      </w:r>
      <w:r w:rsidR="00A93613">
        <w:t>”</w:t>
      </w:r>
      <w:r w:rsidRPr="00CC2F5F">
        <w:t>)</w:t>
      </w:r>
      <w:bookmarkEnd w:id="206"/>
      <w:bookmarkEnd w:id="207"/>
      <w:bookmarkEnd w:id="208"/>
    </w:p>
    <w:p w14:paraId="7794F295" w14:textId="77777777" w:rsidR="00D02FD2" w:rsidRPr="00CC2F5F" w:rsidRDefault="008B5005" w:rsidP="00700377">
      <w:pPr>
        <w:pStyle w:val="Heading3"/>
      </w:pPr>
      <w:r w:rsidRPr="00CC2F5F">
        <w:t>Definition</w:t>
      </w:r>
    </w:p>
    <w:p w14:paraId="282B2768" w14:textId="7968C43E" w:rsidR="00D02FD2" w:rsidRPr="00CC2F5F" w:rsidRDefault="00E159B1" w:rsidP="00700377">
      <w:pPr>
        <w:pStyle w:val="BodyTextSecondIndent"/>
      </w:pPr>
      <w:proofErr w:type="gramStart"/>
      <w:r>
        <w:t>A</w:t>
      </w:r>
      <w:proofErr w:type="gramEnd"/>
      <w:r w:rsidR="00D02FD2" w:rsidRPr="00CC2F5F">
        <w:t xml:space="preserve"> RFP is a written request prepared by the Architect</w:t>
      </w:r>
      <w:r w:rsidR="009707F5">
        <w:t xml:space="preserve"> (and/or CM)</w:t>
      </w:r>
      <w:r w:rsidR="00D02FD2" w:rsidRPr="00CC2F5F">
        <w:t xml:space="preserve"> requesting </w:t>
      </w:r>
      <w:r w:rsidR="004308E3">
        <w:t>Trade</w:t>
      </w:r>
      <w:r w:rsidR="004308E3" w:rsidRPr="00CC2F5F">
        <w:t xml:space="preserve"> </w:t>
      </w:r>
      <w:r w:rsidR="00D02FD2" w:rsidRPr="00CC2F5F">
        <w:t xml:space="preserve">Contractor to submit to </w:t>
      </w:r>
      <w:r w:rsidR="00870B19">
        <w:t xml:space="preserve">the </w:t>
      </w:r>
      <w:r w:rsidR="000D717B">
        <w:t>Owner</w:t>
      </w:r>
      <w:r w:rsidR="00D02FD2" w:rsidRPr="00CC2F5F">
        <w:t xml:space="preserve"> and the Architect an estimate of the effect of a proposed change on the </w:t>
      </w:r>
      <w:r w:rsidR="00D02FD2" w:rsidRPr="00CC2F5F">
        <w:lastRenderedPageBreak/>
        <w:t>Contract Price and</w:t>
      </w:r>
      <w:r w:rsidR="00513892">
        <w:t xml:space="preserve"> (if applicable)</w:t>
      </w:r>
      <w:r w:rsidR="00D02FD2" w:rsidRPr="00CC2F5F">
        <w:t xml:space="preserve"> the Contract Time.</w:t>
      </w:r>
      <w:r w:rsidR="00F73F6A">
        <w:t xml:space="preserve">  </w:t>
      </w:r>
      <w:r w:rsidR="004020BF">
        <w:t xml:space="preserve">If Architect issues a Bulletin, the Changed items in the Bulletin shall be addressed as an RFP and all responses shall be prepared to a Bulletin as addressed in this Article </w:t>
      </w:r>
      <w:r w:rsidR="00EC494B">
        <w:fldChar w:fldCharType="begin"/>
      </w:r>
      <w:r w:rsidR="00EC494B">
        <w:instrText xml:space="preserve"> REF _Ref469321552 \r \h </w:instrText>
      </w:r>
      <w:r w:rsidR="00EC494B">
        <w:fldChar w:fldCharType="separate"/>
      </w:r>
      <w:r w:rsidR="00C0046D">
        <w:t>7.5</w:t>
      </w:r>
      <w:r w:rsidR="00EC494B">
        <w:fldChar w:fldCharType="end"/>
      </w:r>
      <w:r w:rsidR="004020BF">
        <w:t xml:space="preserve">.  </w:t>
      </w:r>
      <w:r w:rsidR="00F73F6A">
        <w:t>A form RFP is included in the Division 1 documents.</w:t>
      </w:r>
    </w:p>
    <w:p w14:paraId="1A937C34" w14:textId="77777777" w:rsidR="00D02FD2" w:rsidRPr="00CC2F5F" w:rsidRDefault="008B5005" w:rsidP="00700377">
      <w:pPr>
        <w:pStyle w:val="Heading3"/>
      </w:pPr>
      <w:r w:rsidRPr="00CC2F5F">
        <w:t>Scope</w:t>
      </w:r>
    </w:p>
    <w:p w14:paraId="27108BF1" w14:textId="2AC786B5" w:rsidR="005A258B" w:rsidRPr="00CC2F5F" w:rsidRDefault="00E159B1">
      <w:pPr>
        <w:pStyle w:val="BodyTextSecondIndent"/>
      </w:pPr>
      <w:proofErr w:type="gramStart"/>
      <w:r>
        <w:t>A</w:t>
      </w:r>
      <w:proofErr w:type="gramEnd"/>
      <w:r w:rsidR="00D02FD2" w:rsidRPr="00CC2F5F">
        <w:t xml:space="preserve"> RFP shall contain adequate information, including any necessary </w:t>
      </w:r>
      <w:r w:rsidR="005F442B">
        <w:t>Drawing</w:t>
      </w:r>
      <w:r w:rsidR="00D02FD2" w:rsidRPr="00CC2F5F">
        <w:t xml:space="preserve">s and </w:t>
      </w:r>
      <w:r w:rsidR="00030100">
        <w:t>Specification</w:t>
      </w:r>
      <w:r w:rsidR="00D02FD2" w:rsidRPr="00CC2F5F">
        <w:t xml:space="preserve">s, to enable </w:t>
      </w:r>
      <w:proofErr w:type="gramStart"/>
      <w:r w:rsidR="004308E3">
        <w:t>Trade</w:t>
      </w:r>
      <w:proofErr w:type="gramEnd"/>
      <w:r w:rsidR="004308E3">
        <w:t xml:space="preserve"> Contractor</w:t>
      </w:r>
      <w:r w:rsidR="00D02FD2" w:rsidRPr="00CC2F5F">
        <w:t xml:space="preserve"> to provide the cost breakdowns required by </w:t>
      </w:r>
      <w:r w:rsidR="005564C7">
        <w:t>Article</w:t>
      </w:r>
      <w:r w:rsidR="00D02FD2" w:rsidRPr="00CC2F5F">
        <w:t xml:space="preserve"> </w:t>
      </w:r>
      <w:r w:rsidR="00EC494B">
        <w:fldChar w:fldCharType="begin"/>
      </w:r>
      <w:r w:rsidR="00EC494B">
        <w:instrText xml:space="preserve"> REF _Ref469321753 \r \h </w:instrText>
      </w:r>
      <w:r w:rsidR="00EC494B">
        <w:fldChar w:fldCharType="separate"/>
      </w:r>
      <w:r w:rsidR="00C0046D">
        <w:t>7.7</w:t>
      </w:r>
      <w:r w:rsidR="00EC494B">
        <w:fldChar w:fldCharType="end"/>
      </w:r>
      <w:r w:rsidR="00D02FD2" w:rsidRPr="00CC2F5F">
        <w:t xml:space="preserve">.  </w:t>
      </w:r>
      <w:r w:rsidR="004308E3">
        <w:t>Trade</w:t>
      </w:r>
      <w:r w:rsidR="004308E3" w:rsidRPr="00CC2F5F">
        <w:t xml:space="preserve"> </w:t>
      </w:r>
      <w:r w:rsidR="00D02FD2" w:rsidRPr="00CC2F5F">
        <w:t>Contractor shall not be entitled to any Additional Compensation for preparing a response to an RFP, whether ultimately accepted or not.</w:t>
      </w:r>
    </w:p>
    <w:p w14:paraId="40D5671B" w14:textId="77777777" w:rsidR="005A258B" w:rsidRPr="00CC2F5F" w:rsidRDefault="00C00854" w:rsidP="00C00854">
      <w:pPr>
        <w:pStyle w:val="Heading3"/>
      </w:pPr>
      <w:r w:rsidRPr="00C00854">
        <w:t>Response Time</w:t>
      </w:r>
    </w:p>
    <w:p w14:paraId="0272C231" w14:textId="205D085B" w:rsidR="005A258B" w:rsidRPr="00CC2F5F" w:rsidRDefault="004308E3" w:rsidP="00782BB2">
      <w:pPr>
        <w:pStyle w:val="BodyTextFirstIndent"/>
        <w:ind w:firstLine="1440"/>
      </w:pPr>
      <w:r>
        <w:t>Trade Contractor</w:t>
      </w:r>
      <w:r w:rsidR="00A660DF">
        <w:t xml:space="preserve"> shall respond to an RFP within </w:t>
      </w:r>
      <w:r w:rsidR="00D524AA">
        <w:t>ten (10)</w:t>
      </w:r>
      <w:r w:rsidR="00A660DF">
        <w:t xml:space="preserve"> </w:t>
      </w:r>
      <w:proofErr w:type="gramStart"/>
      <w:r w:rsidR="00A660DF">
        <w:t>days</w:t>
      </w:r>
      <w:proofErr w:type="gramEnd"/>
      <w:r w:rsidR="00A660DF">
        <w:t xml:space="preserve"> or the time period otherwise set forth in the RFP.  </w:t>
      </w:r>
    </w:p>
    <w:p w14:paraId="5066AEAC" w14:textId="2A97906C" w:rsidR="00D02FD2" w:rsidRPr="00CC2F5F" w:rsidRDefault="00D02FD2" w:rsidP="00700377">
      <w:pPr>
        <w:pStyle w:val="Heading2"/>
      </w:pPr>
      <w:bookmarkStart w:id="209" w:name="_Ref469321593"/>
      <w:bookmarkStart w:id="210" w:name="_Ref469321611"/>
      <w:bookmarkStart w:id="211" w:name="_Ref469321663"/>
      <w:bookmarkStart w:id="212" w:name="_Toc164871129"/>
      <w:r w:rsidRPr="00CC2F5F">
        <w:t>CHANGE ORDER REQUEST (</w:t>
      </w:r>
      <w:r w:rsidR="00A93613">
        <w:t>“</w:t>
      </w:r>
      <w:r w:rsidRPr="00CC2F5F">
        <w:t>COR</w:t>
      </w:r>
      <w:r w:rsidR="00A93613">
        <w:t>”</w:t>
      </w:r>
      <w:r w:rsidRPr="00CC2F5F">
        <w:t>)</w:t>
      </w:r>
      <w:bookmarkEnd w:id="209"/>
      <w:bookmarkEnd w:id="210"/>
      <w:bookmarkEnd w:id="211"/>
      <w:bookmarkEnd w:id="212"/>
    </w:p>
    <w:p w14:paraId="0E47CF80" w14:textId="77777777" w:rsidR="00D02FD2" w:rsidRPr="00CC2F5F" w:rsidRDefault="008B5005" w:rsidP="00700377">
      <w:pPr>
        <w:pStyle w:val="Heading3"/>
      </w:pPr>
      <w:r w:rsidRPr="00CC2F5F">
        <w:t>Definition</w:t>
      </w:r>
    </w:p>
    <w:p w14:paraId="73F00F94" w14:textId="267BD69E" w:rsidR="00D02FD2" w:rsidRPr="00CC2F5F" w:rsidRDefault="00D02FD2" w:rsidP="00700377">
      <w:pPr>
        <w:pStyle w:val="BodyTextSecondIndent"/>
      </w:pPr>
      <w:r w:rsidRPr="00CC2F5F">
        <w:t xml:space="preserve">A COR is a written request prepared by </w:t>
      </w:r>
      <w:r w:rsidR="004308E3">
        <w:t>Trade</w:t>
      </w:r>
      <w:r w:rsidR="004308E3" w:rsidRPr="00CC2F5F">
        <w:t xml:space="preserve"> </w:t>
      </w:r>
      <w:r w:rsidRPr="00CC2F5F">
        <w:t>Contractor</w:t>
      </w:r>
      <w:r w:rsidR="003E253A">
        <w:t xml:space="preserve"> supported by backup documentation</w:t>
      </w:r>
      <w:r w:rsidRPr="00CC2F5F">
        <w:t xml:space="preserve"> requesting that </w:t>
      </w:r>
      <w:r w:rsidR="00870B19">
        <w:t xml:space="preserve">the </w:t>
      </w:r>
      <w:r w:rsidR="000D717B">
        <w:t>Owner</w:t>
      </w:r>
      <w:r w:rsidRPr="00CC2F5F">
        <w:t xml:space="preserve"> and the Architect issue a CO based upon a proposed change</w:t>
      </w:r>
      <w:r w:rsidR="003E253A">
        <w:t xml:space="preserve">, cost, time, </w:t>
      </w:r>
      <w:proofErr w:type="gramStart"/>
      <w:r w:rsidR="003E253A">
        <w:t>or cost</w:t>
      </w:r>
      <w:proofErr w:type="gramEnd"/>
      <w:r w:rsidR="003E253A">
        <w:t xml:space="preserve"> and time that may be incurred on the Project or arising from</w:t>
      </w:r>
      <w:r w:rsidRPr="00CC2F5F">
        <w:t xml:space="preserve"> an RFP</w:t>
      </w:r>
      <w:r w:rsidR="00A660DF">
        <w:t xml:space="preserve">, </w:t>
      </w:r>
      <w:r w:rsidR="005E4B65">
        <w:t>I</w:t>
      </w:r>
      <w:r w:rsidR="00A660DF">
        <w:t>CD,</w:t>
      </w:r>
      <w:r w:rsidR="003E253A">
        <w:t xml:space="preserve"> or CCD</w:t>
      </w:r>
      <w:r w:rsidRPr="00CC2F5F">
        <w:t>.</w:t>
      </w:r>
    </w:p>
    <w:p w14:paraId="5B9295CD" w14:textId="77777777" w:rsidR="00D02FD2" w:rsidRPr="00CC2F5F" w:rsidRDefault="008B5005" w:rsidP="00700377">
      <w:pPr>
        <w:pStyle w:val="Heading3"/>
      </w:pPr>
      <w:r w:rsidRPr="00CC2F5F">
        <w:t>Changes in Price</w:t>
      </w:r>
    </w:p>
    <w:p w14:paraId="2189CF30" w14:textId="42B46C3E" w:rsidR="00D02FD2" w:rsidRPr="00CC2F5F" w:rsidRDefault="00D02FD2" w:rsidP="00700377">
      <w:pPr>
        <w:pStyle w:val="BodyTextSecondIndent"/>
      </w:pPr>
      <w:r w:rsidRPr="00CC2F5F">
        <w:t xml:space="preserve">A COR shall include breakdowns per </w:t>
      </w:r>
      <w:r w:rsidR="005564C7">
        <w:t>Article</w:t>
      </w:r>
      <w:r w:rsidRPr="00CC2F5F">
        <w:t xml:space="preserve"> </w:t>
      </w:r>
      <w:r w:rsidR="00EC494B">
        <w:fldChar w:fldCharType="begin"/>
      </w:r>
      <w:r w:rsidR="00EC494B">
        <w:instrText xml:space="preserve"> REF _Ref469321757 \r \h </w:instrText>
      </w:r>
      <w:r w:rsidR="00EC494B">
        <w:fldChar w:fldCharType="separate"/>
      </w:r>
      <w:r w:rsidR="00C0046D">
        <w:t>7.7</w:t>
      </w:r>
      <w:r w:rsidR="00EC494B">
        <w:fldChar w:fldCharType="end"/>
      </w:r>
      <w:r w:rsidRPr="00CC2F5F">
        <w:t xml:space="preserve"> to validate any change in Contract Price due to proposed change or </w:t>
      </w:r>
      <w:r w:rsidR="002D47E1">
        <w:t>Claim</w:t>
      </w:r>
      <w:r w:rsidRPr="00CC2F5F">
        <w:t>.</w:t>
      </w:r>
    </w:p>
    <w:p w14:paraId="3EDE25A0" w14:textId="77777777" w:rsidR="00D02FD2" w:rsidRPr="00CC2F5F" w:rsidRDefault="008B5005" w:rsidP="00700377">
      <w:pPr>
        <w:pStyle w:val="Heading3"/>
      </w:pPr>
      <w:r w:rsidRPr="00CC2F5F">
        <w:t>Changes in Time</w:t>
      </w:r>
    </w:p>
    <w:p w14:paraId="6B564603" w14:textId="56446F5F" w:rsidR="00D02FD2" w:rsidRPr="00CC2F5F" w:rsidRDefault="00D02FD2" w:rsidP="00700377">
      <w:pPr>
        <w:pStyle w:val="BodyTextSecondIndent"/>
      </w:pPr>
      <w:r w:rsidRPr="00CC2F5F">
        <w:t>A COR shall also include any additional time required to complete the Project</w:t>
      </w:r>
      <w:r w:rsidR="004020BF">
        <w:t xml:space="preserve"> only if the delay is a critical path delay</w:t>
      </w:r>
      <w:r w:rsidRPr="00CC2F5F">
        <w:t xml:space="preserve">.  Any additional time requested shall not be the number of days to make the proposed </w:t>
      </w:r>
      <w:proofErr w:type="gramStart"/>
      <w:r w:rsidRPr="00CC2F5F">
        <w:t>change, but</w:t>
      </w:r>
      <w:proofErr w:type="gramEnd"/>
      <w:r w:rsidRPr="00CC2F5F">
        <w:t xml:space="preserve"> must be based upon the impact </w:t>
      </w:r>
      <w:proofErr w:type="gramStart"/>
      <w:r w:rsidRPr="00CC2F5F">
        <w:t>to</w:t>
      </w:r>
      <w:proofErr w:type="gramEnd"/>
      <w:r w:rsidRPr="00CC2F5F">
        <w:t xml:space="preserve"> the Project Schedule as defined in </w:t>
      </w:r>
      <w:r w:rsidR="00A660DF">
        <w:t xml:space="preserve">Article </w:t>
      </w:r>
      <w:r w:rsidRPr="00CC2F5F">
        <w:t xml:space="preserve">8. </w:t>
      </w:r>
      <w:r w:rsidR="00D524AA">
        <w:t xml:space="preserve">A schedule </w:t>
      </w:r>
      <w:proofErr w:type="spellStart"/>
      <w:r w:rsidR="00D524AA">
        <w:t>fragnet</w:t>
      </w:r>
      <w:proofErr w:type="spellEnd"/>
      <w:r w:rsidR="00D524AA">
        <w:t xml:space="preserve"> showing the time delay must be submitted with the COR.  </w:t>
      </w:r>
      <w:r w:rsidRPr="00CC2F5F">
        <w:t xml:space="preserve">Any changes in time will be granted only if there is an impact </w:t>
      </w:r>
      <w:proofErr w:type="gramStart"/>
      <w:r w:rsidRPr="00CC2F5F">
        <w:t>to</w:t>
      </w:r>
      <w:proofErr w:type="gramEnd"/>
      <w:r w:rsidRPr="00CC2F5F">
        <w:t xml:space="preserve"> the critical path. If </w:t>
      </w:r>
      <w:r w:rsidR="004308E3">
        <w:t>Trade Contractor</w:t>
      </w:r>
      <w:r w:rsidRPr="00CC2F5F">
        <w:t xml:space="preserve"> fails to request a time extension in </w:t>
      </w:r>
      <w:proofErr w:type="gramStart"/>
      <w:r w:rsidRPr="00CC2F5F">
        <w:t>a COR</w:t>
      </w:r>
      <w:proofErr w:type="gramEnd"/>
      <w:r w:rsidRPr="00CC2F5F">
        <w:t xml:space="preserve">, then </w:t>
      </w:r>
      <w:r w:rsidR="004308E3">
        <w:t>Trade</w:t>
      </w:r>
      <w:r w:rsidR="004308E3" w:rsidRPr="00CC2F5F">
        <w:t xml:space="preserve"> </w:t>
      </w:r>
      <w:r w:rsidRPr="00CC2F5F">
        <w:t>Contractor is thereafter precluded from requesting or claiming a delay.</w:t>
      </w:r>
    </w:p>
    <w:p w14:paraId="67C8C797" w14:textId="77777777" w:rsidR="00D02FD2" w:rsidRPr="00CC2F5F" w:rsidRDefault="00D02FD2" w:rsidP="00700377">
      <w:pPr>
        <w:pStyle w:val="Heading2"/>
      </w:pPr>
      <w:bookmarkStart w:id="213" w:name="_Ref469321753"/>
      <w:bookmarkStart w:id="214" w:name="_Ref469321757"/>
      <w:bookmarkStart w:id="215" w:name="_Ref469321794"/>
      <w:bookmarkStart w:id="216" w:name="_Ref469321893"/>
      <w:bookmarkStart w:id="217" w:name="_Ref469321897"/>
      <w:bookmarkStart w:id="218" w:name="_Toc164871130"/>
      <w:r w:rsidRPr="00CC2F5F">
        <w:t>COST OF CHANGE ORDERS</w:t>
      </w:r>
      <w:bookmarkEnd w:id="213"/>
      <w:bookmarkEnd w:id="214"/>
      <w:bookmarkEnd w:id="215"/>
      <w:bookmarkEnd w:id="216"/>
      <w:bookmarkEnd w:id="217"/>
      <w:bookmarkEnd w:id="218"/>
    </w:p>
    <w:p w14:paraId="1C9DD847" w14:textId="77777777" w:rsidR="00D02FD2" w:rsidRPr="00CC2F5F" w:rsidRDefault="008B5005" w:rsidP="00700377">
      <w:pPr>
        <w:pStyle w:val="Heading3"/>
      </w:pPr>
      <w:r w:rsidRPr="00CC2F5F">
        <w:t>Scope</w:t>
      </w:r>
    </w:p>
    <w:p w14:paraId="6E7EEF43" w14:textId="08A691A2" w:rsidR="00D02FD2" w:rsidRPr="00CC2F5F" w:rsidRDefault="00D02FD2" w:rsidP="00700377">
      <w:pPr>
        <w:pStyle w:val="BodyTextSecondIndent"/>
      </w:pPr>
      <w:r w:rsidRPr="00CC2F5F">
        <w:t xml:space="preserve">Within ten (10) days after a request is made for a change that impacts the </w:t>
      </w:r>
      <w:r w:rsidR="00747FE1">
        <w:t>Contract Price</w:t>
      </w:r>
      <w:r w:rsidRPr="00CC2F5F">
        <w:t xml:space="preserve"> as defined in </w:t>
      </w:r>
      <w:r w:rsidR="005564C7">
        <w:t>Article</w:t>
      </w:r>
      <w:r w:rsidRPr="00CC2F5F">
        <w:t xml:space="preserve"> </w:t>
      </w:r>
      <w:r w:rsidR="00C92B09">
        <w:fldChar w:fldCharType="begin"/>
      </w:r>
      <w:r w:rsidR="00C92B09">
        <w:instrText xml:space="preserve"> REF _Ref469323667 \r \h </w:instrText>
      </w:r>
      <w:r w:rsidR="00C92B09">
        <w:fldChar w:fldCharType="separate"/>
      </w:r>
      <w:r w:rsidR="00C0046D">
        <w:t>9.1</w:t>
      </w:r>
      <w:r w:rsidR="00C92B09">
        <w:fldChar w:fldCharType="end"/>
      </w:r>
      <w:r w:rsidRPr="00CC2F5F">
        <w:t xml:space="preserve">, the critical path, or the Contract Time as defined in </w:t>
      </w:r>
      <w:r w:rsidR="005564C7">
        <w:t>Article</w:t>
      </w:r>
      <w:r w:rsidRPr="00CC2F5F">
        <w:t xml:space="preserve"> </w:t>
      </w:r>
      <w:r w:rsidR="009550C1">
        <w:fldChar w:fldCharType="begin"/>
      </w:r>
      <w:r w:rsidR="009550C1">
        <w:instrText xml:space="preserve"> REF _Ref469323053 \r \h </w:instrText>
      </w:r>
      <w:r w:rsidR="009550C1">
        <w:fldChar w:fldCharType="separate"/>
      </w:r>
      <w:r w:rsidR="00C0046D">
        <w:t>8.1.1</w:t>
      </w:r>
      <w:r w:rsidR="009550C1">
        <w:fldChar w:fldCharType="end"/>
      </w:r>
      <w:r w:rsidRPr="00CC2F5F">
        <w:t xml:space="preserve">, </w:t>
      </w:r>
      <w:r w:rsidR="004637EC">
        <w:t>Trade</w:t>
      </w:r>
      <w:r w:rsidR="004637EC" w:rsidRPr="00CC2F5F">
        <w:t xml:space="preserve"> </w:t>
      </w:r>
      <w:r w:rsidRPr="00CC2F5F">
        <w:t xml:space="preserve">Contractor shall provide </w:t>
      </w:r>
      <w:r w:rsidR="00870B19">
        <w:t xml:space="preserve">the </w:t>
      </w:r>
      <w:r w:rsidR="000D717B">
        <w:t>Owner</w:t>
      </w:r>
      <w:r w:rsidRPr="00CC2F5F">
        <w:t xml:space="preserve"> and the Architect, with a written estimate of the effect of the proposed CO upon the </w:t>
      </w:r>
      <w:r w:rsidR="00747FE1">
        <w:t>Contract Price</w:t>
      </w:r>
      <w:r w:rsidRPr="00CC2F5F">
        <w:t xml:space="preserve"> and the actual cost of construction, which shall include a complete itemized cost breakdown of all labor and material showing actual quantities, hours, unit prices, and wage rates required for the change, and the effect upon the Contract Time of such CO.  Changes may be made by </w:t>
      </w:r>
      <w:r w:rsidR="000D717B">
        <w:t>Owner</w:t>
      </w:r>
      <w:r w:rsidRPr="00CC2F5F">
        <w:t xml:space="preserve"> by an appropriate written CO, or, at </w:t>
      </w:r>
      <w:r w:rsidR="00870B19">
        <w:t xml:space="preserve">the </w:t>
      </w:r>
      <w:r w:rsidR="000D717B">
        <w:t>Owner</w:t>
      </w:r>
      <w:r w:rsidR="00A93613">
        <w:t>’</w:t>
      </w:r>
      <w:r w:rsidRPr="00CC2F5F">
        <w:t xml:space="preserve">s option, such changes shall be implemented immediately upon </w:t>
      </w:r>
      <w:r w:rsidR="004637EC">
        <w:t>Trade</w:t>
      </w:r>
      <w:r w:rsidR="004637EC" w:rsidRPr="00CC2F5F">
        <w:t xml:space="preserve"> </w:t>
      </w:r>
      <w:r w:rsidRPr="00CC2F5F">
        <w:t>Contractor</w:t>
      </w:r>
      <w:r w:rsidR="00A93613">
        <w:t>’</w:t>
      </w:r>
      <w:r w:rsidRPr="00CC2F5F">
        <w:t xml:space="preserve">s receipt of an appropriate written Construction Change </w:t>
      </w:r>
      <w:r w:rsidR="00F74AFA" w:rsidRPr="00DA1AF3">
        <w:t>D</w:t>
      </w:r>
      <w:r w:rsidR="00F74AFA">
        <w:t>ocument</w:t>
      </w:r>
      <w:r w:rsidRPr="00CC2F5F">
        <w:t>.</w:t>
      </w:r>
    </w:p>
    <w:p w14:paraId="16ADC485" w14:textId="5203B920" w:rsidR="00BD60DC" w:rsidRPr="00CC2F5F" w:rsidRDefault="000D717B" w:rsidP="00700377">
      <w:pPr>
        <w:pStyle w:val="BodyTextSecondIndent"/>
      </w:pPr>
      <w:r>
        <w:lastRenderedPageBreak/>
        <w:t>Owner</w:t>
      </w:r>
      <w:r w:rsidR="00D02FD2" w:rsidRPr="00CC2F5F">
        <w:t xml:space="preserve"> may, as provided by law and without affecting the validity of this Agreement, order changes, modification, deletions and extra work by issuance of written CO or </w:t>
      </w:r>
      <w:r w:rsidR="00F74AFA">
        <w:t>CCD</w:t>
      </w:r>
      <w:r w:rsidR="00D02FD2" w:rsidRPr="00CC2F5F">
        <w:t xml:space="preserve"> from time to time during the progress of the Project, </w:t>
      </w:r>
      <w:r w:rsidR="00747FE1">
        <w:t>Contract Price</w:t>
      </w:r>
      <w:r w:rsidR="00D02FD2" w:rsidRPr="00CC2F5F">
        <w:t xml:space="preserve"> being adjusted accordingly.  All such </w:t>
      </w:r>
      <w:r w:rsidR="00AD136E">
        <w:t>Work</w:t>
      </w:r>
      <w:r w:rsidR="00D02FD2" w:rsidRPr="00CC2F5F">
        <w:t xml:space="preserve"> shall be executed under conditions of the original Agreement except that any extension of time caused thereby shall be adjusted at time of ordering such change.  </w:t>
      </w:r>
      <w:r>
        <w:t>Owner</w:t>
      </w:r>
      <w:r w:rsidR="00D02FD2" w:rsidRPr="00CC2F5F">
        <w:t xml:space="preserve"> has discretion to order changes on a </w:t>
      </w:r>
      <w:r w:rsidR="00A93613">
        <w:t>“</w:t>
      </w:r>
      <w:r w:rsidR="00D02FD2" w:rsidRPr="00CC2F5F">
        <w:t>time and material</w:t>
      </w:r>
      <w:r w:rsidR="00A93613">
        <w:t>”</w:t>
      </w:r>
      <w:r w:rsidR="00D02FD2" w:rsidRPr="00CC2F5F">
        <w:t xml:space="preserve"> basis with adjustments to time made after </w:t>
      </w:r>
      <w:r w:rsidR="004637EC">
        <w:t>Trade Contractor</w:t>
      </w:r>
      <w:r w:rsidR="00D02FD2" w:rsidRPr="00CC2F5F">
        <w:t xml:space="preserve"> has justified through documentation the impact on th</w:t>
      </w:r>
      <w:r w:rsidR="00BD60DC">
        <w:t>e critical path of the Project.</w:t>
      </w:r>
    </w:p>
    <w:p w14:paraId="2358DA71" w14:textId="6BB61B92" w:rsidR="00B2108A" w:rsidRPr="00B2108A" w:rsidRDefault="00BD60DC" w:rsidP="00700377">
      <w:pPr>
        <w:pStyle w:val="Heading4"/>
      </w:pPr>
      <w:bookmarkStart w:id="219" w:name="_Ref469321865"/>
      <w:r w:rsidRPr="00700377">
        <w:rPr>
          <w:i/>
        </w:rPr>
        <w:t>Time and Material Charges.</w:t>
      </w:r>
      <w:r w:rsidR="00700377">
        <w:t xml:space="preserve">  </w:t>
      </w:r>
      <w:r w:rsidRPr="00B2108A">
        <w:t xml:space="preserve">If </w:t>
      </w:r>
      <w:r w:rsidR="00870B19">
        <w:t xml:space="preserve">the </w:t>
      </w:r>
      <w:r w:rsidR="000D717B">
        <w:t>Owner</w:t>
      </w:r>
      <w:r w:rsidRPr="00B2108A">
        <w:t xml:space="preserve"> orders </w:t>
      </w:r>
      <w:r w:rsidR="00AD136E">
        <w:t>Work</w:t>
      </w:r>
      <w:r w:rsidRPr="00B2108A">
        <w:t xml:space="preserve"> on a </w:t>
      </w:r>
      <w:r w:rsidR="00A93613">
        <w:t>“</w:t>
      </w:r>
      <w:r w:rsidRPr="00B2108A">
        <w:t>time and material</w:t>
      </w:r>
      <w:r w:rsidR="00A93613">
        <w:t>”</w:t>
      </w:r>
      <w:r w:rsidRPr="00B2108A">
        <w:t xml:space="preserve"> basis, timesheets shall be signed daily by the Inspector or </w:t>
      </w:r>
      <w:r w:rsidR="000D717B">
        <w:t>Owner</w:t>
      </w:r>
      <w:r w:rsidRPr="00B2108A">
        <w:t xml:space="preserve"> </w:t>
      </w:r>
      <w:r w:rsidR="00474D7B">
        <w:t>Representative</w:t>
      </w:r>
      <w:r w:rsidRPr="00B2108A">
        <w:t xml:space="preserve"> at or near the time t</w:t>
      </w:r>
      <w:r w:rsidR="00B2108A">
        <w:t xml:space="preserve">he Work is </w:t>
      </w:r>
      <w:proofErr w:type="gramStart"/>
      <w:r w:rsidR="00B2108A">
        <w:t>actually undertaken</w:t>
      </w:r>
      <w:proofErr w:type="gramEnd"/>
      <w:r w:rsidR="00B2108A">
        <w:t xml:space="preserve"> and shall show the hours worked, and the Work actuall</w:t>
      </w:r>
      <w:r w:rsidR="0012111C">
        <w:t>y</w:t>
      </w:r>
      <w:r w:rsidR="00B2108A">
        <w:t xml:space="preserve"> completed.</w:t>
      </w:r>
      <w:r w:rsidRPr="00B2108A">
        <w:t xml:space="preserve"> No time sheets shall be signed the next day.  A copy shall be provided to the </w:t>
      </w:r>
      <w:r w:rsidR="0093159E">
        <w:t>p</w:t>
      </w:r>
      <w:r w:rsidRPr="00B2108A">
        <w:t>erson signing the document</w:t>
      </w:r>
      <w:r w:rsidR="0012111C">
        <w:t xml:space="preserve"> at the time the document is signed, but not</w:t>
      </w:r>
      <w:r w:rsidRPr="00B2108A">
        <w:t xml:space="preserve"> before 10 am the following day.</w:t>
      </w:r>
      <w:bookmarkEnd w:id="219"/>
      <w:r w:rsidR="0093159E">
        <w:t xml:space="preserve">  Trade </w:t>
      </w:r>
      <w:r w:rsidR="0093159E" w:rsidRPr="0093159E">
        <w:t xml:space="preserve">Contractor must also provide material invoices for material </w:t>
      </w:r>
      <w:proofErr w:type="gramStart"/>
      <w:r w:rsidR="0093159E" w:rsidRPr="0093159E">
        <w:t>actually used</w:t>
      </w:r>
      <w:proofErr w:type="gramEnd"/>
      <w:r w:rsidR="0093159E" w:rsidRPr="0093159E">
        <w:t xml:space="preserve"> in execution of any time and material work</w:t>
      </w:r>
      <w:r w:rsidR="0093159E">
        <w:t>.</w:t>
      </w:r>
    </w:p>
    <w:p w14:paraId="22C0D667" w14:textId="77777777" w:rsidR="00D02FD2" w:rsidRPr="00CC2F5F" w:rsidRDefault="008B5005" w:rsidP="00700377">
      <w:pPr>
        <w:pStyle w:val="Heading3"/>
      </w:pPr>
      <w:bookmarkStart w:id="220" w:name="_Ref469321789"/>
      <w:r w:rsidRPr="00CC2F5F">
        <w:t>Determination of Cost</w:t>
      </w:r>
      <w:bookmarkEnd w:id="220"/>
    </w:p>
    <w:p w14:paraId="5AEDED7B" w14:textId="77777777" w:rsidR="00D02FD2" w:rsidRPr="00CC2F5F" w:rsidRDefault="00D02FD2" w:rsidP="00700377">
      <w:pPr>
        <w:pStyle w:val="BodyTextSecondIndent"/>
      </w:pPr>
      <w:r w:rsidRPr="00CC2F5F">
        <w:t>The amount of the increase or decrease in the Contract Price from a CO</w:t>
      </w:r>
      <w:r w:rsidR="00084B0E">
        <w:t xml:space="preserve"> or COR</w:t>
      </w:r>
      <w:r w:rsidRPr="00CC2F5F">
        <w:t>, if any, shall be determined in one or more of the following ways as applicable to a specific situation:</w:t>
      </w:r>
    </w:p>
    <w:p w14:paraId="74BC6D22" w14:textId="69AE14DD" w:rsidR="00700377" w:rsidRDefault="00D02FD2" w:rsidP="007A61CE">
      <w:pPr>
        <w:pStyle w:val="ListAlpha"/>
        <w:numPr>
          <w:ilvl w:val="0"/>
          <w:numId w:val="50"/>
        </w:numPr>
      </w:pPr>
      <w:r w:rsidRPr="00357FF0">
        <w:rPr>
          <w:u w:val="single"/>
        </w:rPr>
        <w:t>Mutual acceptance</w:t>
      </w:r>
      <w:r w:rsidRPr="00CC2F5F">
        <w:t xml:space="preserve"> of a lump sum properly itemized and supported by sufficient substantiating data to permit evaluation. If an agreement cannot be reached within fifteen (15) days after submission and negotiation of </w:t>
      </w:r>
      <w:proofErr w:type="gramStart"/>
      <w:r w:rsidR="004637EC">
        <w:t>Trade</w:t>
      </w:r>
      <w:proofErr w:type="gramEnd"/>
      <w:r w:rsidR="004637EC">
        <w:t xml:space="preserve"> Contractor</w:t>
      </w:r>
      <w:r w:rsidR="00A93613">
        <w:t>’</w:t>
      </w:r>
      <w:r w:rsidRPr="00CC2F5F">
        <w:t xml:space="preserve">s proposal, </w:t>
      </w:r>
      <w:r w:rsidR="004637EC">
        <w:t>Trade Contractor</w:t>
      </w:r>
      <w:r w:rsidRPr="00CC2F5F">
        <w:t xml:space="preserve"> may submit pursuant to </w:t>
      </w:r>
      <w:r w:rsidR="005564C7">
        <w:t>Article</w:t>
      </w:r>
      <w:r w:rsidRPr="00CC2F5F">
        <w:t xml:space="preserve"> </w:t>
      </w:r>
      <w:r w:rsidR="00EC494B">
        <w:fldChar w:fldCharType="begin"/>
      </w:r>
      <w:r w:rsidR="00EC494B">
        <w:instrText xml:space="preserve"> REF _Ref469321770 \r \h </w:instrText>
      </w:r>
      <w:r w:rsidR="00EC494B">
        <w:fldChar w:fldCharType="separate"/>
      </w:r>
      <w:r w:rsidR="00C0046D">
        <w:t>7.7.3</w:t>
      </w:r>
      <w:r w:rsidR="00EC494B">
        <w:fldChar w:fldCharType="end"/>
      </w:r>
      <w:r w:rsidRPr="00CC2F5F">
        <w:t xml:space="preserve">.  Submission of sums which have no basis in fact are at the sole risk of </w:t>
      </w:r>
      <w:r w:rsidR="004637EC">
        <w:t>Trade Contractor</w:t>
      </w:r>
      <w:r w:rsidRPr="00CC2F5F">
        <w:t xml:space="preserve"> and may be a violation of the False Claims Act set forth under Government </w:t>
      </w:r>
      <w:r w:rsidR="001769C2">
        <w:t>Code section</w:t>
      </w:r>
      <w:r w:rsidRPr="00CC2F5F">
        <w:t xml:space="preserve"> 12650 </w:t>
      </w:r>
      <w:r w:rsidR="001769C2" w:rsidRPr="001769C2">
        <w:rPr>
          <w:i/>
        </w:rPr>
        <w:t>et seq</w:t>
      </w:r>
      <w:r w:rsidR="001C3B26">
        <w:t>.</w:t>
      </w:r>
      <w:proofErr w:type="gramStart"/>
      <w:r w:rsidRPr="00CC2F5F">
        <w:t>);</w:t>
      </w:r>
      <w:proofErr w:type="gramEnd"/>
    </w:p>
    <w:p w14:paraId="7BB3AF4D" w14:textId="1084426B" w:rsidR="00700377" w:rsidRPr="00700377" w:rsidRDefault="000A201D" w:rsidP="007A61CE">
      <w:pPr>
        <w:pStyle w:val="ListAlpha"/>
        <w:numPr>
          <w:ilvl w:val="1"/>
          <w:numId w:val="33"/>
        </w:numPr>
        <w:rPr>
          <w:b/>
        </w:rPr>
      </w:pPr>
      <w:r w:rsidRPr="000A201D">
        <w:t xml:space="preserve">If </w:t>
      </w:r>
      <w:r w:rsidR="00870B19">
        <w:t xml:space="preserve">the </w:t>
      </w:r>
      <w:r w:rsidR="000D717B">
        <w:t>Owner</w:t>
      </w:r>
      <w:r w:rsidRPr="000A201D">
        <w:t xml:space="preserve"> objects to </w:t>
      </w:r>
      <w:r w:rsidR="00EC494B">
        <w:fldChar w:fldCharType="begin"/>
      </w:r>
      <w:r w:rsidR="00EC494B">
        <w:instrText xml:space="preserve"> REF _Ref469321789 \r \h </w:instrText>
      </w:r>
      <w:r w:rsidR="00EC494B">
        <w:fldChar w:fldCharType="separate"/>
      </w:r>
      <w:r w:rsidR="00C0046D">
        <w:t>7.7.2</w:t>
      </w:r>
      <w:r w:rsidR="00EC494B">
        <w:fldChar w:fldCharType="end"/>
      </w:r>
      <w:r w:rsidRPr="000A201D">
        <w:t xml:space="preserve">(a) as a method for submission due to inaccuracies in the submitted amount, overstatement of manpower or time required to perform the CO, or unreliability of the data provided, </w:t>
      </w:r>
      <w:r w:rsidR="00870B19">
        <w:t xml:space="preserve">the </w:t>
      </w:r>
      <w:r w:rsidR="000D717B">
        <w:t>Owner</w:t>
      </w:r>
      <w:r w:rsidRPr="000A201D">
        <w:t xml:space="preserve"> may either have the Architect or a professional estimator determine the cost for the CO, and the applicable time extension, or the </w:t>
      </w:r>
      <w:r w:rsidR="004637EC">
        <w:t>Trade Contractor</w:t>
      </w:r>
      <w:r w:rsidRPr="000A201D">
        <w:t xml:space="preserve"> shall utilize </w:t>
      </w:r>
      <w:r w:rsidR="005564C7">
        <w:t>Article</w:t>
      </w:r>
      <w:r w:rsidRPr="000A201D">
        <w:t xml:space="preserve"> </w:t>
      </w:r>
      <w:r w:rsidR="00EC494B">
        <w:fldChar w:fldCharType="begin"/>
      </w:r>
      <w:r w:rsidR="00EC494B">
        <w:instrText xml:space="preserve"> REF _Ref469321794 \r \h </w:instrText>
      </w:r>
      <w:r w:rsidR="00EC494B">
        <w:fldChar w:fldCharType="separate"/>
      </w:r>
      <w:r w:rsidR="00C0046D">
        <w:t>7.7</w:t>
      </w:r>
      <w:r w:rsidR="00EC494B">
        <w:fldChar w:fldCharType="end"/>
      </w:r>
      <w:r w:rsidRPr="000A201D">
        <w:t xml:space="preserve">.2(d) or </w:t>
      </w:r>
      <w:r w:rsidR="00EC494B">
        <w:fldChar w:fldCharType="begin"/>
      </w:r>
      <w:r w:rsidR="00EC494B">
        <w:instrText xml:space="preserve"> REF _Ref469321770 \r \h </w:instrText>
      </w:r>
      <w:r w:rsidR="00EC494B">
        <w:fldChar w:fldCharType="separate"/>
      </w:r>
      <w:r w:rsidR="00C0046D">
        <w:t>7.7.3</w:t>
      </w:r>
      <w:r w:rsidR="00EC494B">
        <w:fldChar w:fldCharType="end"/>
      </w:r>
      <w:r w:rsidRPr="000A201D">
        <w:t>.</w:t>
      </w:r>
    </w:p>
    <w:p w14:paraId="37592A37" w14:textId="149C73A4" w:rsidR="000A6A65" w:rsidRPr="00700377" w:rsidRDefault="000A201D" w:rsidP="007A61CE">
      <w:pPr>
        <w:pStyle w:val="ListAlpha"/>
        <w:numPr>
          <w:ilvl w:val="1"/>
          <w:numId w:val="33"/>
        </w:numPr>
        <w:rPr>
          <w:b/>
        </w:rPr>
      </w:pPr>
      <w:r w:rsidRPr="000A201D">
        <w:t xml:space="preserve">Once </w:t>
      </w:r>
      <w:r w:rsidR="00870B19">
        <w:t xml:space="preserve">the </w:t>
      </w:r>
      <w:r w:rsidR="000D717B">
        <w:t>Owner</w:t>
      </w:r>
      <w:r w:rsidRPr="000A201D">
        <w:t xml:space="preserve"> provides a written objection to use of Article </w:t>
      </w:r>
      <w:r w:rsidR="00EC494B">
        <w:fldChar w:fldCharType="begin"/>
      </w:r>
      <w:r w:rsidR="00EC494B">
        <w:instrText xml:space="preserve"> REF _Ref469321789 \r \h </w:instrText>
      </w:r>
      <w:r w:rsidR="00EC494B">
        <w:fldChar w:fldCharType="separate"/>
      </w:r>
      <w:r w:rsidR="00C0046D">
        <w:t>7.7.2</w:t>
      </w:r>
      <w:r w:rsidR="00EC494B">
        <w:fldChar w:fldCharType="end"/>
      </w:r>
      <w:r w:rsidRPr="000A201D">
        <w:t xml:space="preserve">(a) due to unreliability of the estimated price, the </w:t>
      </w:r>
      <w:r w:rsidR="004637EC">
        <w:t>Trade Contractor</w:t>
      </w:r>
      <w:r w:rsidRPr="000A201D">
        <w:t xml:space="preserve"> shall no longer utilize mutual acceptance of a lump sum as a method for submission of CO</w:t>
      </w:r>
      <w:r w:rsidR="00A93613">
        <w:t>’</w:t>
      </w:r>
      <w:r w:rsidRPr="000A201D">
        <w:t xml:space="preserve">s and shall provide a breakdown of estimated or actual costs pursuant to Article </w:t>
      </w:r>
      <w:r w:rsidR="00EC494B">
        <w:fldChar w:fldCharType="begin"/>
      </w:r>
      <w:r w:rsidR="00EC494B">
        <w:instrText xml:space="preserve"> REF _Ref469321789 \r \h </w:instrText>
      </w:r>
      <w:r w:rsidR="00EC494B">
        <w:fldChar w:fldCharType="separate"/>
      </w:r>
      <w:r w:rsidR="00C0046D">
        <w:t>7.7.2</w:t>
      </w:r>
      <w:r w:rsidR="00EC494B">
        <w:fldChar w:fldCharType="end"/>
      </w:r>
      <w:r w:rsidRPr="000A201D">
        <w:t xml:space="preserve">d) or </w:t>
      </w:r>
      <w:r w:rsidR="00EC494B">
        <w:fldChar w:fldCharType="begin"/>
      </w:r>
      <w:r w:rsidR="00EC494B">
        <w:instrText xml:space="preserve"> REF _Ref469321770 \r \h </w:instrText>
      </w:r>
      <w:r w:rsidR="00EC494B">
        <w:fldChar w:fldCharType="separate"/>
      </w:r>
      <w:r w:rsidR="00C0046D">
        <w:t>7.7.3</w:t>
      </w:r>
      <w:r w:rsidR="00EC494B">
        <w:fldChar w:fldCharType="end"/>
      </w:r>
      <w:r w:rsidRPr="000A201D">
        <w:t>.</w:t>
      </w:r>
    </w:p>
    <w:p w14:paraId="72B54297" w14:textId="0119D023" w:rsidR="00D02FD2" w:rsidRPr="00357FF0" w:rsidRDefault="00D02FD2" w:rsidP="00357FF0">
      <w:pPr>
        <w:pStyle w:val="ListAlpha"/>
      </w:pPr>
      <w:r w:rsidRPr="00357FF0">
        <w:t xml:space="preserve">By unit prices contained in </w:t>
      </w:r>
      <w:proofErr w:type="gramStart"/>
      <w:r w:rsidR="004637EC">
        <w:t>Trade</w:t>
      </w:r>
      <w:proofErr w:type="gramEnd"/>
      <w:r w:rsidR="004637EC">
        <w:t xml:space="preserve"> Contractor</w:t>
      </w:r>
      <w:r w:rsidR="00A93613">
        <w:t>’</w:t>
      </w:r>
      <w:r w:rsidRPr="00357FF0">
        <w:t xml:space="preserve">s original bid and incorporated in the Project documents or fixed by subsequent agreement between </w:t>
      </w:r>
      <w:r w:rsidR="000D717B">
        <w:t>Owner</w:t>
      </w:r>
      <w:r w:rsidRPr="00357FF0">
        <w:t xml:space="preserve"> and </w:t>
      </w:r>
      <w:r w:rsidR="004637EC">
        <w:t xml:space="preserve">Trade </w:t>
      </w:r>
      <w:proofErr w:type="gramStart"/>
      <w:r w:rsidR="004637EC">
        <w:t>Contractor</w:t>
      </w:r>
      <w:r w:rsidRPr="00357FF0">
        <w:t>;</w:t>
      </w:r>
      <w:proofErr w:type="gramEnd"/>
    </w:p>
    <w:p w14:paraId="2EC8870E" w14:textId="398CE89A" w:rsidR="00D02FD2" w:rsidRPr="00357FF0" w:rsidRDefault="00D02FD2" w:rsidP="00357FF0">
      <w:pPr>
        <w:pStyle w:val="ListAlpha"/>
      </w:pPr>
      <w:r w:rsidRPr="00357FF0">
        <w:t xml:space="preserve">Cost to be determined in a manner agreed upon by the parties and a mutually acceptable fixed or percentage fee.  However, in the case of disagreement, </w:t>
      </w:r>
      <w:proofErr w:type="gramStart"/>
      <w:r w:rsidR="004637EC">
        <w:t>Trade</w:t>
      </w:r>
      <w:proofErr w:type="gramEnd"/>
      <w:r w:rsidR="004637EC">
        <w:t xml:space="preserve"> Contractor</w:t>
      </w:r>
      <w:r w:rsidRPr="00357FF0">
        <w:t xml:space="preserve"> must utilize the procedure under </w:t>
      </w:r>
      <w:r w:rsidR="00952A50">
        <w:t xml:space="preserve">Article </w:t>
      </w:r>
      <w:r w:rsidR="00EC494B">
        <w:fldChar w:fldCharType="begin"/>
      </w:r>
      <w:r w:rsidR="00EC494B">
        <w:instrText xml:space="preserve"> REF _Ref469321770 \r \h </w:instrText>
      </w:r>
      <w:r w:rsidR="00EC494B">
        <w:fldChar w:fldCharType="separate"/>
      </w:r>
      <w:r w:rsidR="00C0046D">
        <w:t>7.7.3</w:t>
      </w:r>
      <w:r w:rsidR="00EC494B">
        <w:fldChar w:fldCharType="end"/>
      </w:r>
      <w:r w:rsidRPr="00357FF0">
        <w:t>; or</w:t>
      </w:r>
    </w:p>
    <w:p w14:paraId="5DF1E2A6" w14:textId="77777777" w:rsidR="00D02FD2" w:rsidRPr="00357FF0" w:rsidRDefault="00D02FD2" w:rsidP="00357FF0">
      <w:pPr>
        <w:pStyle w:val="ListAlpha"/>
      </w:pPr>
      <w:r w:rsidRPr="00357FF0">
        <w:t>By cost of material and labor and percentage of overhead and profit.  If the value is determined by this method the following requirements shall apply:</w:t>
      </w:r>
    </w:p>
    <w:p w14:paraId="2390EDD9" w14:textId="77777777" w:rsidR="00700377" w:rsidRPr="00357FF0" w:rsidRDefault="008B5005" w:rsidP="007A61CE">
      <w:pPr>
        <w:pStyle w:val="ListAlpha"/>
        <w:numPr>
          <w:ilvl w:val="1"/>
          <w:numId w:val="33"/>
        </w:numPr>
        <w:rPr>
          <w:i/>
        </w:rPr>
      </w:pPr>
      <w:r w:rsidRPr="00357FF0">
        <w:rPr>
          <w:i/>
        </w:rPr>
        <w:lastRenderedPageBreak/>
        <w:t>Basis for Establishing Costs</w:t>
      </w:r>
    </w:p>
    <w:p w14:paraId="0A0154C2" w14:textId="74B62E8C" w:rsidR="00700377" w:rsidRPr="00700377" w:rsidRDefault="000A201D" w:rsidP="007A61CE">
      <w:pPr>
        <w:pStyle w:val="ListAlpha"/>
        <w:numPr>
          <w:ilvl w:val="2"/>
          <w:numId w:val="33"/>
        </w:numPr>
        <w:rPr>
          <w:i/>
          <w:u w:val="single"/>
        </w:rPr>
      </w:pPr>
      <w:r w:rsidRPr="00700377">
        <w:rPr>
          <w:u w:val="single"/>
        </w:rPr>
        <w:t>Labor</w:t>
      </w:r>
      <w:r w:rsidRPr="0093159E">
        <w:t xml:space="preserve"> </w:t>
      </w:r>
      <w:r w:rsidR="0093159E" w:rsidRPr="0093159E">
        <w:t xml:space="preserve">will be the cost for wages prevailing locally for each craft or type of workers at the time the extra Work is done; however, in no case shall the total labor rates/costs (including all mark-ups and other labor related costs) exceed the applicable prevailing wage rate for that </w:t>
      </w:r>
      <w:proofErr w:type="gramStart"/>
      <w:r w:rsidR="0093159E" w:rsidRPr="0093159E">
        <w:t>particular classification</w:t>
      </w:r>
      <w:proofErr w:type="gramEnd"/>
      <w:r w:rsidR="0093159E" w:rsidRPr="0093159E">
        <w:t>.  The use of a labor classification which would increase the extra Work cost will not be permitted unless the Contractor establishes the necessity for such additional costs.  Labor costs for equipment operators and helpers shall be reported only when such costs are not included in the invoice for equipment rental</w:t>
      </w:r>
      <w:r w:rsidRPr="00700377">
        <w:t>.</w:t>
      </w:r>
    </w:p>
    <w:p w14:paraId="701D4F6B" w14:textId="703250FF" w:rsidR="00D02FD2" w:rsidRPr="00876688" w:rsidRDefault="000A201D" w:rsidP="007A61CE">
      <w:pPr>
        <w:pStyle w:val="ListAlpha"/>
        <w:numPr>
          <w:ilvl w:val="2"/>
          <w:numId w:val="33"/>
        </w:numPr>
      </w:pPr>
      <w:r w:rsidRPr="0093159E">
        <w:rPr>
          <w:u w:val="single"/>
        </w:rPr>
        <w:t>Materials</w:t>
      </w:r>
      <w:r w:rsidRPr="00700377">
        <w:t xml:space="preserve"> shall be at </w:t>
      </w:r>
      <w:proofErr w:type="gramStart"/>
      <w:r w:rsidRPr="00700377">
        <w:t>invoice</w:t>
      </w:r>
      <w:proofErr w:type="gramEnd"/>
      <w:r w:rsidRPr="00700377">
        <w:t xml:space="preserve"> or lowest current price at which such materials are locally available and delivered to the Site in the quantities involved, plus sales tax, freight, and delivery.</w:t>
      </w:r>
      <w:r w:rsidR="00700377">
        <w:t xml:space="preserve">  </w:t>
      </w:r>
      <w:r w:rsidR="00870B19">
        <w:t xml:space="preserve">The </w:t>
      </w:r>
      <w:r w:rsidR="000D717B">
        <w:t>Owner</w:t>
      </w:r>
      <w:r w:rsidR="00D02FD2" w:rsidRPr="00876688">
        <w:t xml:space="preserve"> reserves the right to approve materials and sources of supply or to supply materials to </w:t>
      </w:r>
      <w:r w:rsidR="004637EC">
        <w:t>Trade</w:t>
      </w:r>
      <w:r w:rsidR="004637EC" w:rsidRPr="00876688">
        <w:t xml:space="preserve"> </w:t>
      </w:r>
      <w:r w:rsidR="00D02FD2" w:rsidRPr="00876688">
        <w:t xml:space="preserve">Contractor if necessary for the progress of the Work.  No markup shall be applied to any material provided by </w:t>
      </w:r>
      <w:r w:rsidR="00870B19">
        <w:t xml:space="preserve">the </w:t>
      </w:r>
      <w:r w:rsidR="000D717B">
        <w:t>Owner</w:t>
      </w:r>
      <w:r w:rsidR="00D02FD2" w:rsidRPr="00876688">
        <w:t>.</w:t>
      </w:r>
    </w:p>
    <w:p w14:paraId="2F7CBDDF" w14:textId="77777777" w:rsidR="00D02FD2" w:rsidRPr="00443C2A" w:rsidRDefault="000A201D" w:rsidP="007A61CE">
      <w:pPr>
        <w:pStyle w:val="ListAlpha"/>
        <w:numPr>
          <w:ilvl w:val="2"/>
          <w:numId w:val="33"/>
        </w:numPr>
      </w:pPr>
      <w:proofErr w:type="gramStart"/>
      <w:r w:rsidRPr="000A201D">
        <w:rPr>
          <w:u w:val="single"/>
        </w:rPr>
        <w:t>Tool and Equipment Rental</w:t>
      </w:r>
      <w:r w:rsidRPr="000A201D">
        <w:t>.</w:t>
      </w:r>
      <w:proofErr w:type="gramEnd"/>
      <w:r w:rsidRPr="000A201D">
        <w:t xml:space="preserve">  No payment will be made for the use of tools which have a replacement value of $250 or less.</w:t>
      </w:r>
    </w:p>
    <w:p w14:paraId="5F8CF38B" w14:textId="77777777" w:rsidR="00D02FD2" w:rsidRPr="00876688" w:rsidRDefault="00D02FD2" w:rsidP="00357FF0">
      <w:pPr>
        <w:pStyle w:val="BodyTextThirdIndent"/>
        <w:ind w:left="2880" w:firstLine="720"/>
      </w:pPr>
      <w:r w:rsidRPr="00876688">
        <w:t>Regardless of ownership, the rates to be used in determining equipment rental costs shall not exceed listed rates prevailing locally at equipment rental agencies or distributors at the time the Work is performed.</w:t>
      </w:r>
      <w:r w:rsidR="00036064">
        <w:t xml:space="preserve">  Rates applied shall be appropriate based on actual equipment need and usage.  Monthly, weekly or other extended use rates that results in the lowest cost shall be applied if equipment is used on site for extended periods.</w:t>
      </w:r>
    </w:p>
    <w:p w14:paraId="3D680C0A" w14:textId="0C24B6E9" w:rsidR="00D02FD2" w:rsidRPr="00876688" w:rsidRDefault="00D02FD2" w:rsidP="00357FF0">
      <w:pPr>
        <w:pStyle w:val="BodyTextThirdIndent"/>
        <w:ind w:left="2880" w:firstLine="720"/>
      </w:pPr>
      <w:r w:rsidRPr="00876688">
        <w:t>The rental rates paid shall include the cost of fuel, oil, lubrication, supplies, small tools, necessary attachments, repairs and maintenance of any kind, depreciation, storage, and all incidentals.</w:t>
      </w:r>
    </w:p>
    <w:p w14:paraId="5BA2AEBA" w14:textId="116FA4BC" w:rsidR="00D02FD2" w:rsidRPr="00876688" w:rsidRDefault="00D02FD2" w:rsidP="00357FF0">
      <w:pPr>
        <w:pStyle w:val="BodyTextThirdIndent"/>
        <w:ind w:left="2880" w:firstLine="720"/>
      </w:pPr>
      <w:r w:rsidRPr="00876688">
        <w:t xml:space="preserve">Necessary loading and transportation costs for equipment used on the extra Work shall be included.  If equipment is used intermittently and, when not in use, could be returned to its rental source at less expense to </w:t>
      </w:r>
      <w:r w:rsidR="00870B19">
        <w:t xml:space="preserve">the </w:t>
      </w:r>
      <w:r w:rsidR="000D717B">
        <w:t>Owner</w:t>
      </w:r>
      <w:r w:rsidRPr="00876688">
        <w:t xml:space="preserve"> than holding it at the Work Site, it shall be returned unless </w:t>
      </w:r>
      <w:r w:rsidR="004637EC">
        <w:t>Trade</w:t>
      </w:r>
      <w:r w:rsidR="004637EC" w:rsidRPr="00876688">
        <w:t xml:space="preserve"> </w:t>
      </w:r>
      <w:r w:rsidRPr="00876688">
        <w:t xml:space="preserve">Contractor elects to keep it at the Work Site at no expense to </w:t>
      </w:r>
      <w:r w:rsidR="00870B19">
        <w:t xml:space="preserve">the </w:t>
      </w:r>
      <w:r w:rsidR="000D717B">
        <w:t>Owner</w:t>
      </w:r>
      <w:r w:rsidRPr="00876688">
        <w:t>.</w:t>
      </w:r>
    </w:p>
    <w:p w14:paraId="0B160046" w14:textId="5D633CA9" w:rsidR="00D02FD2" w:rsidRDefault="00D02FD2" w:rsidP="00357FF0">
      <w:pPr>
        <w:pStyle w:val="BodyTextThirdIndent"/>
        <w:ind w:left="2880" w:firstLine="720"/>
      </w:pPr>
      <w:r w:rsidRPr="00876688">
        <w:t>All equipment shall be acceptable to the Inspector</w:t>
      </w:r>
      <w:r w:rsidR="00B85D13">
        <w:t xml:space="preserve"> and </w:t>
      </w:r>
      <w:r w:rsidR="00B85D13" w:rsidRPr="001E5D46">
        <w:t>Project Safety Officer</w:t>
      </w:r>
      <w:r w:rsidRPr="001E5D46">
        <w:t xml:space="preserve">, in good working </w:t>
      </w:r>
      <w:proofErr w:type="gramStart"/>
      <w:r w:rsidRPr="001E5D46">
        <w:t>condition</w:t>
      </w:r>
      <w:proofErr w:type="gramEnd"/>
      <w:r w:rsidRPr="001E5D46">
        <w:t xml:space="preserve">, and suitable for the purpose </w:t>
      </w:r>
      <w:r w:rsidRPr="00876688">
        <w:t xml:space="preserve">for which it is to be used.  </w:t>
      </w:r>
      <w:proofErr w:type="gramStart"/>
      <w:r w:rsidRPr="00876688">
        <w:t>Manufacturer</w:t>
      </w:r>
      <w:r w:rsidR="00A93613">
        <w:t>’</w:t>
      </w:r>
      <w:r w:rsidRPr="00876688">
        <w:t>s</w:t>
      </w:r>
      <w:proofErr w:type="gramEnd"/>
      <w:r w:rsidRPr="00876688">
        <w:t xml:space="preserve"> ratings and modifications shall be used to classify equipment, and equipment shall be powered by a unit of at least the minimum rating recommended by the manufacturer.</w:t>
      </w:r>
    </w:p>
    <w:p w14:paraId="661523B7" w14:textId="06517CA5" w:rsidR="00036064" w:rsidRPr="00876688" w:rsidRDefault="00036064" w:rsidP="00357FF0">
      <w:pPr>
        <w:pStyle w:val="BodyTextThirdIndent"/>
        <w:ind w:left="2880" w:firstLine="720"/>
      </w:pPr>
      <w:r>
        <w:lastRenderedPageBreak/>
        <w:t>If tool and equipment</w:t>
      </w:r>
      <w:r w:rsidR="007206AC">
        <w:t xml:space="preserve"> charges are part of a Dispute or </w:t>
      </w:r>
      <w:r>
        <w:t xml:space="preserve">Claim, </w:t>
      </w:r>
      <w:r w:rsidR="00870B19">
        <w:t xml:space="preserve">the </w:t>
      </w:r>
      <w:r w:rsidR="000D717B">
        <w:t>Owner</w:t>
      </w:r>
      <w:r w:rsidR="004129BD">
        <w:t xml:space="preserve"> reserves the right to utilize actual costs for tools and equipment or a depreciation rate for equipment based on audit finding under Article </w:t>
      </w:r>
      <w:r w:rsidR="00066857">
        <w:fldChar w:fldCharType="begin"/>
      </w:r>
      <w:r w:rsidR="00066857">
        <w:instrText xml:space="preserve"> REF _Ref469327309 \r \h </w:instrText>
      </w:r>
      <w:r w:rsidR="00066857">
        <w:fldChar w:fldCharType="separate"/>
      </w:r>
      <w:r w:rsidR="00C0046D">
        <w:t>13.11</w:t>
      </w:r>
      <w:r w:rsidR="00066857">
        <w:fldChar w:fldCharType="end"/>
      </w:r>
      <w:r w:rsidR="004129BD">
        <w:t xml:space="preserve"> and deduct any rental charges that exceed actual or depreciated costs.</w:t>
      </w:r>
    </w:p>
    <w:p w14:paraId="54081CB7" w14:textId="273C141E" w:rsidR="00D02FD2" w:rsidRPr="00443C2A" w:rsidRDefault="000A201D" w:rsidP="00700377">
      <w:pPr>
        <w:pStyle w:val="ListAlpha"/>
      </w:pPr>
      <w:r w:rsidRPr="000A201D">
        <w:rPr>
          <w:u w:val="single"/>
        </w:rPr>
        <w:t>Other Items</w:t>
      </w:r>
      <w:r w:rsidRPr="000A201D">
        <w:t xml:space="preserve">.  </w:t>
      </w:r>
      <w:r w:rsidR="00870B19">
        <w:t xml:space="preserve">The </w:t>
      </w:r>
      <w:r w:rsidR="000D717B">
        <w:t>Owner</w:t>
      </w:r>
      <w:r w:rsidRPr="000A201D">
        <w:t xml:space="preserve"> may authorize other items which may be required </w:t>
      </w:r>
      <w:proofErr w:type="gramStart"/>
      <w:r w:rsidRPr="000A201D">
        <w:t>on</w:t>
      </w:r>
      <w:proofErr w:type="gramEnd"/>
      <w:r w:rsidRPr="000A201D">
        <w:t xml:space="preserve"> the extra work.  Such items include labor, services, material, and equipment which are different in their nature from those required by the Work, and which are of a type not ordinarily available from </w:t>
      </w:r>
      <w:r w:rsidR="004637EC">
        <w:t>Trade</w:t>
      </w:r>
      <w:r w:rsidR="004637EC" w:rsidRPr="000A201D">
        <w:t xml:space="preserve"> </w:t>
      </w:r>
      <w:r w:rsidRPr="000A201D">
        <w:t>Contractor or any of the Subcontractors.  Invoices covering all such items in detail shall be submitted with the request for payment.</w:t>
      </w:r>
    </w:p>
    <w:p w14:paraId="56426E46" w14:textId="165F2864" w:rsidR="00D02FD2" w:rsidRPr="00443C2A" w:rsidRDefault="000A201D" w:rsidP="00700377">
      <w:pPr>
        <w:pStyle w:val="ListAlpha"/>
      </w:pPr>
      <w:r w:rsidRPr="000A201D">
        <w:rPr>
          <w:u w:val="single"/>
        </w:rPr>
        <w:t>Invoices</w:t>
      </w:r>
      <w:r w:rsidRPr="000A201D">
        <w:t>.  Vendors</w:t>
      </w:r>
      <w:r w:rsidR="00A93613">
        <w:t>’</w:t>
      </w:r>
      <w:r w:rsidRPr="000A201D">
        <w:t xml:space="preserve"> invoices for material, equipment rental, and other expenditures shall be submitted with the COR.  If the request for payment is not substantiated by invoices or other documentation, </w:t>
      </w:r>
      <w:r w:rsidR="00870B19">
        <w:t xml:space="preserve">the </w:t>
      </w:r>
      <w:r w:rsidR="000D717B">
        <w:t>Owner</w:t>
      </w:r>
      <w:r w:rsidRPr="000A201D">
        <w:t xml:space="preserve"> may establish the cost of the item involved at the lowest price which was current at the time of the Daily Report.</w:t>
      </w:r>
    </w:p>
    <w:p w14:paraId="4D8D4C72" w14:textId="64B72E7F" w:rsidR="00D02FD2" w:rsidRPr="00443C2A" w:rsidRDefault="000A201D" w:rsidP="00700377">
      <w:pPr>
        <w:pStyle w:val="ListAlpha"/>
      </w:pPr>
      <w:r w:rsidRPr="000A201D">
        <w:rPr>
          <w:u w:val="single"/>
        </w:rPr>
        <w:t>Overhead</w:t>
      </w:r>
      <w:r w:rsidRPr="000A201D">
        <w:t xml:space="preserve">.  </w:t>
      </w:r>
      <w:bookmarkStart w:id="221" w:name="_Hlk134717286"/>
      <w:r w:rsidR="0093159E" w:rsidRPr="0059301E">
        <w:t xml:space="preserve">Overhead costs as allowed under Article </w:t>
      </w:r>
      <w:r w:rsidR="00A95368">
        <w:fldChar w:fldCharType="begin"/>
      </w:r>
      <w:r w:rsidR="00A95368">
        <w:instrText xml:space="preserve"> REF _Ref469321770 \r \h </w:instrText>
      </w:r>
      <w:r w:rsidR="00A95368">
        <w:fldChar w:fldCharType="separate"/>
      </w:r>
      <w:r w:rsidR="00C0046D">
        <w:t>7.7.3</w:t>
      </w:r>
      <w:r w:rsidR="00A95368">
        <w:fldChar w:fldCharType="end"/>
      </w:r>
      <w:r w:rsidR="00A95368">
        <w:t xml:space="preserve"> </w:t>
      </w:r>
      <w:r w:rsidR="0093159E" w:rsidRPr="0059301E">
        <w:t>below includes: all direct and indirect costs, employer payments of payroll taxes and workers</w:t>
      </w:r>
      <w:r w:rsidR="00A93613">
        <w:t>’</w:t>
      </w:r>
      <w:r w:rsidR="0093159E" w:rsidRPr="0059301E">
        <w:t xml:space="preserve"> compensation insurance (exclude insurance costs as part of the overhead and profit mark-up), health and welfare, pension, vacation, apprenticeship funds, and other direct costs resulting from Federal, State, or local laws, as well as assessments or benefits required by lawful collective bargaining agreements, field overhead, home office overhead, off-site supervision, time delays, Project interference and disruption, additional guaranty and warranty durations, on-site supervision, additional temporary protection, additional temporary utilities, additional material handling costs, liability and property damage insurance, additional safety equipment costs, and any other costs not already included in other line items</w:t>
      </w:r>
      <w:bookmarkEnd w:id="221"/>
      <w:r w:rsidRPr="000A201D">
        <w:t>.</w:t>
      </w:r>
      <w:r w:rsidR="003A4E05">
        <w:t xml:space="preserve"> </w:t>
      </w:r>
    </w:p>
    <w:p w14:paraId="40BA8329" w14:textId="06A86B96" w:rsidR="00D02FD2" w:rsidRPr="00CC2F5F" w:rsidRDefault="008B5005" w:rsidP="00700377">
      <w:pPr>
        <w:pStyle w:val="Heading3"/>
      </w:pPr>
      <w:bookmarkStart w:id="222" w:name="_Ref469321770"/>
      <w:r w:rsidRPr="00CC2F5F">
        <w:t xml:space="preserve">Format for </w:t>
      </w:r>
      <w:r w:rsidR="00485BB9">
        <w:t>COR or CO</w:t>
      </w:r>
      <w:r w:rsidR="00A93613">
        <w:t>’</w:t>
      </w:r>
      <w:r w:rsidR="00485BB9">
        <w:t>s</w:t>
      </w:r>
      <w:bookmarkEnd w:id="222"/>
    </w:p>
    <w:p w14:paraId="4E469C40" w14:textId="3944AD94" w:rsidR="00D02FD2" w:rsidRDefault="00D02FD2" w:rsidP="00700377">
      <w:pPr>
        <w:pStyle w:val="BodyTextSecondIndent"/>
        <w:spacing w:before="220" w:after="220"/>
      </w:pPr>
      <w:r w:rsidRPr="00CC2F5F">
        <w:t xml:space="preserve">The following format shall be used as applicable by </w:t>
      </w:r>
      <w:r w:rsidR="00870B19">
        <w:t xml:space="preserve">the </w:t>
      </w:r>
      <w:r w:rsidR="000D717B">
        <w:t>Owner</w:t>
      </w:r>
      <w:r w:rsidRPr="00CC2F5F">
        <w:t xml:space="preserve"> and </w:t>
      </w:r>
      <w:r w:rsidR="004637EC">
        <w:t>Trade</w:t>
      </w:r>
      <w:r w:rsidR="004637EC" w:rsidRPr="00CC2F5F">
        <w:t xml:space="preserve"> </w:t>
      </w:r>
      <w:r w:rsidRPr="00CC2F5F">
        <w:t>Contractor to communicate proposed additions to the Contract</w:t>
      </w:r>
      <w:r w:rsidR="00116441">
        <w:t xml:space="preserve">.  </w:t>
      </w:r>
      <w:r w:rsidR="00485BB9">
        <w:t xml:space="preserve">All costs submitted shall be actual costs and labor shall be unburdened labor.  </w:t>
      </w:r>
      <w:r w:rsidR="000A31D1">
        <w:t xml:space="preserve">Refer to </w:t>
      </w:r>
      <w:r w:rsidR="00B4183E">
        <w:t xml:space="preserve">Division </w:t>
      </w:r>
      <w:r w:rsidR="000A31D1">
        <w:t xml:space="preserve">1 for a </w:t>
      </w:r>
      <w:r w:rsidR="000A31D1" w:rsidRPr="00CC2F5F">
        <w:t xml:space="preserve">copy of </w:t>
      </w:r>
      <w:r w:rsidR="000A31D1">
        <w:t>the</w:t>
      </w:r>
      <w:r w:rsidR="000A31D1" w:rsidRPr="00CC2F5F">
        <w:t xml:space="preserve"> Construction Change </w:t>
      </w:r>
      <w:r w:rsidR="000A31D1">
        <w:t>Order</w:t>
      </w:r>
      <w:r w:rsidR="000A31D1" w:rsidRPr="00CC2F5F">
        <w:t xml:space="preserve"> form</w:t>
      </w:r>
      <w:r w:rsidRPr="00CC2F5F">
        <w:t xml:space="preserve">. </w:t>
      </w:r>
      <w:bookmarkStart w:id="223" w:name="_Hlk145952443"/>
    </w:p>
    <w:tbl>
      <w:tblPr>
        <w:tblW w:w="7885" w:type="dxa"/>
        <w:tblInd w:w="1560" w:type="dxa"/>
        <w:tblLayout w:type="fixed"/>
        <w:tblCellMar>
          <w:left w:w="120" w:type="dxa"/>
          <w:right w:w="120" w:type="dxa"/>
        </w:tblCellMar>
        <w:tblLook w:val="0000" w:firstRow="0" w:lastRow="0" w:firstColumn="0" w:lastColumn="0" w:noHBand="0" w:noVBand="0"/>
      </w:tblPr>
      <w:tblGrid>
        <w:gridCol w:w="4977"/>
        <w:gridCol w:w="1325"/>
        <w:gridCol w:w="260"/>
        <w:gridCol w:w="1323"/>
      </w:tblGrid>
      <w:tr w:rsidR="0093159E" w:rsidRPr="0093159E" w14:paraId="4833132D" w14:textId="77777777" w:rsidTr="00135722">
        <w:trPr>
          <w:cantSplit/>
          <w:tblHeader/>
        </w:trPr>
        <w:tc>
          <w:tcPr>
            <w:tcW w:w="4977" w:type="dxa"/>
            <w:tcBorders>
              <w:top w:val="nil"/>
              <w:left w:val="nil"/>
              <w:bottom w:val="nil"/>
              <w:right w:val="nil"/>
            </w:tcBorders>
          </w:tcPr>
          <w:p w14:paraId="2D9272EE" w14:textId="77777777" w:rsidR="0093159E" w:rsidRPr="0093159E" w:rsidRDefault="0093159E" w:rsidP="00135722">
            <w:pPr>
              <w:jc w:val="both"/>
              <w:rPr>
                <w:rFonts w:cs="Times New Roman"/>
                <w:sz w:val="22"/>
                <w:szCs w:val="22"/>
              </w:rPr>
            </w:pPr>
          </w:p>
        </w:tc>
        <w:tc>
          <w:tcPr>
            <w:tcW w:w="1325" w:type="dxa"/>
            <w:tcBorders>
              <w:top w:val="nil"/>
              <w:left w:val="nil"/>
              <w:right w:val="nil"/>
            </w:tcBorders>
            <w:vAlign w:val="bottom"/>
          </w:tcPr>
          <w:p w14:paraId="664FE575" w14:textId="77777777" w:rsidR="0093159E" w:rsidRPr="0093159E" w:rsidRDefault="0093159E" w:rsidP="00135722">
            <w:pPr>
              <w:rPr>
                <w:rFonts w:cs="Times New Roman"/>
                <w:sz w:val="22"/>
                <w:szCs w:val="22"/>
              </w:rPr>
            </w:pPr>
            <w:r w:rsidRPr="0093159E">
              <w:rPr>
                <w:rFonts w:cs="Times New Roman"/>
                <w:sz w:val="22"/>
                <w:szCs w:val="22"/>
                <w:u w:val="single"/>
              </w:rPr>
              <w:t>EXTRA</w:t>
            </w:r>
          </w:p>
        </w:tc>
        <w:tc>
          <w:tcPr>
            <w:tcW w:w="260" w:type="dxa"/>
            <w:tcBorders>
              <w:top w:val="nil"/>
              <w:left w:val="nil"/>
              <w:bottom w:val="nil"/>
              <w:right w:val="nil"/>
            </w:tcBorders>
            <w:vAlign w:val="bottom"/>
          </w:tcPr>
          <w:p w14:paraId="2222A0E8" w14:textId="77777777" w:rsidR="0093159E" w:rsidRPr="0093159E" w:rsidRDefault="0093159E" w:rsidP="00135722">
            <w:pPr>
              <w:rPr>
                <w:rFonts w:cs="Times New Roman"/>
                <w:sz w:val="22"/>
                <w:szCs w:val="22"/>
                <w:u w:val="single"/>
              </w:rPr>
            </w:pPr>
          </w:p>
        </w:tc>
        <w:tc>
          <w:tcPr>
            <w:tcW w:w="1323" w:type="dxa"/>
            <w:tcBorders>
              <w:top w:val="nil"/>
              <w:left w:val="nil"/>
              <w:right w:val="nil"/>
            </w:tcBorders>
            <w:vAlign w:val="bottom"/>
          </w:tcPr>
          <w:p w14:paraId="2583B13C" w14:textId="77777777" w:rsidR="0093159E" w:rsidRPr="0093159E" w:rsidRDefault="0093159E" w:rsidP="00135722">
            <w:pPr>
              <w:rPr>
                <w:rFonts w:cs="Times New Roman"/>
                <w:sz w:val="22"/>
                <w:szCs w:val="22"/>
              </w:rPr>
            </w:pPr>
            <w:r w:rsidRPr="0093159E">
              <w:rPr>
                <w:rFonts w:cs="Times New Roman"/>
                <w:sz w:val="22"/>
                <w:szCs w:val="22"/>
                <w:u w:val="single"/>
              </w:rPr>
              <w:t>CREDIT</w:t>
            </w:r>
          </w:p>
        </w:tc>
      </w:tr>
      <w:tr w:rsidR="0093159E" w:rsidRPr="0093159E" w14:paraId="28568E94" w14:textId="77777777" w:rsidTr="00135722">
        <w:trPr>
          <w:cantSplit/>
          <w:trHeight w:val="621"/>
        </w:trPr>
        <w:tc>
          <w:tcPr>
            <w:tcW w:w="4977" w:type="dxa"/>
            <w:tcBorders>
              <w:top w:val="nil"/>
              <w:left w:val="nil"/>
              <w:bottom w:val="nil"/>
              <w:right w:val="nil"/>
            </w:tcBorders>
            <w:vAlign w:val="center"/>
          </w:tcPr>
          <w:p w14:paraId="6A739104" w14:textId="77777777" w:rsidR="0093159E" w:rsidRPr="0093159E" w:rsidRDefault="0093159E" w:rsidP="00135722">
            <w:pPr>
              <w:ind w:left="690" w:hanging="690"/>
              <w:rPr>
                <w:rFonts w:cs="Times New Roman"/>
                <w:sz w:val="22"/>
                <w:szCs w:val="22"/>
              </w:rPr>
            </w:pPr>
            <w:bookmarkStart w:id="224" w:name="_Hlk134717355"/>
            <w:r w:rsidRPr="0093159E">
              <w:rPr>
                <w:rFonts w:cs="Times New Roman"/>
                <w:b/>
                <w:bCs/>
                <w:sz w:val="22"/>
                <w:szCs w:val="22"/>
              </w:rPr>
              <w:t>For Work Performed by Subcontractor</w:t>
            </w:r>
            <w:r w:rsidRPr="0093159E">
              <w:rPr>
                <w:rFonts w:cs="Times New Roman"/>
                <w:sz w:val="22"/>
                <w:szCs w:val="22"/>
              </w:rPr>
              <w:t>:</w:t>
            </w:r>
          </w:p>
        </w:tc>
        <w:tc>
          <w:tcPr>
            <w:tcW w:w="1325" w:type="dxa"/>
            <w:tcBorders>
              <w:top w:val="nil"/>
              <w:left w:val="nil"/>
              <w:right w:val="nil"/>
            </w:tcBorders>
          </w:tcPr>
          <w:p w14:paraId="6E8F4754"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09B04B8B" w14:textId="77777777" w:rsidR="0093159E" w:rsidRPr="0093159E" w:rsidRDefault="0093159E" w:rsidP="00135722">
            <w:pPr>
              <w:jc w:val="both"/>
              <w:rPr>
                <w:rFonts w:cs="Times New Roman"/>
                <w:sz w:val="22"/>
                <w:szCs w:val="22"/>
              </w:rPr>
            </w:pPr>
          </w:p>
        </w:tc>
        <w:tc>
          <w:tcPr>
            <w:tcW w:w="1323" w:type="dxa"/>
            <w:tcBorders>
              <w:top w:val="nil"/>
              <w:left w:val="nil"/>
              <w:right w:val="nil"/>
            </w:tcBorders>
          </w:tcPr>
          <w:p w14:paraId="4B4EC7DF" w14:textId="77777777" w:rsidR="0093159E" w:rsidRPr="0093159E" w:rsidRDefault="0093159E" w:rsidP="00135722">
            <w:pPr>
              <w:jc w:val="both"/>
              <w:rPr>
                <w:rFonts w:cs="Times New Roman"/>
                <w:sz w:val="22"/>
                <w:szCs w:val="22"/>
              </w:rPr>
            </w:pPr>
          </w:p>
        </w:tc>
      </w:tr>
      <w:tr w:rsidR="0093159E" w:rsidRPr="0093159E" w14:paraId="3A63C499" w14:textId="77777777" w:rsidTr="00135722">
        <w:trPr>
          <w:cantSplit/>
          <w:trHeight w:val="621"/>
        </w:trPr>
        <w:tc>
          <w:tcPr>
            <w:tcW w:w="4977" w:type="dxa"/>
            <w:tcBorders>
              <w:top w:val="nil"/>
              <w:left w:val="nil"/>
              <w:bottom w:val="nil"/>
              <w:right w:val="nil"/>
            </w:tcBorders>
            <w:vAlign w:val="bottom"/>
          </w:tcPr>
          <w:p w14:paraId="1BA89211" w14:textId="77777777" w:rsidR="0093159E" w:rsidRPr="0093159E" w:rsidRDefault="0093159E" w:rsidP="00135722">
            <w:pPr>
              <w:ind w:left="690" w:hanging="690"/>
              <w:rPr>
                <w:rFonts w:cs="Times New Roman"/>
                <w:sz w:val="22"/>
                <w:szCs w:val="22"/>
              </w:rPr>
            </w:pPr>
            <w:r w:rsidRPr="0093159E">
              <w:rPr>
                <w:rFonts w:cs="Times New Roman"/>
                <w:sz w:val="22"/>
                <w:szCs w:val="22"/>
              </w:rPr>
              <w:t>(a)</w:t>
            </w:r>
            <w:r w:rsidRPr="0093159E">
              <w:rPr>
                <w:rFonts w:cs="Times New Roman"/>
                <w:sz w:val="22"/>
                <w:szCs w:val="22"/>
              </w:rPr>
              <w:tab/>
              <w:t>Material (attach itemized quantity and unit cost plus sales tax)</w:t>
            </w:r>
          </w:p>
        </w:tc>
        <w:tc>
          <w:tcPr>
            <w:tcW w:w="1325" w:type="dxa"/>
            <w:tcBorders>
              <w:left w:val="nil"/>
              <w:bottom w:val="single" w:sz="4" w:space="0" w:color="auto"/>
              <w:right w:val="nil"/>
            </w:tcBorders>
          </w:tcPr>
          <w:p w14:paraId="2CF868E6" w14:textId="77777777" w:rsidR="0093159E" w:rsidRPr="0093159E" w:rsidRDefault="0093159E" w:rsidP="00135722">
            <w:pPr>
              <w:jc w:val="both"/>
              <w:rPr>
                <w:rFonts w:cs="Times New Roman"/>
                <w:sz w:val="22"/>
                <w:szCs w:val="22"/>
              </w:rPr>
            </w:pPr>
          </w:p>
          <w:p w14:paraId="50DD0769"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4A722867" w14:textId="77777777" w:rsidR="0093159E" w:rsidRPr="0093159E" w:rsidRDefault="0093159E" w:rsidP="00135722">
            <w:pPr>
              <w:jc w:val="both"/>
              <w:rPr>
                <w:rFonts w:cs="Times New Roman"/>
                <w:sz w:val="22"/>
                <w:szCs w:val="22"/>
              </w:rPr>
            </w:pPr>
          </w:p>
        </w:tc>
        <w:tc>
          <w:tcPr>
            <w:tcW w:w="1323" w:type="dxa"/>
            <w:tcBorders>
              <w:left w:val="nil"/>
              <w:bottom w:val="single" w:sz="4" w:space="0" w:color="auto"/>
              <w:right w:val="nil"/>
            </w:tcBorders>
          </w:tcPr>
          <w:p w14:paraId="1884C86B" w14:textId="77777777" w:rsidR="0093159E" w:rsidRPr="0093159E" w:rsidRDefault="0093159E" w:rsidP="00135722">
            <w:pPr>
              <w:jc w:val="both"/>
              <w:rPr>
                <w:rFonts w:cs="Times New Roman"/>
                <w:sz w:val="22"/>
                <w:szCs w:val="22"/>
              </w:rPr>
            </w:pPr>
          </w:p>
          <w:p w14:paraId="390971E9" w14:textId="77777777" w:rsidR="0093159E" w:rsidRPr="0093159E" w:rsidRDefault="0093159E" w:rsidP="00135722">
            <w:pPr>
              <w:jc w:val="both"/>
              <w:rPr>
                <w:rFonts w:cs="Times New Roman"/>
                <w:sz w:val="22"/>
                <w:szCs w:val="22"/>
              </w:rPr>
            </w:pPr>
          </w:p>
        </w:tc>
      </w:tr>
      <w:tr w:rsidR="0093159E" w:rsidRPr="0093159E" w14:paraId="6F4D4B40" w14:textId="77777777" w:rsidTr="00135722">
        <w:trPr>
          <w:cantSplit/>
          <w:trHeight w:val="351"/>
        </w:trPr>
        <w:tc>
          <w:tcPr>
            <w:tcW w:w="4977" w:type="dxa"/>
            <w:tcBorders>
              <w:top w:val="nil"/>
              <w:left w:val="nil"/>
              <w:bottom w:val="nil"/>
              <w:right w:val="nil"/>
            </w:tcBorders>
            <w:vAlign w:val="bottom"/>
          </w:tcPr>
          <w:p w14:paraId="2079E9F7" w14:textId="77777777" w:rsidR="0093159E" w:rsidRPr="0093159E" w:rsidRDefault="0093159E" w:rsidP="00135722">
            <w:pPr>
              <w:ind w:left="690" w:hanging="690"/>
              <w:rPr>
                <w:rFonts w:cs="Times New Roman"/>
                <w:sz w:val="22"/>
                <w:szCs w:val="22"/>
              </w:rPr>
            </w:pPr>
          </w:p>
          <w:p w14:paraId="00116E0B" w14:textId="77777777" w:rsidR="0093159E" w:rsidRPr="0093159E" w:rsidRDefault="0093159E" w:rsidP="00135722">
            <w:pPr>
              <w:ind w:left="690" w:hanging="690"/>
              <w:rPr>
                <w:rFonts w:cs="Times New Roman"/>
                <w:sz w:val="22"/>
                <w:szCs w:val="22"/>
              </w:rPr>
            </w:pPr>
            <w:r w:rsidRPr="0093159E">
              <w:rPr>
                <w:rFonts w:cs="Times New Roman"/>
                <w:sz w:val="22"/>
                <w:szCs w:val="22"/>
              </w:rPr>
              <w:t>(b)</w:t>
            </w:r>
            <w:r w:rsidRPr="0093159E">
              <w:rPr>
                <w:rFonts w:cs="Times New Roman"/>
                <w:sz w:val="22"/>
                <w:szCs w:val="22"/>
              </w:rPr>
              <w:tab/>
              <w:t>Labor Not to Exceed Applicable Prevailing Wage Rates (attach itemized hours and rates)</w:t>
            </w:r>
          </w:p>
        </w:tc>
        <w:tc>
          <w:tcPr>
            <w:tcW w:w="1325" w:type="dxa"/>
            <w:tcBorders>
              <w:top w:val="single" w:sz="4" w:space="0" w:color="auto"/>
              <w:left w:val="nil"/>
              <w:bottom w:val="single" w:sz="4" w:space="0" w:color="auto"/>
              <w:right w:val="nil"/>
            </w:tcBorders>
          </w:tcPr>
          <w:p w14:paraId="37B75026"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0E8A8578"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732F0E87" w14:textId="77777777" w:rsidR="0093159E" w:rsidRPr="0093159E" w:rsidRDefault="0093159E" w:rsidP="00135722">
            <w:pPr>
              <w:jc w:val="both"/>
              <w:rPr>
                <w:rFonts w:cs="Times New Roman"/>
                <w:sz w:val="22"/>
                <w:szCs w:val="22"/>
              </w:rPr>
            </w:pPr>
          </w:p>
        </w:tc>
      </w:tr>
      <w:tr w:rsidR="0093159E" w:rsidRPr="0093159E" w14:paraId="5D1A31C0" w14:textId="77777777" w:rsidTr="00135722">
        <w:trPr>
          <w:cantSplit/>
          <w:trHeight w:val="360"/>
        </w:trPr>
        <w:tc>
          <w:tcPr>
            <w:tcW w:w="4977" w:type="dxa"/>
            <w:tcBorders>
              <w:top w:val="nil"/>
              <w:left w:val="nil"/>
              <w:bottom w:val="nil"/>
              <w:right w:val="nil"/>
            </w:tcBorders>
            <w:vAlign w:val="bottom"/>
          </w:tcPr>
          <w:p w14:paraId="034CB9FC" w14:textId="77777777" w:rsidR="0093159E" w:rsidRPr="0093159E" w:rsidRDefault="0093159E" w:rsidP="00135722">
            <w:pPr>
              <w:ind w:left="690" w:hanging="690"/>
              <w:rPr>
                <w:rFonts w:cs="Times New Roman"/>
                <w:sz w:val="22"/>
                <w:szCs w:val="22"/>
              </w:rPr>
            </w:pPr>
          </w:p>
          <w:p w14:paraId="3187A308" w14:textId="77777777" w:rsidR="0093159E" w:rsidRPr="0093159E" w:rsidRDefault="0093159E" w:rsidP="00135722">
            <w:pPr>
              <w:ind w:left="690" w:hanging="690"/>
              <w:rPr>
                <w:rFonts w:cs="Times New Roman"/>
                <w:sz w:val="22"/>
                <w:szCs w:val="22"/>
              </w:rPr>
            </w:pPr>
            <w:r w:rsidRPr="0093159E">
              <w:rPr>
                <w:rFonts w:cs="Times New Roman"/>
                <w:sz w:val="22"/>
                <w:szCs w:val="22"/>
              </w:rPr>
              <w:t>(c)</w:t>
            </w:r>
            <w:r w:rsidRPr="0093159E">
              <w:rPr>
                <w:rFonts w:cs="Times New Roman"/>
                <w:sz w:val="22"/>
                <w:szCs w:val="22"/>
              </w:rPr>
              <w:tab/>
              <w:t>Equipment (attach invoices)</w:t>
            </w:r>
          </w:p>
        </w:tc>
        <w:tc>
          <w:tcPr>
            <w:tcW w:w="1325" w:type="dxa"/>
            <w:tcBorders>
              <w:top w:val="single" w:sz="4" w:space="0" w:color="auto"/>
              <w:left w:val="nil"/>
              <w:bottom w:val="single" w:sz="4" w:space="0" w:color="auto"/>
              <w:right w:val="nil"/>
            </w:tcBorders>
          </w:tcPr>
          <w:p w14:paraId="3B864360"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28D37FB6"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4D727AE" w14:textId="77777777" w:rsidR="0093159E" w:rsidRPr="0093159E" w:rsidRDefault="0093159E" w:rsidP="00135722">
            <w:pPr>
              <w:jc w:val="both"/>
              <w:rPr>
                <w:rFonts w:cs="Times New Roman"/>
                <w:sz w:val="22"/>
                <w:szCs w:val="22"/>
              </w:rPr>
            </w:pPr>
          </w:p>
        </w:tc>
      </w:tr>
      <w:tr w:rsidR="0093159E" w:rsidRPr="0093159E" w14:paraId="3A78667F" w14:textId="77777777" w:rsidTr="00135722">
        <w:trPr>
          <w:cantSplit/>
          <w:trHeight w:val="782"/>
        </w:trPr>
        <w:tc>
          <w:tcPr>
            <w:tcW w:w="4977" w:type="dxa"/>
            <w:tcBorders>
              <w:top w:val="nil"/>
              <w:left w:val="nil"/>
              <w:bottom w:val="nil"/>
              <w:right w:val="nil"/>
            </w:tcBorders>
            <w:vAlign w:val="bottom"/>
          </w:tcPr>
          <w:p w14:paraId="50F37009" w14:textId="77777777" w:rsidR="0093159E" w:rsidRPr="0093159E" w:rsidRDefault="0093159E" w:rsidP="00135722">
            <w:pPr>
              <w:ind w:left="690" w:hanging="690"/>
              <w:rPr>
                <w:rFonts w:cs="Times New Roman"/>
                <w:sz w:val="22"/>
                <w:szCs w:val="22"/>
              </w:rPr>
            </w:pPr>
          </w:p>
          <w:p w14:paraId="261DE895" w14:textId="1FE75AAA" w:rsidR="0093159E" w:rsidRPr="0093159E" w:rsidRDefault="0093159E" w:rsidP="00135722">
            <w:pPr>
              <w:ind w:left="690" w:hanging="690"/>
              <w:rPr>
                <w:rFonts w:cs="Times New Roman"/>
                <w:sz w:val="22"/>
                <w:szCs w:val="22"/>
              </w:rPr>
            </w:pPr>
            <w:r w:rsidRPr="0093159E">
              <w:rPr>
                <w:rFonts w:cs="Times New Roman"/>
                <w:sz w:val="22"/>
                <w:szCs w:val="22"/>
              </w:rPr>
              <w:t>(d)        Subcontractor</w:t>
            </w:r>
            <w:r w:rsidR="00A93613">
              <w:rPr>
                <w:rFonts w:cs="Times New Roman"/>
                <w:sz w:val="22"/>
                <w:szCs w:val="22"/>
              </w:rPr>
              <w:t>’</w:t>
            </w:r>
            <w:r w:rsidRPr="0093159E">
              <w:rPr>
                <w:rFonts w:cs="Times New Roman"/>
                <w:sz w:val="22"/>
                <w:szCs w:val="22"/>
              </w:rPr>
              <w:t>s Direct Cost- Subtotal of (a) through (c)</w:t>
            </w:r>
          </w:p>
        </w:tc>
        <w:tc>
          <w:tcPr>
            <w:tcW w:w="1325" w:type="dxa"/>
            <w:tcBorders>
              <w:top w:val="single" w:sz="4" w:space="0" w:color="auto"/>
              <w:left w:val="nil"/>
              <w:bottom w:val="single" w:sz="4" w:space="0" w:color="auto"/>
              <w:right w:val="nil"/>
            </w:tcBorders>
            <w:vAlign w:val="bottom"/>
          </w:tcPr>
          <w:p w14:paraId="64705167" w14:textId="77777777" w:rsidR="0093159E" w:rsidRPr="0093159E" w:rsidRDefault="0093159E" w:rsidP="00135722">
            <w:pPr>
              <w:spacing w:before="240"/>
              <w:rPr>
                <w:rFonts w:cs="Times New Roman"/>
                <w:sz w:val="22"/>
                <w:szCs w:val="22"/>
              </w:rPr>
            </w:pPr>
          </w:p>
        </w:tc>
        <w:tc>
          <w:tcPr>
            <w:tcW w:w="260" w:type="dxa"/>
            <w:tcBorders>
              <w:top w:val="nil"/>
              <w:left w:val="nil"/>
              <w:right w:val="nil"/>
            </w:tcBorders>
            <w:vAlign w:val="bottom"/>
          </w:tcPr>
          <w:p w14:paraId="43EFBBE0" w14:textId="77777777" w:rsidR="0093159E" w:rsidRPr="0093159E" w:rsidRDefault="0093159E" w:rsidP="00135722">
            <w:pPr>
              <w:rPr>
                <w:rFonts w:cs="Times New Roman"/>
                <w:sz w:val="22"/>
                <w:szCs w:val="22"/>
              </w:rPr>
            </w:pPr>
          </w:p>
        </w:tc>
        <w:tc>
          <w:tcPr>
            <w:tcW w:w="1323" w:type="dxa"/>
            <w:tcBorders>
              <w:top w:val="single" w:sz="4" w:space="0" w:color="auto"/>
              <w:left w:val="nil"/>
              <w:bottom w:val="single" w:sz="4" w:space="0" w:color="auto"/>
              <w:right w:val="nil"/>
            </w:tcBorders>
            <w:vAlign w:val="bottom"/>
          </w:tcPr>
          <w:p w14:paraId="5F0769F3" w14:textId="77777777" w:rsidR="0093159E" w:rsidRPr="0093159E" w:rsidRDefault="0093159E" w:rsidP="00135722">
            <w:pPr>
              <w:spacing w:before="240"/>
              <w:rPr>
                <w:rFonts w:cs="Times New Roman"/>
                <w:sz w:val="22"/>
                <w:szCs w:val="22"/>
              </w:rPr>
            </w:pPr>
          </w:p>
        </w:tc>
      </w:tr>
      <w:tr w:rsidR="0093159E" w:rsidRPr="0093159E" w14:paraId="2530C55F" w14:textId="77777777" w:rsidTr="00135722">
        <w:trPr>
          <w:cantSplit/>
          <w:trHeight w:val="1161"/>
        </w:trPr>
        <w:tc>
          <w:tcPr>
            <w:tcW w:w="4977" w:type="dxa"/>
            <w:tcBorders>
              <w:top w:val="nil"/>
              <w:left w:val="nil"/>
              <w:bottom w:val="nil"/>
              <w:right w:val="nil"/>
            </w:tcBorders>
            <w:vAlign w:val="bottom"/>
          </w:tcPr>
          <w:p w14:paraId="3800DA19" w14:textId="77777777" w:rsidR="0093159E" w:rsidRPr="0093159E" w:rsidRDefault="0093159E" w:rsidP="00135722">
            <w:pPr>
              <w:ind w:left="690" w:hanging="690"/>
              <w:rPr>
                <w:rFonts w:cs="Times New Roman"/>
                <w:sz w:val="22"/>
                <w:szCs w:val="22"/>
              </w:rPr>
            </w:pPr>
          </w:p>
          <w:p w14:paraId="13BBC142" w14:textId="26F2A1D8" w:rsidR="0093159E" w:rsidRPr="0093159E" w:rsidRDefault="0093159E" w:rsidP="00135722">
            <w:pPr>
              <w:ind w:left="690" w:hanging="690"/>
              <w:rPr>
                <w:rFonts w:cs="Times New Roman"/>
                <w:sz w:val="22"/>
                <w:szCs w:val="22"/>
              </w:rPr>
            </w:pPr>
            <w:r w:rsidRPr="0093159E">
              <w:rPr>
                <w:rFonts w:cs="Times New Roman"/>
                <w:sz w:val="22"/>
                <w:szCs w:val="22"/>
              </w:rPr>
              <w:t>(e)        For work performed by Subcontractor, add Subcontractor</w:t>
            </w:r>
            <w:r w:rsidR="00A93613">
              <w:rPr>
                <w:rFonts w:cs="Times New Roman"/>
                <w:sz w:val="22"/>
                <w:szCs w:val="22"/>
              </w:rPr>
              <w:t>’</w:t>
            </w:r>
            <w:r w:rsidRPr="0093159E">
              <w:rPr>
                <w:rFonts w:cs="Times New Roman"/>
                <w:sz w:val="22"/>
                <w:szCs w:val="22"/>
              </w:rPr>
              <w:t>s overhead and profit not to exceed 10% of Item (d).  Contractor may include 5% of Item (d) for its overhead and profit.</w:t>
            </w:r>
          </w:p>
          <w:p w14:paraId="24F1C217" w14:textId="77777777" w:rsidR="0093159E" w:rsidRPr="0093159E" w:rsidRDefault="0093159E" w:rsidP="00135722">
            <w:pPr>
              <w:rPr>
                <w:rFonts w:cs="Times New Roman"/>
                <w:sz w:val="22"/>
                <w:szCs w:val="22"/>
              </w:rPr>
            </w:pPr>
          </w:p>
          <w:p w14:paraId="69AFC046" w14:textId="65DD3F61" w:rsidR="0093159E" w:rsidRPr="0093159E" w:rsidRDefault="0093159E" w:rsidP="00135722">
            <w:pPr>
              <w:ind w:left="658"/>
              <w:rPr>
                <w:rFonts w:cs="Times New Roman"/>
                <w:sz w:val="22"/>
                <w:szCs w:val="22"/>
              </w:rPr>
            </w:pPr>
            <w:r w:rsidRPr="0093159E">
              <w:rPr>
                <w:rFonts w:cs="Times New Roman"/>
                <w:sz w:val="22"/>
                <w:szCs w:val="22"/>
              </w:rPr>
              <w:t xml:space="preserve">Note: Do not include any costs covered in this Item (e) if </w:t>
            </w:r>
            <w:proofErr w:type="gramStart"/>
            <w:r w:rsidRPr="0093159E">
              <w:rPr>
                <w:rFonts w:cs="Times New Roman"/>
                <w:sz w:val="22"/>
                <w:szCs w:val="22"/>
              </w:rPr>
              <w:t>Change</w:t>
            </w:r>
            <w:proofErr w:type="gramEnd"/>
            <w:r w:rsidRPr="0093159E">
              <w:rPr>
                <w:rFonts w:cs="Times New Roman"/>
                <w:sz w:val="22"/>
                <w:szCs w:val="22"/>
              </w:rPr>
              <w:t xml:space="preserve"> Order will be paid using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93159E">
              <w:rPr>
                <w:rFonts w:cs="Times New Roman"/>
                <w:sz w:val="22"/>
                <w:szCs w:val="22"/>
              </w:rPr>
              <w:t>s Allowance- see Item (o) below.</w:t>
            </w:r>
          </w:p>
        </w:tc>
        <w:tc>
          <w:tcPr>
            <w:tcW w:w="1325" w:type="dxa"/>
            <w:tcBorders>
              <w:top w:val="single" w:sz="4" w:space="0" w:color="auto"/>
              <w:left w:val="nil"/>
              <w:bottom w:val="single" w:sz="4" w:space="0" w:color="auto"/>
              <w:right w:val="nil"/>
            </w:tcBorders>
          </w:tcPr>
          <w:p w14:paraId="1670280E" w14:textId="77777777" w:rsidR="0093159E" w:rsidRPr="0093159E" w:rsidRDefault="0093159E" w:rsidP="00135722">
            <w:pPr>
              <w:spacing w:before="240"/>
              <w:jc w:val="both"/>
              <w:rPr>
                <w:rFonts w:cs="Times New Roman"/>
                <w:sz w:val="22"/>
                <w:szCs w:val="22"/>
              </w:rPr>
            </w:pPr>
          </w:p>
        </w:tc>
        <w:tc>
          <w:tcPr>
            <w:tcW w:w="260" w:type="dxa"/>
            <w:tcBorders>
              <w:top w:val="nil"/>
              <w:left w:val="nil"/>
              <w:right w:val="nil"/>
            </w:tcBorders>
          </w:tcPr>
          <w:p w14:paraId="67BD66C4"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681C6A8E" w14:textId="77777777" w:rsidR="0093159E" w:rsidRPr="0093159E" w:rsidRDefault="0093159E" w:rsidP="00135722">
            <w:pPr>
              <w:spacing w:before="240"/>
              <w:jc w:val="both"/>
              <w:rPr>
                <w:rFonts w:cs="Times New Roman"/>
                <w:sz w:val="22"/>
                <w:szCs w:val="22"/>
              </w:rPr>
            </w:pPr>
          </w:p>
        </w:tc>
      </w:tr>
      <w:tr w:rsidR="0093159E" w:rsidRPr="0093159E" w14:paraId="61B493DC" w14:textId="77777777" w:rsidTr="00135722">
        <w:trPr>
          <w:cantSplit/>
          <w:trHeight w:val="1161"/>
        </w:trPr>
        <w:tc>
          <w:tcPr>
            <w:tcW w:w="4977" w:type="dxa"/>
            <w:tcBorders>
              <w:top w:val="nil"/>
              <w:left w:val="nil"/>
              <w:bottom w:val="nil"/>
              <w:right w:val="nil"/>
            </w:tcBorders>
            <w:vAlign w:val="bottom"/>
          </w:tcPr>
          <w:p w14:paraId="5B1083AF" w14:textId="77777777" w:rsidR="0093159E" w:rsidRPr="0093159E" w:rsidRDefault="0093159E" w:rsidP="00135722">
            <w:pPr>
              <w:ind w:left="690" w:hanging="690"/>
              <w:rPr>
                <w:rFonts w:cs="Times New Roman"/>
                <w:sz w:val="22"/>
                <w:szCs w:val="22"/>
              </w:rPr>
            </w:pPr>
          </w:p>
          <w:p w14:paraId="2398B6EE" w14:textId="5883B836" w:rsidR="0093159E" w:rsidRPr="0093159E" w:rsidRDefault="0093159E" w:rsidP="00135722">
            <w:pPr>
              <w:ind w:left="658" w:hanging="658"/>
              <w:rPr>
                <w:rFonts w:cs="Times New Roman"/>
                <w:sz w:val="22"/>
                <w:szCs w:val="22"/>
              </w:rPr>
            </w:pPr>
            <w:r w:rsidRPr="0093159E">
              <w:rPr>
                <w:rFonts w:cs="Times New Roman"/>
                <w:sz w:val="22"/>
                <w:szCs w:val="22"/>
              </w:rPr>
              <w:t xml:space="preserve">(f)        Bond and insurance costs not to exceed one percent (1%) of Item (d).  Do not include any costs covered in this Item (f) if Change Order will be paid using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93159E">
              <w:rPr>
                <w:rFonts w:cs="Times New Roman"/>
                <w:sz w:val="22"/>
                <w:szCs w:val="22"/>
              </w:rPr>
              <w:t>s Allowance- see Item (o) below.</w:t>
            </w:r>
          </w:p>
        </w:tc>
        <w:tc>
          <w:tcPr>
            <w:tcW w:w="1325" w:type="dxa"/>
            <w:tcBorders>
              <w:top w:val="single" w:sz="4" w:space="0" w:color="auto"/>
              <w:left w:val="nil"/>
              <w:bottom w:val="single" w:sz="4" w:space="0" w:color="auto"/>
              <w:right w:val="nil"/>
            </w:tcBorders>
          </w:tcPr>
          <w:p w14:paraId="34AE8095" w14:textId="77777777" w:rsidR="0093159E" w:rsidRPr="0093159E" w:rsidRDefault="0093159E" w:rsidP="00135722">
            <w:pPr>
              <w:spacing w:before="240"/>
              <w:jc w:val="both"/>
              <w:rPr>
                <w:rFonts w:cs="Times New Roman"/>
                <w:sz w:val="22"/>
                <w:szCs w:val="22"/>
              </w:rPr>
            </w:pPr>
          </w:p>
        </w:tc>
        <w:tc>
          <w:tcPr>
            <w:tcW w:w="260" w:type="dxa"/>
            <w:tcBorders>
              <w:left w:val="nil"/>
              <w:right w:val="nil"/>
            </w:tcBorders>
          </w:tcPr>
          <w:p w14:paraId="2587AFD8"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6171B188" w14:textId="77777777" w:rsidR="0093159E" w:rsidRPr="0093159E" w:rsidRDefault="0093159E" w:rsidP="00135722">
            <w:pPr>
              <w:spacing w:before="240"/>
              <w:jc w:val="both"/>
              <w:rPr>
                <w:rFonts w:cs="Times New Roman"/>
                <w:sz w:val="22"/>
                <w:szCs w:val="22"/>
              </w:rPr>
            </w:pPr>
          </w:p>
        </w:tc>
      </w:tr>
      <w:tr w:rsidR="0093159E" w:rsidRPr="0093159E" w14:paraId="55B9483A" w14:textId="77777777" w:rsidTr="00135722">
        <w:trPr>
          <w:cantSplit/>
          <w:trHeight w:val="360"/>
        </w:trPr>
        <w:tc>
          <w:tcPr>
            <w:tcW w:w="4977" w:type="dxa"/>
            <w:tcBorders>
              <w:top w:val="nil"/>
              <w:left w:val="nil"/>
              <w:bottom w:val="nil"/>
              <w:right w:val="nil"/>
            </w:tcBorders>
            <w:vAlign w:val="bottom"/>
          </w:tcPr>
          <w:p w14:paraId="67993683" w14:textId="77777777" w:rsidR="0093159E" w:rsidRPr="0093159E" w:rsidRDefault="0093159E" w:rsidP="00135722">
            <w:pPr>
              <w:ind w:left="3917" w:hanging="3917"/>
              <w:rPr>
                <w:rFonts w:cs="Times New Roman"/>
                <w:sz w:val="22"/>
                <w:szCs w:val="22"/>
              </w:rPr>
            </w:pPr>
          </w:p>
          <w:p w14:paraId="7BCD2663" w14:textId="66EF74B6" w:rsidR="0093159E" w:rsidRPr="0093159E" w:rsidRDefault="0093159E" w:rsidP="00135722">
            <w:pPr>
              <w:ind w:left="2188" w:hanging="2188"/>
              <w:rPr>
                <w:rFonts w:cs="Times New Roman"/>
                <w:sz w:val="22"/>
                <w:szCs w:val="22"/>
              </w:rPr>
            </w:pPr>
            <w:r w:rsidRPr="0093159E">
              <w:rPr>
                <w:rFonts w:cs="Times New Roman"/>
                <w:sz w:val="22"/>
                <w:szCs w:val="22"/>
              </w:rPr>
              <w:t>(g</w:t>
            </w:r>
            <w:proofErr w:type="gramStart"/>
            <w:r w:rsidRPr="0093159E">
              <w:rPr>
                <w:rFonts w:cs="Times New Roman"/>
                <w:sz w:val="22"/>
                <w:szCs w:val="22"/>
              </w:rPr>
              <w:t>)</w:t>
            </w:r>
            <w:r w:rsidRPr="0093159E">
              <w:rPr>
                <w:rFonts w:cs="Times New Roman"/>
                <w:sz w:val="22"/>
                <w:szCs w:val="22"/>
              </w:rPr>
              <w:tab/>
              <w:t xml:space="preserve"> Subcontractor</w:t>
            </w:r>
            <w:r w:rsidR="00A93613">
              <w:rPr>
                <w:rFonts w:cs="Times New Roman"/>
                <w:sz w:val="22"/>
                <w:szCs w:val="22"/>
              </w:rPr>
              <w:t>’</w:t>
            </w:r>
            <w:r w:rsidRPr="0093159E">
              <w:rPr>
                <w:rFonts w:cs="Times New Roman"/>
                <w:sz w:val="22"/>
                <w:szCs w:val="22"/>
              </w:rPr>
              <w:t>s</w:t>
            </w:r>
            <w:proofErr w:type="gramEnd"/>
            <w:r w:rsidRPr="0093159E">
              <w:rPr>
                <w:rFonts w:cs="Times New Roman"/>
                <w:sz w:val="22"/>
                <w:szCs w:val="22"/>
              </w:rPr>
              <w:t xml:space="preserve"> Total Cost:</w:t>
            </w:r>
          </w:p>
        </w:tc>
        <w:tc>
          <w:tcPr>
            <w:tcW w:w="1325" w:type="dxa"/>
            <w:tcBorders>
              <w:top w:val="single" w:sz="4" w:space="0" w:color="auto"/>
              <w:left w:val="nil"/>
              <w:bottom w:val="single" w:sz="4" w:space="0" w:color="auto"/>
              <w:right w:val="nil"/>
            </w:tcBorders>
          </w:tcPr>
          <w:p w14:paraId="0846AC43" w14:textId="77777777" w:rsidR="0093159E" w:rsidRPr="0093159E" w:rsidRDefault="0093159E" w:rsidP="00135722">
            <w:pPr>
              <w:jc w:val="both"/>
              <w:rPr>
                <w:rFonts w:cs="Times New Roman"/>
                <w:sz w:val="22"/>
                <w:szCs w:val="22"/>
              </w:rPr>
            </w:pPr>
          </w:p>
        </w:tc>
        <w:tc>
          <w:tcPr>
            <w:tcW w:w="260" w:type="dxa"/>
            <w:tcBorders>
              <w:left w:val="nil"/>
              <w:right w:val="nil"/>
            </w:tcBorders>
          </w:tcPr>
          <w:p w14:paraId="1A4B4967"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54BBDB2" w14:textId="77777777" w:rsidR="0093159E" w:rsidRPr="0093159E" w:rsidRDefault="0093159E" w:rsidP="00135722">
            <w:pPr>
              <w:jc w:val="both"/>
              <w:rPr>
                <w:rFonts w:cs="Times New Roman"/>
                <w:sz w:val="22"/>
                <w:szCs w:val="22"/>
              </w:rPr>
            </w:pPr>
          </w:p>
        </w:tc>
      </w:tr>
      <w:tr w:rsidR="0093159E" w:rsidRPr="0093159E" w14:paraId="3A1D2AC2" w14:textId="77777777" w:rsidTr="00135722">
        <w:trPr>
          <w:cantSplit/>
          <w:trHeight w:val="360"/>
        </w:trPr>
        <w:tc>
          <w:tcPr>
            <w:tcW w:w="4977" w:type="dxa"/>
            <w:tcBorders>
              <w:top w:val="nil"/>
              <w:left w:val="nil"/>
              <w:bottom w:val="nil"/>
              <w:right w:val="nil"/>
            </w:tcBorders>
            <w:vAlign w:val="center"/>
          </w:tcPr>
          <w:p w14:paraId="4014CEDC" w14:textId="77777777" w:rsidR="0093159E" w:rsidRPr="0093159E" w:rsidRDefault="0093159E" w:rsidP="00135722">
            <w:pPr>
              <w:ind w:left="3917" w:hanging="3917"/>
              <w:rPr>
                <w:rFonts w:cs="Times New Roman"/>
                <w:sz w:val="22"/>
                <w:szCs w:val="22"/>
              </w:rPr>
            </w:pPr>
          </w:p>
          <w:p w14:paraId="79509613" w14:textId="77777777" w:rsidR="0093159E" w:rsidRPr="0093159E" w:rsidRDefault="0093159E" w:rsidP="00135722">
            <w:pPr>
              <w:ind w:left="3917" w:hanging="3917"/>
              <w:rPr>
                <w:rFonts w:cs="Times New Roman"/>
                <w:sz w:val="22"/>
                <w:szCs w:val="22"/>
              </w:rPr>
            </w:pPr>
          </w:p>
          <w:p w14:paraId="239A5409" w14:textId="77777777" w:rsidR="0093159E" w:rsidRPr="0093159E" w:rsidRDefault="0093159E" w:rsidP="00135722">
            <w:pPr>
              <w:rPr>
                <w:rFonts w:cs="Times New Roman"/>
                <w:sz w:val="22"/>
                <w:szCs w:val="22"/>
              </w:rPr>
            </w:pPr>
            <w:r w:rsidRPr="0093159E">
              <w:rPr>
                <w:rFonts w:cs="Times New Roman"/>
                <w:b/>
                <w:bCs/>
                <w:sz w:val="22"/>
                <w:szCs w:val="22"/>
              </w:rPr>
              <w:t>For Work Performed by Contractor</w:t>
            </w:r>
            <w:r w:rsidRPr="0093159E">
              <w:rPr>
                <w:rFonts w:cs="Times New Roman"/>
                <w:sz w:val="22"/>
                <w:szCs w:val="22"/>
              </w:rPr>
              <w:t>:</w:t>
            </w:r>
          </w:p>
        </w:tc>
        <w:tc>
          <w:tcPr>
            <w:tcW w:w="1325" w:type="dxa"/>
            <w:tcBorders>
              <w:top w:val="single" w:sz="4" w:space="0" w:color="auto"/>
              <w:left w:val="nil"/>
              <w:right w:val="nil"/>
            </w:tcBorders>
          </w:tcPr>
          <w:p w14:paraId="72969DEE" w14:textId="77777777" w:rsidR="0093159E" w:rsidRPr="0093159E" w:rsidRDefault="0093159E" w:rsidP="00135722">
            <w:pPr>
              <w:jc w:val="both"/>
              <w:rPr>
                <w:rFonts w:cs="Times New Roman"/>
                <w:sz w:val="22"/>
                <w:szCs w:val="22"/>
              </w:rPr>
            </w:pPr>
          </w:p>
        </w:tc>
        <w:tc>
          <w:tcPr>
            <w:tcW w:w="260" w:type="dxa"/>
            <w:tcBorders>
              <w:left w:val="nil"/>
              <w:right w:val="nil"/>
            </w:tcBorders>
          </w:tcPr>
          <w:p w14:paraId="1735AA4D" w14:textId="77777777" w:rsidR="0093159E" w:rsidRPr="0093159E" w:rsidRDefault="0093159E" w:rsidP="00135722">
            <w:pPr>
              <w:jc w:val="both"/>
              <w:rPr>
                <w:rFonts w:cs="Times New Roman"/>
                <w:sz w:val="22"/>
                <w:szCs w:val="22"/>
              </w:rPr>
            </w:pPr>
          </w:p>
        </w:tc>
        <w:tc>
          <w:tcPr>
            <w:tcW w:w="1323" w:type="dxa"/>
            <w:tcBorders>
              <w:top w:val="single" w:sz="4" w:space="0" w:color="auto"/>
              <w:left w:val="nil"/>
              <w:right w:val="nil"/>
            </w:tcBorders>
          </w:tcPr>
          <w:p w14:paraId="00D302C0" w14:textId="77777777" w:rsidR="0093159E" w:rsidRPr="0093159E" w:rsidRDefault="0093159E" w:rsidP="00135722">
            <w:pPr>
              <w:jc w:val="both"/>
              <w:rPr>
                <w:rFonts w:cs="Times New Roman"/>
                <w:sz w:val="22"/>
                <w:szCs w:val="22"/>
              </w:rPr>
            </w:pPr>
          </w:p>
        </w:tc>
      </w:tr>
      <w:tr w:rsidR="0093159E" w:rsidRPr="0093159E" w14:paraId="2B56EF8A" w14:textId="77777777" w:rsidTr="00135722">
        <w:trPr>
          <w:cantSplit/>
          <w:trHeight w:val="621"/>
        </w:trPr>
        <w:tc>
          <w:tcPr>
            <w:tcW w:w="4977" w:type="dxa"/>
            <w:tcBorders>
              <w:top w:val="nil"/>
              <w:left w:val="nil"/>
              <w:bottom w:val="nil"/>
              <w:right w:val="nil"/>
            </w:tcBorders>
            <w:vAlign w:val="bottom"/>
          </w:tcPr>
          <w:p w14:paraId="0BFE385C" w14:textId="77777777" w:rsidR="0093159E" w:rsidRPr="0093159E" w:rsidRDefault="0093159E" w:rsidP="00135722">
            <w:pPr>
              <w:ind w:left="690" w:hanging="690"/>
              <w:rPr>
                <w:rFonts w:cs="Times New Roman"/>
                <w:sz w:val="22"/>
                <w:szCs w:val="22"/>
              </w:rPr>
            </w:pPr>
            <w:r w:rsidRPr="0093159E">
              <w:rPr>
                <w:rFonts w:cs="Times New Roman"/>
                <w:sz w:val="22"/>
                <w:szCs w:val="22"/>
              </w:rPr>
              <w:t>(h)</w:t>
            </w:r>
            <w:r w:rsidRPr="0093159E">
              <w:rPr>
                <w:rFonts w:cs="Times New Roman"/>
                <w:sz w:val="22"/>
                <w:szCs w:val="22"/>
              </w:rPr>
              <w:tab/>
              <w:t>Material (attach itemized quantity and unit cost plus sales tax)</w:t>
            </w:r>
          </w:p>
        </w:tc>
        <w:tc>
          <w:tcPr>
            <w:tcW w:w="1325" w:type="dxa"/>
            <w:tcBorders>
              <w:left w:val="nil"/>
              <w:bottom w:val="single" w:sz="4" w:space="0" w:color="auto"/>
              <w:right w:val="nil"/>
            </w:tcBorders>
          </w:tcPr>
          <w:p w14:paraId="32C4E53C" w14:textId="77777777" w:rsidR="0093159E" w:rsidRPr="0093159E" w:rsidRDefault="0093159E" w:rsidP="00135722">
            <w:pPr>
              <w:jc w:val="both"/>
              <w:rPr>
                <w:rFonts w:cs="Times New Roman"/>
                <w:sz w:val="22"/>
                <w:szCs w:val="22"/>
              </w:rPr>
            </w:pPr>
          </w:p>
          <w:p w14:paraId="469AF109"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411DAFA0" w14:textId="77777777" w:rsidR="0093159E" w:rsidRPr="0093159E" w:rsidRDefault="0093159E" w:rsidP="00135722">
            <w:pPr>
              <w:jc w:val="both"/>
              <w:rPr>
                <w:rFonts w:cs="Times New Roman"/>
                <w:sz w:val="22"/>
                <w:szCs w:val="22"/>
              </w:rPr>
            </w:pPr>
          </w:p>
        </w:tc>
        <w:tc>
          <w:tcPr>
            <w:tcW w:w="1323" w:type="dxa"/>
            <w:tcBorders>
              <w:left w:val="nil"/>
              <w:bottom w:val="single" w:sz="4" w:space="0" w:color="auto"/>
              <w:right w:val="nil"/>
            </w:tcBorders>
          </w:tcPr>
          <w:p w14:paraId="2AE7604C" w14:textId="77777777" w:rsidR="0093159E" w:rsidRPr="0093159E" w:rsidRDefault="0093159E" w:rsidP="00135722">
            <w:pPr>
              <w:jc w:val="both"/>
              <w:rPr>
                <w:rFonts w:cs="Times New Roman"/>
                <w:sz w:val="22"/>
                <w:szCs w:val="22"/>
              </w:rPr>
            </w:pPr>
          </w:p>
          <w:p w14:paraId="09660EEA" w14:textId="77777777" w:rsidR="0093159E" w:rsidRPr="0093159E" w:rsidRDefault="0093159E" w:rsidP="00135722">
            <w:pPr>
              <w:jc w:val="both"/>
              <w:rPr>
                <w:rFonts w:cs="Times New Roman"/>
                <w:sz w:val="22"/>
                <w:szCs w:val="22"/>
              </w:rPr>
            </w:pPr>
          </w:p>
        </w:tc>
      </w:tr>
      <w:tr w:rsidR="0093159E" w:rsidRPr="0093159E" w14:paraId="534C73A6" w14:textId="77777777" w:rsidTr="00135722">
        <w:trPr>
          <w:cantSplit/>
          <w:trHeight w:val="351"/>
        </w:trPr>
        <w:tc>
          <w:tcPr>
            <w:tcW w:w="4977" w:type="dxa"/>
            <w:tcBorders>
              <w:top w:val="nil"/>
              <w:left w:val="nil"/>
              <w:bottom w:val="nil"/>
              <w:right w:val="nil"/>
            </w:tcBorders>
            <w:vAlign w:val="bottom"/>
          </w:tcPr>
          <w:p w14:paraId="41305461" w14:textId="77777777" w:rsidR="0093159E" w:rsidRPr="0093159E" w:rsidRDefault="0093159E" w:rsidP="00135722">
            <w:pPr>
              <w:ind w:left="690" w:hanging="690"/>
              <w:rPr>
                <w:rFonts w:cs="Times New Roman"/>
                <w:sz w:val="22"/>
                <w:szCs w:val="22"/>
              </w:rPr>
            </w:pPr>
          </w:p>
          <w:p w14:paraId="7621DF82" w14:textId="77777777" w:rsidR="0093159E" w:rsidRPr="0093159E" w:rsidRDefault="0093159E" w:rsidP="00135722">
            <w:pPr>
              <w:ind w:left="690" w:hanging="690"/>
              <w:rPr>
                <w:rFonts w:cs="Times New Roman"/>
                <w:sz w:val="22"/>
                <w:szCs w:val="22"/>
              </w:rPr>
            </w:pPr>
            <w:r w:rsidRPr="0093159E">
              <w:rPr>
                <w:rFonts w:cs="Times New Roman"/>
                <w:sz w:val="22"/>
                <w:szCs w:val="22"/>
              </w:rPr>
              <w:t>(</w:t>
            </w:r>
            <w:proofErr w:type="spellStart"/>
            <w:r w:rsidRPr="0093159E">
              <w:rPr>
                <w:rFonts w:cs="Times New Roman"/>
                <w:sz w:val="22"/>
                <w:szCs w:val="22"/>
              </w:rPr>
              <w:t>i</w:t>
            </w:r>
            <w:proofErr w:type="spellEnd"/>
            <w:r w:rsidRPr="0093159E">
              <w:rPr>
                <w:rFonts w:cs="Times New Roman"/>
                <w:sz w:val="22"/>
                <w:szCs w:val="22"/>
              </w:rPr>
              <w:t>)</w:t>
            </w:r>
            <w:r w:rsidRPr="0093159E">
              <w:rPr>
                <w:rFonts w:cs="Times New Roman"/>
                <w:sz w:val="22"/>
                <w:szCs w:val="22"/>
              </w:rPr>
              <w:tab/>
              <w:t>Labor Not to Exceed Applicable Prevailing Wage Rates (attach itemized hours and rates)</w:t>
            </w:r>
          </w:p>
        </w:tc>
        <w:tc>
          <w:tcPr>
            <w:tcW w:w="1325" w:type="dxa"/>
            <w:tcBorders>
              <w:top w:val="single" w:sz="4" w:space="0" w:color="auto"/>
              <w:left w:val="nil"/>
              <w:bottom w:val="single" w:sz="4" w:space="0" w:color="auto"/>
              <w:right w:val="nil"/>
            </w:tcBorders>
          </w:tcPr>
          <w:p w14:paraId="0C886901"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6830F8B1"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39C19A62" w14:textId="77777777" w:rsidR="0093159E" w:rsidRPr="0093159E" w:rsidRDefault="0093159E" w:rsidP="00135722">
            <w:pPr>
              <w:jc w:val="both"/>
              <w:rPr>
                <w:rFonts w:cs="Times New Roman"/>
                <w:sz w:val="22"/>
                <w:szCs w:val="22"/>
              </w:rPr>
            </w:pPr>
          </w:p>
        </w:tc>
      </w:tr>
      <w:tr w:rsidR="0093159E" w:rsidRPr="0093159E" w14:paraId="1FDDD65F" w14:textId="77777777" w:rsidTr="00135722">
        <w:trPr>
          <w:cantSplit/>
          <w:trHeight w:val="360"/>
        </w:trPr>
        <w:tc>
          <w:tcPr>
            <w:tcW w:w="4977" w:type="dxa"/>
            <w:tcBorders>
              <w:top w:val="nil"/>
              <w:left w:val="nil"/>
              <w:bottom w:val="nil"/>
              <w:right w:val="nil"/>
            </w:tcBorders>
            <w:vAlign w:val="bottom"/>
          </w:tcPr>
          <w:p w14:paraId="36FD7D2C" w14:textId="77777777" w:rsidR="0093159E" w:rsidRPr="0093159E" w:rsidRDefault="0093159E" w:rsidP="00135722">
            <w:pPr>
              <w:ind w:left="690" w:hanging="690"/>
              <w:rPr>
                <w:rFonts w:cs="Times New Roman"/>
                <w:sz w:val="22"/>
                <w:szCs w:val="22"/>
              </w:rPr>
            </w:pPr>
          </w:p>
          <w:p w14:paraId="35B7E0F8" w14:textId="77777777" w:rsidR="0093159E" w:rsidRPr="0093159E" w:rsidRDefault="0093159E" w:rsidP="00135722">
            <w:pPr>
              <w:ind w:left="690" w:hanging="690"/>
              <w:rPr>
                <w:rFonts w:cs="Times New Roman"/>
                <w:sz w:val="22"/>
                <w:szCs w:val="22"/>
              </w:rPr>
            </w:pPr>
            <w:r w:rsidRPr="0093159E">
              <w:rPr>
                <w:rFonts w:cs="Times New Roman"/>
                <w:sz w:val="22"/>
                <w:szCs w:val="22"/>
              </w:rPr>
              <w:t>(j)</w:t>
            </w:r>
            <w:r w:rsidRPr="0093159E">
              <w:rPr>
                <w:rFonts w:cs="Times New Roman"/>
                <w:sz w:val="22"/>
                <w:szCs w:val="22"/>
              </w:rPr>
              <w:tab/>
              <w:t>Equipment (attach invoices)</w:t>
            </w:r>
          </w:p>
        </w:tc>
        <w:tc>
          <w:tcPr>
            <w:tcW w:w="1325" w:type="dxa"/>
            <w:tcBorders>
              <w:top w:val="single" w:sz="4" w:space="0" w:color="auto"/>
              <w:left w:val="nil"/>
              <w:bottom w:val="single" w:sz="4" w:space="0" w:color="auto"/>
              <w:right w:val="nil"/>
            </w:tcBorders>
          </w:tcPr>
          <w:p w14:paraId="6A3E57B8"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74B80E93"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4140A59" w14:textId="77777777" w:rsidR="0093159E" w:rsidRPr="0093159E" w:rsidRDefault="0093159E" w:rsidP="00135722">
            <w:pPr>
              <w:jc w:val="both"/>
              <w:rPr>
                <w:rFonts w:cs="Times New Roman"/>
                <w:sz w:val="22"/>
                <w:szCs w:val="22"/>
              </w:rPr>
            </w:pPr>
          </w:p>
        </w:tc>
      </w:tr>
      <w:tr w:rsidR="0093159E" w:rsidRPr="0093159E" w14:paraId="20567A80" w14:textId="77777777" w:rsidTr="00135722">
        <w:trPr>
          <w:cantSplit/>
          <w:trHeight w:val="773"/>
        </w:trPr>
        <w:tc>
          <w:tcPr>
            <w:tcW w:w="4977" w:type="dxa"/>
            <w:tcBorders>
              <w:top w:val="nil"/>
              <w:left w:val="nil"/>
              <w:bottom w:val="nil"/>
              <w:right w:val="nil"/>
            </w:tcBorders>
            <w:vAlign w:val="bottom"/>
          </w:tcPr>
          <w:p w14:paraId="1C75AC6B" w14:textId="14DF55DA" w:rsidR="0093159E" w:rsidRPr="0093159E" w:rsidRDefault="0093159E" w:rsidP="00135722">
            <w:pPr>
              <w:ind w:left="690" w:hanging="690"/>
              <w:rPr>
                <w:rFonts w:cs="Times New Roman"/>
                <w:sz w:val="22"/>
                <w:szCs w:val="22"/>
              </w:rPr>
            </w:pPr>
            <w:r w:rsidRPr="0093159E">
              <w:rPr>
                <w:rFonts w:cs="Times New Roman"/>
                <w:sz w:val="22"/>
                <w:szCs w:val="22"/>
              </w:rPr>
              <w:t>(k)        Contractor</w:t>
            </w:r>
            <w:r w:rsidR="00A93613">
              <w:rPr>
                <w:rFonts w:cs="Times New Roman"/>
                <w:sz w:val="22"/>
                <w:szCs w:val="22"/>
              </w:rPr>
              <w:t>’</w:t>
            </w:r>
            <w:r w:rsidRPr="0093159E">
              <w:rPr>
                <w:rFonts w:cs="Times New Roman"/>
                <w:sz w:val="22"/>
                <w:szCs w:val="22"/>
              </w:rPr>
              <w:t>s Direct Cost- Subtotal of (h) through (j)</w:t>
            </w:r>
          </w:p>
        </w:tc>
        <w:tc>
          <w:tcPr>
            <w:tcW w:w="1325" w:type="dxa"/>
            <w:tcBorders>
              <w:top w:val="single" w:sz="4" w:space="0" w:color="auto"/>
              <w:left w:val="nil"/>
              <w:bottom w:val="single" w:sz="4" w:space="0" w:color="auto"/>
              <w:right w:val="nil"/>
            </w:tcBorders>
          </w:tcPr>
          <w:p w14:paraId="6964374C" w14:textId="77777777" w:rsidR="0093159E" w:rsidRPr="0093159E" w:rsidRDefault="0093159E" w:rsidP="00135722">
            <w:pPr>
              <w:spacing w:before="240"/>
              <w:jc w:val="both"/>
              <w:rPr>
                <w:rFonts w:cs="Times New Roman"/>
                <w:sz w:val="22"/>
                <w:szCs w:val="22"/>
              </w:rPr>
            </w:pPr>
          </w:p>
        </w:tc>
        <w:tc>
          <w:tcPr>
            <w:tcW w:w="260" w:type="dxa"/>
            <w:tcBorders>
              <w:top w:val="nil"/>
              <w:left w:val="nil"/>
              <w:right w:val="nil"/>
            </w:tcBorders>
          </w:tcPr>
          <w:p w14:paraId="44AA41D1"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2ABB548" w14:textId="77777777" w:rsidR="0093159E" w:rsidRPr="0093159E" w:rsidRDefault="0093159E" w:rsidP="00135722">
            <w:pPr>
              <w:spacing w:before="240"/>
              <w:jc w:val="both"/>
              <w:rPr>
                <w:rFonts w:cs="Times New Roman"/>
                <w:sz w:val="22"/>
                <w:szCs w:val="22"/>
              </w:rPr>
            </w:pPr>
          </w:p>
        </w:tc>
      </w:tr>
      <w:tr w:rsidR="0093159E" w:rsidRPr="0093159E" w14:paraId="7E04E823" w14:textId="77777777" w:rsidTr="00135722">
        <w:trPr>
          <w:cantSplit/>
          <w:trHeight w:val="1161"/>
        </w:trPr>
        <w:tc>
          <w:tcPr>
            <w:tcW w:w="4977" w:type="dxa"/>
            <w:tcBorders>
              <w:top w:val="nil"/>
              <w:left w:val="nil"/>
              <w:bottom w:val="nil"/>
              <w:right w:val="nil"/>
            </w:tcBorders>
            <w:vAlign w:val="bottom"/>
          </w:tcPr>
          <w:p w14:paraId="30A65731" w14:textId="77777777" w:rsidR="0093159E" w:rsidRPr="0093159E" w:rsidRDefault="0093159E" w:rsidP="00135722">
            <w:pPr>
              <w:ind w:left="690" w:hanging="690"/>
              <w:rPr>
                <w:rFonts w:cs="Times New Roman"/>
                <w:sz w:val="22"/>
                <w:szCs w:val="22"/>
              </w:rPr>
            </w:pPr>
          </w:p>
          <w:p w14:paraId="786BD2B5" w14:textId="65ADC6CB" w:rsidR="0093159E" w:rsidRPr="0093159E" w:rsidRDefault="0093159E" w:rsidP="00135722">
            <w:pPr>
              <w:ind w:left="690" w:hanging="690"/>
              <w:rPr>
                <w:rFonts w:cs="Times New Roman"/>
                <w:sz w:val="22"/>
                <w:szCs w:val="22"/>
              </w:rPr>
            </w:pPr>
            <w:r w:rsidRPr="0093159E">
              <w:rPr>
                <w:rFonts w:cs="Times New Roman"/>
                <w:sz w:val="22"/>
                <w:szCs w:val="22"/>
              </w:rPr>
              <w:t>(l)        For work performed by Contractor, add Contractor</w:t>
            </w:r>
            <w:r w:rsidR="00A93613">
              <w:rPr>
                <w:rFonts w:cs="Times New Roman"/>
                <w:sz w:val="22"/>
                <w:szCs w:val="22"/>
              </w:rPr>
              <w:t>’</w:t>
            </w:r>
            <w:r w:rsidRPr="0093159E">
              <w:rPr>
                <w:rFonts w:cs="Times New Roman"/>
                <w:sz w:val="22"/>
                <w:szCs w:val="22"/>
              </w:rPr>
              <w:t>s overhead and profit not to exceed 10% of Item (k)</w:t>
            </w:r>
          </w:p>
          <w:p w14:paraId="5B7F56C6" w14:textId="77777777" w:rsidR="0093159E" w:rsidRPr="0093159E" w:rsidRDefault="0093159E" w:rsidP="00135722">
            <w:pPr>
              <w:rPr>
                <w:rFonts w:cs="Times New Roman"/>
                <w:sz w:val="22"/>
                <w:szCs w:val="22"/>
              </w:rPr>
            </w:pPr>
          </w:p>
          <w:p w14:paraId="3F30CEDC" w14:textId="16194447" w:rsidR="0093159E" w:rsidRPr="0093159E" w:rsidRDefault="0093159E" w:rsidP="00135722">
            <w:pPr>
              <w:ind w:left="658"/>
              <w:rPr>
                <w:rFonts w:cs="Times New Roman"/>
                <w:sz w:val="22"/>
                <w:szCs w:val="22"/>
              </w:rPr>
            </w:pPr>
            <w:r w:rsidRPr="0093159E">
              <w:rPr>
                <w:rFonts w:cs="Times New Roman"/>
                <w:sz w:val="22"/>
                <w:szCs w:val="22"/>
              </w:rPr>
              <w:t xml:space="preserve">Note: Do not include any costs covered in this Item (l) if Change Order will be paid using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93159E">
              <w:rPr>
                <w:rFonts w:cs="Times New Roman"/>
                <w:sz w:val="22"/>
                <w:szCs w:val="22"/>
              </w:rPr>
              <w:t>s Allowance- see Item (o) below</w:t>
            </w:r>
          </w:p>
        </w:tc>
        <w:tc>
          <w:tcPr>
            <w:tcW w:w="1325" w:type="dxa"/>
            <w:tcBorders>
              <w:top w:val="single" w:sz="4" w:space="0" w:color="auto"/>
              <w:left w:val="nil"/>
              <w:bottom w:val="single" w:sz="4" w:space="0" w:color="auto"/>
              <w:right w:val="nil"/>
            </w:tcBorders>
          </w:tcPr>
          <w:p w14:paraId="4E7C9B19" w14:textId="77777777" w:rsidR="0093159E" w:rsidRPr="0093159E" w:rsidRDefault="0093159E" w:rsidP="00135722">
            <w:pPr>
              <w:spacing w:before="240"/>
              <w:jc w:val="both"/>
              <w:rPr>
                <w:rFonts w:cs="Times New Roman"/>
                <w:sz w:val="22"/>
                <w:szCs w:val="22"/>
              </w:rPr>
            </w:pPr>
          </w:p>
        </w:tc>
        <w:tc>
          <w:tcPr>
            <w:tcW w:w="260" w:type="dxa"/>
            <w:tcBorders>
              <w:top w:val="nil"/>
              <w:left w:val="nil"/>
              <w:right w:val="nil"/>
            </w:tcBorders>
          </w:tcPr>
          <w:p w14:paraId="1D56EB5F"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2A905475" w14:textId="77777777" w:rsidR="0093159E" w:rsidRPr="0093159E" w:rsidRDefault="0093159E" w:rsidP="00135722">
            <w:pPr>
              <w:spacing w:before="240"/>
              <w:jc w:val="both"/>
              <w:rPr>
                <w:rFonts w:cs="Times New Roman"/>
                <w:sz w:val="22"/>
                <w:szCs w:val="22"/>
              </w:rPr>
            </w:pPr>
          </w:p>
        </w:tc>
      </w:tr>
      <w:tr w:rsidR="0093159E" w:rsidRPr="0093159E" w14:paraId="5860B948" w14:textId="77777777" w:rsidTr="00135722">
        <w:trPr>
          <w:cantSplit/>
          <w:trHeight w:val="1161"/>
        </w:trPr>
        <w:tc>
          <w:tcPr>
            <w:tcW w:w="4977" w:type="dxa"/>
            <w:tcBorders>
              <w:top w:val="nil"/>
              <w:left w:val="nil"/>
              <w:bottom w:val="nil"/>
              <w:right w:val="nil"/>
            </w:tcBorders>
            <w:vAlign w:val="bottom"/>
          </w:tcPr>
          <w:p w14:paraId="1D4A8C8A" w14:textId="77777777" w:rsidR="0093159E" w:rsidRPr="0093159E" w:rsidRDefault="0093159E" w:rsidP="00135722">
            <w:pPr>
              <w:ind w:left="690" w:hanging="690"/>
              <w:rPr>
                <w:rFonts w:cs="Times New Roman"/>
                <w:sz w:val="22"/>
                <w:szCs w:val="22"/>
              </w:rPr>
            </w:pPr>
          </w:p>
          <w:p w14:paraId="4FFE4D7E" w14:textId="2A3ABD10" w:rsidR="0093159E" w:rsidRPr="0093159E" w:rsidRDefault="0093159E" w:rsidP="00135722">
            <w:pPr>
              <w:ind w:left="658" w:hanging="658"/>
              <w:rPr>
                <w:rFonts w:cs="Times New Roman"/>
                <w:sz w:val="22"/>
                <w:szCs w:val="22"/>
              </w:rPr>
            </w:pPr>
            <w:r w:rsidRPr="0093159E">
              <w:rPr>
                <w:rFonts w:cs="Times New Roman"/>
                <w:sz w:val="22"/>
                <w:szCs w:val="22"/>
              </w:rPr>
              <w:t xml:space="preserve">(m)      Bond and insurance costs not to exceed one percent (1%) of Item (k).  Do not include any costs covered in this Item (m) if Change Order will be paid using </w:t>
            </w:r>
            <w:r w:rsidR="00870B19">
              <w:rPr>
                <w:rFonts w:cs="Times New Roman"/>
                <w:sz w:val="22"/>
                <w:szCs w:val="22"/>
              </w:rPr>
              <w:t xml:space="preserve">the </w:t>
            </w:r>
            <w:r w:rsidR="000D717B">
              <w:rPr>
                <w:rFonts w:cs="Times New Roman"/>
                <w:sz w:val="22"/>
                <w:szCs w:val="22"/>
              </w:rPr>
              <w:t>Owner</w:t>
            </w:r>
            <w:r w:rsidR="00A93613">
              <w:rPr>
                <w:rFonts w:cs="Times New Roman"/>
                <w:sz w:val="22"/>
                <w:szCs w:val="22"/>
              </w:rPr>
              <w:t>’</w:t>
            </w:r>
            <w:r w:rsidRPr="0093159E">
              <w:rPr>
                <w:rFonts w:cs="Times New Roman"/>
                <w:sz w:val="22"/>
                <w:szCs w:val="22"/>
              </w:rPr>
              <w:t>s Allowance- see Item (o) below.</w:t>
            </w:r>
          </w:p>
        </w:tc>
        <w:tc>
          <w:tcPr>
            <w:tcW w:w="1325" w:type="dxa"/>
            <w:tcBorders>
              <w:top w:val="single" w:sz="4" w:space="0" w:color="auto"/>
              <w:left w:val="nil"/>
              <w:bottom w:val="single" w:sz="4" w:space="0" w:color="auto"/>
              <w:right w:val="nil"/>
            </w:tcBorders>
          </w:tcPr>
          <w:p w14:paraId="69EFBFED" w14:textId="77777777" w:rsidR="0093159E" w:rsidRPr="0093159E" w:rsidRDefault="0093159E" w:rsidP="00135722">
            <w:pPr>
              <w:spacing w:before="240"/>
              <w:jc w:val="both"/>
              <w:rPr>
                <w:rFonts w:cs="Times New Roman"/>
                <w:sz w:val="22"/>
                <w:szCs w:val="22"/>
              </w:rPr>
            </w:pPr>
          </w:p>
        </w:tc>
        <w:tc>
          <w:tcPr>
            <w:tcW w:w="260" w:type="dxa"/>
            <w:tcBorders>
              <w:left w:val="nil"/>
              <w:right w:val="nil"/>
            </w:tcBorders>
          </w:tcPr>
          <w:p w14:paraId="2DA2C92E"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90CBAA2" w14:textId="77777777" w:rsidR="0093159E" w:rsidRPr="0093159E" w:rsidRDefault="0093159E" w:rsidP="00135722">
            <w:pPr>
              <w:spacing w:before="240"/>
              <w:jc w:val="both"/>
              <w:rPr>
                <w:rFonts w:cs="Times New Roman"/>
                <w:sz w:val="22"/>
                <w:szCs w:val="22"/>
              </w:rPr>
            </w:pPr>
          </w:p>
        </w:tc>
      </w:tr>
      <w:tr w:rsidR="0093159E" w:rsidRPr="0093159E" w14:paraId="0F8B5920" w14:textId="77777777" w:rsidTr="00135722">
        <w:trPr>
          <w:cantSplit/>
          <w:trHeight w:val="360"/>
        </w:trPr>
        <w:tc>
          <w:tcPr>
            <w:tcW w:w="4977" w:type="dxa"/>
            <w:tcBorders>
              <w:top w:val="nil"/>
              <w:left w:val="nil"/>
              <w:bottom w:val="nil"/>
              <w:right w:val="nil"/>
            </w:tcBorders>
            <w:vAlign w:val="center"/>
          </w:tcPr>
          <w:p w14:paraId="11B0F698" w14:textId="77777777" w:rsidR="0093159E" w:rsidRPr="0093159E" w:rsidRDefault="0093159E" w:rsidP="00135722">
            <w:pPr>
              <w:ind w:left="3917" w:hanging="3917"/>
              <w:rPr>
                <w:rFonts w:cs="Times New Roman"/>
                <w:sz w:val="22"/>
                <w:szCs w:val="22"/>
              </w:rPr>
            </w:pPr>
          </w:p>
          <w:p w14:paraId="4CF0ED39" w14:textId="3089AF70" w:rsidR="0093159E" w:rsidRPr="0093159E" w:rsidRDefault="0093159E" w:rsidP="00135722">
            <w:pPr>
              <w:ind w:left="2188" w:hanging="2188"/>
              <w:rPr>
                <w:rFonts w:cs="Times New Roman"/>
                <w:sz w:val="22"/>
                <w:szCs w:val="22"/>
              </w:rPr>
            </w:pPr>
            <w:r w:rsidRPr="0093159E">
              <w:rPr>
                <w:rFonts w:cs="Times New Roman"/>
                <w:sz w:val="22"/>
                <w:szCs w:val="22"/>
              </w:rPr>
              <w:t>(n)</w:t>
            </w:r>
            <w:r w:rsidRPr="0093159E">
              <w:rPr>
                <w:rFonts w:cs="Times New Roman"/>
                <w:sz w:val="22"/>
                <w:szCs w:val="22"/>
              </w:rPr>
              <w:tab/>
              <w:t xml:space="preserve">    Contractor</w:t>
            </w:r>
            <w:r w:rsidR="00A93613">
              <w:rPr>
                <w:rFonts w:cs="Times New Roman"/>
                <w:sz w:val="22"/>
                <w:szCs w:val="22"/>
              </w:rPr>
              <w:t>’</w:t>
            </w:r>
            <w:r w:rsidRPr="0093159E">
              <w:rPr>
                <w:rFonts w:cs="Times New Roman"/>
                <w:sz w:val="22"/>
                <w:szCs w:val="22"/>
              </w:rPr>
              <w:t>s Total Cost:</w:t>
            </w:r>
          </w:p>
        </w:tc>
        <w:tc>
          <w:tcPr>
            <w:tcW w:w="1325" w:type="dxa"/>
            <w:tcBorders>
              <w:top w:val="single" w:sz="4" w:space="0" w:color="auto"/>
              <w:left w:val="nil"/>
              <w:bottom w:val="single" w:sz="4" w:space="0" w:color="auto"/>
              <w:right w:val="nil"/>
            </w:tcBorders>
            <w:vAlign w:val="bottom"/>
          </w:tcPr>
          <w:p w14:paraId="51C992E6" w14:textId="77777777" w:rsidR="0093159E" w:rsidRPr="0093159E" w:rsidRDefault="0093159E" w:rsidP="00135722">
            <w:pPr>
              <w:jc w:val="right"/>
              <w:rPr>
                <w:rFonts w:cs="Times New Roman"/>
                <w:sz w:val="22"/>
                <w:szCs w:val="22"/>
              </w:rPr>
            </w:pPr>
          </w:p>
        </w:tc>
        <w:tc>
          <w:tcPr>
            <w:tcW w:w="260" w:type="dxa"/>
            <w:tcBorders>
              <w:left w:val="nil"/>
              <w:right w:val="nil"/>
            </w:tcBorders>
          </w:tcPr>
          <w:p w14:paraId="3D1570AD"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vAlign w:val="bottom"/>
          </w:tcPr>
          <w:p w14:paraId="7A905EA2" w14:textId="77777777" w:rsidR="0093159E" w:rsidRPr="0093159E" w:rsidRDefault="0093159E" w:rsidP="00135722">
            <w:pPr>
              <w:jc w:val="right"/>
              <w:rPr>
                <w:rFonts w:cs="Times New Roman"/>
                <w:sz w:val="22"/>
                <w:szCs w:val="22"/>
              </w:rPr>
            </w:pPr>
          </w:p>
        </w:tc>
      </w:tr>
      <w:tr w:rsidR="0093159E" w:rsidRPr="0093159E" w14:paraId="2E28A870" w14:textId="77777777" w:rsidTr="00135722">
        <w:trPr>
          <w:cantSplit/>
          <w:trHeight w:val="746"/>
        </w:trPr>
        <w:tc>
          <w:tcPr>
            <w:tcW w:w="4977" w:type="dxa"/>
            <w:tcBorders>
              <w:top w:val="nil"/>
              <w:left w:val="nil"/>
              <w:bottom w:val="nil"/>
              <w:right w:val="nil"/>
            </w:tcBorders>
            <w:vAlign w:val="bottom"/>
          </w:tcPr>
          <w:p w14:paraId="6FE6E63B" w14:textId="77777777" w:rsidR="0093159E" w:rsidRPr="0093159E" w:rsidRDefault="0093159E" w:rsidP="00135722">
            <w:pPr>
              <w:ind w:left="690" w:hanging="690"/>
              <w:rPr>
                <w:rFonts w:cs="Times New Roman"/>
                <w:sz w:val="22"/>
                <w:szCs w:val="22"/>
              </w:rPr>
            </w:pPr>
          </w:p>
          <w:p w14:paraId="081B5BD3" w14:textId="390ABEDD" w:rsidR="0093159E" w:rsidRPr="0093159E" w:rsidRDefault="0093159E" w:rsidP="00135722">
            <w:pPr>
              <w:ind w:left="690" w:hanging="690"/>
              <w:rPr>
                <w:rFonts w:cs="Times New Roman"/>
                <w:sz w:val="22"/>
                <w:szCs w:val="22"/>
              </w:rPr>
            </w:pPr>
            <w:r w:rsidRPr="0093159E">
              <w:rPr>
                <w:rFonts w:cs="Times New Roman"/>
                <w:sz w:val="22"/>
                <w:szCs w:val="22"/>
              </w:rPr>
              <w:t>(o)</w:t>
            </w:r>
            <w:r w:rsidRPr="0093159E">
              <w:rPr>
                <w:rFonts w:cs="Times New Roman"/>
                <w:sz w:val="22"/>
                <w:szCs w:val="22"/>
              </w:rPr>
              <w:tab/>
              <w:t xml:space="preserve">Approved Cost/CO to be Paid </w:t>
            </w:r>
            <w:proofErr w:type="gramStart"/>
            <w:r w:rsidRPr="0093159E">
              <w:rPr>
                <w:rFonts w:cs="Times New Roman"/>
                <w:sz w:val="22"/>
                <w:szCs w:val="22"/>
              </w:rPr>
              <w:t>By</w:t>
            </w:r>
            <w:proofErr w:type="gramEnd"/>
            <w:r w:rsidRPr="0093159E">
              <w:rPr>
                <w:rFonts w:cs="Times New Roman"/>
                <w:sz w:val="22"/>
                <w:szCs w:val="22"/>
              </w:rPr>
              <w:t xml:space="preserve"> </w:t>
            </w:r>
            <w:r w:rsidR="000D717B">
              <w:rPr>
                <w:rFonts w:cs="Times New Roman"/>
                <w:sz w:val="22"/>
                <w:szCs w:val="22"/>
              </w:rPr>
              <w:t>Owner</w:t>
            </w:r>
            <w:r w:rsidRPr="0093159E">
              <w:rPr>
                <w:rFonts w:cs="Times New Roman"/>
                <w:sz w:val="22"/>
                <w:szCs w:val="22"/>
              </w:rPr>
              <w:t xml:space="preserve"> Allowance?   </w:t>
            </w:r>
            <w:r w:rsidRPr="0093159E">
              <w:rPr>
                <w:rFonts w:cs="Times New Roman"/>
                <w:sz w:val="22"/>
                <w:szCs w:val="22"/>
              </w:rPr>
              <w:t xml:space="preserve"> Yes       </w:t>
            </w:r>
            <w:r w:rsidRPr="0093159E">
              <w:rPr>
                <w:rFonts w:cs="Times New Roman"/>
                <w:sz w:val="22"/>
                <w:szCs w:val="22"/>
              </w:rPr>
              <w:t> No</w:t>
            </w:r>
          </w:p>
        </w:tc>
        <w:tc>
          <w:tcPr>
            <w:tcW w:w="1325" w:type="dxa"/>
            <w:tcBorders>
              <w:top w:val="single" w:sz="4" w:space="0" w:color="auto"/>
              <w:left w:val="nil"/>
              <w:right w:val="nil"/>
            </w:tcBorders>
            <w:vAlign w:val="bottom"/>
          </w:tcPr>
          <w:p w14:paraId="1C9E60D5" w14:textId="77777777" w:rsidR="0093159E" w:rsidRPr="0093159E" w:rsidRDefault="0093159E" w:rsidP="00135722">
            <w:pPr>
              <w:rPr>
                <w:rFonts w:cs="Times New Roman"/>
                <w:sz w:val="22"/>
                <w:szCs w:val="22"/>
              </w:rPr>
            </w:pPr>
          </w:p>
        </w:tc>
        <w:tc>
          <w:tcPr>
            <w:tcW w:w="260" w:type="dxa"/>
            <w:tcBorders>
              <w:left w:val="nil"/>
              <w:bottom w:val="nil"/>
              <w:right w:val="nil"/>
            </w:tcBorders>
            <w:vAlign w:val="bottom"/>
          </w:tcPr>
          <w:p w14:paraId="02F5812E" w14:textId="77777777" w:rsidR="0093159E" w:rsidRPr="0093159E" w:rsidRDefault="0093159E" w:rsidP="00135722">
            <w:pPr>
              <w:rPr>
                <w:rFonts w:cs="Times New Roman"/>
                <w:sz w:val="22"/>
                <w:szCs w:val="22"/>
              </w:rPr>
            </w:pPr>
          </w:p>
        </w:tc>
        <w:tc>
          <w:tcPr>
            <w:tcW w:w="1323" w:type="dxa"/>
            <w:tcBorders>
              <w:top w:val="single" w:sz="4" w:space="0" w:color="auto"/>
              <w:left w:val="nil"/>
              <w:right w:val="nil"/>
            </w:tcBorders>
            <w:vAlign w:val="bottom"/>
          </w:tcPr>
          <w:p w14:paraId="1F698539" w14:textId="77777777" w:rsidR="0093159E" w:rsidRPr="0093159E" w:rsidRDefault="0093159E" w:rsidP="00135722">
            <w:pPr>
              <w:rPr>
                <w:rFonts w:cs="Times New Roman"/>
                <w:sz w:val="22"/>
                <w:szCs w:val="22"/>
              </w:rPr>
            </w:pPr>
          </w:p>
        </w:tc>
      </w:tr>
      <w:tr w:rsidR="0093159E" w:rsidRPr="0093159E" w14:paraId="3CCA5A3F" w14:textId="77777777" w:rsidTr="00135722">
        <w:trPr>
          <w:cantSplit/>
          <w:trHeight w:val="639"/>
        </w:trPr>
        <w:tc>
          <w:tcPr>
            <w:tcW w:w="4977" w:type="dxa"/>
            <w:tcBorders>
              <w:top w:val="nil"/>
              <w:left w:val="nil"/>
              <w:bottom w:val="nil"/>
              <w:right w:val="nil"/>
            </w:tcBorders>
            <w:vAlign w:val="bottom"/>
          </w:tcPr>
          <w:p w14:paraId="68D29B2A" w14:textId="77777777" w:rsidR="0093159E" w:rsidRPr="0093159E" w:rsidRDefault="0093159E" w:rsidP="00135722">
            <w:pPr>
              <w:ind w:left="690" w:hanging="690"/>
              <w:jc w:val="right"/>
              <w:rPr>
                <w:rFonts w:cs="Times New Roman"/>
                <w:sz w:val="22"/>
                <w:szCs w:val="22"/>
              </w:rPr>
            </w:pPr>
          </w:p>
          <w:p w14:paraId="72978939" w14:textId="77777777" w:rsidR="0093159E" w:rsidRPr="0093159E" w:rsidRDefault="0093159E" w:rsidP="00135722">
            <w:pPr>
              <w:ind w:left="690" w:hanging="690"/>
              <w:jc w:val="right"/>
              <w:rPr>
                <w:rFonts w:cs="Times New Roman"/>
                <w:sz w:val="22"/>
                <w:szCs w:val="22"/>
              </w:rPr>
            </w:pPr>
          </w:p>
          <w:p w14:paraId="3A785049" w14:textId="77777777" w:rsidR="0093159E" w:rsidRPr="0093159E" w:rsidRDefault="0093159E" w:rsidP="00135722">
            <w:pPr>
              <w:ind w:right="207"/>
              <w:jc w:val="right"/>
              <w:rPr>
                <w:rFonts w:cs="Times New Roman"/>
                <w:b/>
                <w:bCs/>
                <w:sz w:val="22"/>
                <w:szCs w:val="22"/>
              </w:rPr>
            </w:pPr>
            <w:r w:rsidRPr="0093159E">
              <w:rPr>
                <w:rFonts w:cs="Times New Roman"/>
                <w:b/>
                <w:bCs/>
                <w:sz w:val="22"/>
                <w:szCs w:val="22"/>
              </w:rPr>
              <w:t>TOTAL COST OF CHANGE ORDER</w:t>
            </w:r>
          </w:p>
          <w:p w14:paraId="34ACCEAC" w14:textId="77777777" w:rsidR="0093159E" w:rsidRPr="0093159E" w:rsidRDefault="0093159E" w:rsidP="00135722">
            <w:pPr>
              <w:ind w:right="207"/>
              <w:jc w:val="right"/>
              <w:rPr>
                <w:rFonts w:cs="Times New Roman"/>
                <w:b/>
                <w:bCs/>
                <w:sz w:val="22"/>
                <w:szCs w:val="22"/>
              </w:rPr>
            </w:pPr>
            <w:r w:rsidRPr="0093159E">
              <w:rPr>
                <w:rFonts w:cs="Times New Roman"/>
                <w:b/>
                <w:bCs/>
                <w:sz w:val="22"/>
                <w:szCs w:val="22"/>
              </w:rPr>
              <w:t>(ITEM (g) + ITEM (n):</w:t>
            </w:r>
          </w:p>
        </w:tc>
        <w:tc>
          <w:tcPr>
            <w:tcW w:w="1325" w:type="dxa"/>
            <w:tcBorders>
              <w:left w:val="nil"/>
              <w:bottom w:val="single" w:sz="4" w:space="0" w:color="auto"/>
              <w:right w:val="nil"/>
            </w:tcBorders>
          </w:tcPr>
          <w:p w14:paraId="64816144"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527D642A" w14:textId="77777777" w:rsidR="0093159E" w:rsidRPr="0093159E" w:rsidRDefault="0093159E" w:rsidP="00135722">
            <w:pPr>
              <w:jc w:val="both"/>
              <w:rPr>
                <w:rFonts w:cs="Times New Roman"/>
                <w:sz w:val="22"/>
                <w:szCs w:val="22"/>
              </w:rPr>
            </w:pPr>
          </w:p>
        </w:tc>
        <w:tc>
          <w:tcPr>
            <w:tcW w:w="1323" w:type="dxa"/>
            <w:tcBorders>
              <w:left w:val="nil"/>
              <w:bottom w:val="single" w:sz="4" w:space="0" w:color="auto"/>
              <w:right w:val="nil"/>
            </w:tcBorders>
          </w:tcPr>
          <w:p w14:paraId="2F787FC4" w14:textId="77777777" w:rsidR="0093159E" w:rsidRPr="0093159E" w:rsidRDefault="0093159E" w:rsidP="00135722">
            <w:pPr>
              <w:jc w:val="both"/>
              <w:rPr>
                <w:rFonts w:cs="Times New Roman"/>
                <w:sz w:val="22"/>
                <w:szCs w:val="22"/>
              </w:rPr>
            </w:pPr>
          </w:p>
        </w:tc>
      </w:tr>
      <w:tr w:rsidR="0093159E" w:rsidRPr="0093159E" w14:paraId="159669EA" w14:textId="77777777" w:rsidTr="00135722">
        <w:trPr>
          <w:cantSplit/>
          <w:trHeight w:val="450"/>
        </w:trPr>
        <w:tc>
          <w:tcPr>
            <w:tcW w:w="4977" w:type="dxa"/>
            <w:tcBorders>
              <w:top w:val="nil"/>
              <w:left w:val="nil"/>
              <w:bottom w:val="nil"/>
              <w:right w:val="nil"/>
            </w:tcBorders>
            <w:vAlign w:val="center"/>
          </w:tcPr>
          <w:p w14:paraId="39F4E6C6" w14:textId="77777777" w:rsidR="0093159E" w:rsidRPr="0093159E" w:rsidRDefault="0093159E" w:rsidP="00135722">
            <w:pPr>
              <w:ind w:left="690" w:hanging="690"/>
              <w:rPr>
                <w:rFonts w:cs="Times New Roman"/>
                <w:sz w:val="22"/>
                <w:szCs w:val="22"/>
              </w:rPr>
            </w:pPr>
          </w:p>
          <w:p w14:paraId="03460323" w14:textId="77777777" w:rsidR="0093159E" w:rsidRPr="0093159E" w:rsidRDefault="0093159E" w:rsidP="00135722">
            <w:pPr>
              <w:ind w:left="690" w:hanging="690"/>
              <w:rPr>
                <w:rFonts w:cs="Times New Roman"/>
                <w:sz w:val="22"/>
                <w:szCs w:val="22"/>
              </w:rPr>
            </w:pPr>
            <w:r w:rsidRPr="0093159E">
              <w:rPr>
                <w:rFonts w:cs="Times New Roman"/>
                <w:sz w:val="22"/>
                <w:szCs w:val="22"/>
              </w:rPr>
              <w:t>(p)</w:t>
            </w:r>
            <w:r w:rsidRPr="0093159E">
              <w:rPr>
                <w:rFonts w:cs="Times New Roman"/>
                <w:sz w:val="22"/>
                <w:szCs w:val="22"/>
              </w:rPr>
              <w:tab/>
              <w:t>Approved Time/ Days</w:t>
            </w:r>
          </w:p>
        </w:tc>
        <w:tc>
          <w:tcPr>
            <w:tcW w:w="1325" w:type="dxa"/>
            <w:tcBorders>
              <w:top w:val="single" w:sz="4" w:space="0" w:color="auto"/>
              <w:left w:val="nil"/>
              <w:bottom w:val="single" w:sz="4" w:space="0" w:color="auto"/>
              <w:right w:val="nil"/>
            </w:tcBorders>
          </w:tcPr>
          <w:p w14:paraId="2FF31AF3" w14:textId="77777777" w:rsidR="0093159E" w:rsidRPr="0093159E" w:rsidRDefault="0093159E" w:rsidP="00135722">
            <w:pPr>
              <w:jc w:val="both"/>
              <w:rPr>
                <w:rFonts w:cs="Times New Roman"/>
                <w:sz w:val="22"/>
                <w:szCs w:val="22"/>
              </w:rPr>
            </w:pPr>
          </w:p>
        </w:tc>
        <w:tc>
          <w:tcPr>
            <w:tcW w:w="260" w:type="dxa"/>
            <w:tcBorders>
              <w:top w:val="nil"/>
              <w:left w:val="nil"/>
              <w:bottom w:val="nil"/>
              <w:right w:val="nil"/>
            </w:tcBorders>
          </w:tcPr>
          <w:p w14:paraId="1C5DAFD4" w14:textId="77777777" w:rsidR="0093159E" w:rsidRPr="0093159E" w:rsidRDefault="0093159E" w:rsidP="00135722">
            <w:pPr>
              <w:jc w:val="both"/>
              <w:rPr>
                <w:rFonts w:cs="Times New Roman"/>
                <w:sz w:val="22"/>
                <w:szCs w:val="22"/>
              </w:rPr>
            </w:pPr>
          </w:p>
        </w:tc>
        <w:tc>
          <w:tcPr>
            <w:tcW w:w="1323" w:type="dxa"/>
            <w:tcBorders>
              <w:top w:val="single" w:sz="4" w:space="0" w:color="auto"/>
              <w:left w:val="nil"/>
              <w:bottom w:val="single" w:sz="4" w:space="0" w:color="auto"/>
              <w:right w:val="nil"/>
            </w:tcBorders>
          </w:tcPr>
          <w:p w14:paraId="512F1070" w14:textId="77777777" w:rsidR="0093159E" w:rsidRPr="0093159E" w:rsidRDefault="0093159E" w:rsidP="00135722">
            <w:pPr>
              <w:jc w:val="both"/>
              <w:rPr>
                <w:rFonts w:cs="Times New Roman"/>
                <w:sz w:val="22"/>
                <w:szCs w:val="22"/>
              </w:rPr>
            </w:pPr>
          </w:p>
        </w:tc>
      </w:tr>
    </w:tbl>
    <w:p w14:paraId="4669E596" w14:textId="77777777" w:rsidR="0093159E" w:rsidRPr="0093159E" w:rsidRDefault="0093159E" w:rsidP="0093159E">
      <w:pPr>
        <w:pStyle w:val="BodyTextSecondIndent"/>
        <w:rPr>
          <w:rFonts w:cs="Times New Roman"/>
        </w:rPr>
      </w:pPr>
    </w:p>
    <w:bookmarkEnd w:id="223"/>
    <w:bookmarkEnd w:id="224"/>
    <w:p w14:paraId="3C905AE9" w14:textId="69E93865" w:rsidR="00D02FD2" w:rsidRPr="00CC2F5F" w:rsidRDefault="00D02FD2" w:rsidP="00700377">
      <w:pPr>
        <w:pStyle w:val="BodyTextSecondIndent"/>
      </w:pPr>
      <w:r w:rsidRPr="0093159E">
        <w:rPr>
          <w:rFonts w:cs="Times New Roman"/>
        </w:rPr>
        <w:t xml:space="preserve">The </w:t>
      </w:r>
      <w:r w:rsidRPr="00CC2F5F">
        <w:t xml:space="preserve">undersigned </w:t>
      </w:r>
      <w:r w:rsidR="004637EC">
        <w:t>Trade Contractor</w:t>
      </w:r>
      <w:r w:rsidRPr="00CC2F5F">
        <w:t xml:space="preserve"> approves the foregoing Change Order or </w:t>
      </w:r>
      <w:r w:rsidR="00084B0E">
        <w:t>Immediate</w:t>
      </w:r>
      <w:r w:rsidR="00084B0E" w:rsidRPr="00CC2F5F">
        <w:t xml:space="preserve"> </w:t>
      </w:r>
      <w:r w:rsidRPr="00CC2F5F">
        <w:t xml:space="preserve">Change Directive as to the changes, if any, and the </w:t>
      </w:r>
      <w:r w:rsidR="00E00625">
        <w:t>Contract</w:t>
      </w:r>
      <w:r w:rsidR="00C2278A">
        <w:t xml:space="preserve"> P</w:t>
      </w:r>
      <w:r w:rsidRPr="00CC2F5F">
        <w:t xml:space="preserve">rice specified for each item and as to the extension of time allowed, if any, for completion of the entire </w:t>
      </w:r>
      <w:r w:rsidR="00AD136E">
        <w:t>Work</w:t>
      </w:r>
      <w:r w:rsidRPr="00CC2F5F">
        <w:t xml:space="preserve"> on account of said Change Order or </w:t>
      </w:r>
      <w:r w:rsidR="00084B0E">
        <w:t>Immediate</w:t>
      </w:r>
      <w:r w:rsidR="00084B0E" w:rsidRPr="00CC2F5F">
        <w:t xml:space="preserve"> </w:t>
      </w:r>
      <w:r w:rsidRPr="00CC2F5F">
        <w:t xml:space="preserve">Change Directive, and agrees to furnish all labor, materials and service and perform all </w:t>
      </w:r>
      <w:r w:rsidR="00AD136E">
        <w:t>Work</w:t>
      </w:r>
      <w:r w:rsidRPr="00CC2F5F">
        <w:t xml:space="preserve"> necessary to complete any additional </w:t>
      </w:r>
      <w:r w:rsidR="00AD136E">
        <w:t>Work</w:t>
      </w:r>
      <w:r w:rsidRPr="00CC2F5F">
        <w:t xml:space="preserve"> specified therein, for the consideration stated herein.  It is understood that </w:t>
      </w:r>
      <w:proofErr w:type="gramStart"/>
      <w:r w:rsidRPr="00CC2F5F">
        <w:t>said</w:t>
      </w:r>
      <w:proofErr w:type="gramEnd"/>
      <w:r w:rsidRPr="00CC2F5F">
        <w:t xml:space="preserve"> Change Order or </w:t>
      </w:r>
      <w:r w:rsidR="00084B0E">
        <w:t>Immediate</w:t>
      </w:r>
      <w:r w:rsidR="00084B0E" w:rsidRPr="00CC2F5F">
        <w:t xml:space="preserve"> </w:t>
      </w:r>
      <w:r w:rsidRPr="00CC2F5F">
        <w:t xml:space="preserve">Change Directive shall be effective when approved by the Governing Board of </w:t>
      </w:r>
      <w:r w:rsidR="00870B19">
        <w:t xml:space="preserve">the </w:t>
      </w:r>
      <w:r w:rsidR="000D717B">
        <w:t>Owner</w:t>
      </w:r>
      <w:r w:rsidRPr="00CC2F5F">
        <w:t>.</w:t>
      </w:r>
    </w:p>
    <w:p w14:paraId="08FC63C2" w14:textId="4084D1E3" w:rsidR="00D02FD2" w:rsidRPr="00CC2F5F" w:rsidRDefault="00D02FD2" w:rsidP="00700377">
      <w:pPr>
        <w:pStyle w:val="BodyTextSecondIndent"/>
      </w:pPr>
      <w:r w:rsidRPr="00CC2F5F">
        <w:t xml:space="preserve">It is expressly understood that the value of such extra Work or changes, as determined by any of the </w:t>
      </w:r>
      <w:proofErr w:type="gramStart"/>
      <w:r w:rsidRPr="00CC2F5F">
        <w:t>aforementioned methods</w:t>
      </w:r>
      <w:proofErr w:type="gramEnd"/>
      <w:r w:rsidRPr="00CC2F5F">
        <w:t xml:space="preserve">, expressly includes any and all of the </w:t>
      </w:r>
      <w:r w:rsidR="004637EC">
        <w:t>Trade Contractor</w:t>
      </w:r>
      <w:r w:rsidR="00A93613">
        <w:t>’</w:t>
      </w:r>
      <w:r w:rsidRPr="00CC2F5F">
        <w:t>s costs and expenses, both direct and indirect, resulting from additional time required on the Project or resulting from delay to the Project.  Any costs, expenses, damages or time extensions not included are deemed waived.</w:t>
      </w:r>
    </w:p>
    <w:p w14:paraId="558BBC0D" w14:textId="28A1DFD1" w:rsidR="00D02FD2" w:rsidRDefault="004637EC" w:rsidP="00700377">
      <w:pPr>
        <w:pStyle w:val="BodyTextSecondIndent"/>
      </w:pPr>
      <w:r>
        <w:t>Trade</w:t>
      </w:r>
      <w:r w:rsidRPr="00CC2F5F">
        <w:t xml:space="preserve"> </w:t>
      </w:r>
      <w:r w:rsidR="00D02FD2" w:rsidRPr="00CC2F5F">
        <w:t>Contractor expressly acknowledges and agrees that any change in the Work performed shall not be deemed to constitute a delay or other basis for claiming additional compensation based on theories including, but not limited to, acceleration, suspension or disruption to the Project.</w:t>
      </w:r>
    </w:p>
    <w:p w14:paraId="6CBA2FDD" w14:textId="4D791EBE" w:rsidR="009836B5" w:rsidRPr="00CC2F5F" w:rsidRDefault="000A201D">
      <w:pPr>
        <w:pStyle w:val="Heading4"/>
      </w:pPr>
      <w:r w:rsidRPr="00700377">
        <w:rPr>
          <w:i/>
        </w:rPr>
        <w:t xml:space="preserve">Adjustment </w:t>
      </w:r>
      <w:r w:rsidR="00700377" w:rsidRPr="00700377">
        <w:rPr>
          <w:i/>
        </w:rPr>
        <w:t>for Time and Compensable Delay</w:t>
      </w:r>
      <w:r w:rsidR="00700377">
        <w:t xml:space="preserve">.  </w:t>
      </w:r>
      <w:r w:rsidR="00BC28FA">
        <w:t>A CO</w:t>
      </w:r>
      <w:r w:rsidR="00BC28FA" w:rsidRPr="00CC2F5F">
        <w:t xml:space="preserve"> shall also include any additional time required to complete the Project.  Any additional time requested shall not be the number of days to make the proposed </w:t>
      </w:r>
      <w:proofErr w:type="gramStart"/>
      <w:r w:rsidR="00BC28FA" w:rsidRPr="00CC2F5F">
        <w:t>change, but</w:t>
      </w:r>
      <w:proofErr w:type="gramEnd"/>
      <w:r w:rsidR="00BC28FA" w:rsidRPr="00CC2F5F">
        <w:t xml:space="preserve"> must be based upon the impact </w:t>
      </w:r>
      <w:proofErr w:type="gramStart"/>
      <w:r w:rsidR="00BC28FA" w:rsidRPr="00CC2F5F">
        <w:t>to</w:t>
      </w:r>
      <w:proofErr w:type="gramEnd"/>
      <w:r w:rsidR="00BC28FA" w:rsidRPr="00CC2F5F">
        <w:t xml:space="preserve"> the Project Schedule as defined in </w:t>
      </w:r>
      <w:r w:rsidR="00BC28FA">
        <w:t xml:space="preserve">Article </w:t>
      </w:r>
      <w:r w:rsidR="00BC28FA" w:rsidRPr="00CC2F5F">
        <w:t xml:space="preserve">8 of the General Contract. </w:t>
      </w:r>
      <w:r w:rsidR="00BC28FA">
        <w:t xml:space="preserve">A schedule </w:t>
      </w:r>
      <w:proofErr w:type="spellStart"/>
      <w:r w:rsidR="00BC28FA">
        <w:t>fragnet</w:t>
      </w:r>
      <w:proofErr w:type="spellEnd"/>
      <w:r w:rsidR="00BC28FA">
        <w:t xml:space="preserve"> showing the time delay must be submitted with the CO.  </w:t>
      </w:r>
      <w:r w:rsidR="00BC28FA" w:rsidRPr="00CC2F5F">
        <w:t xml:space="preserve">Any changes in time will be granted only if there is an impact </w:t>
      </w:r>
      <w:proofErr w:type="gramStart"/>
      <w:r w:rsidR="00BC28FA" w:rsidRPr="00CC2F5F">
        <w:t>to</w:t>
      </w:r>
      <w:proofErr w:type="gramEnd"/>
      <w:r w:rsidR="00BC28FA" w:rsidRPr="00CC2F5F">
        <w:t xml:space="preserve"> the critical path. If </w:t>
      </w:r>
      <w:r w:rsidR="004637EC">
        <w:t>Trade Contractor</w:t>
      </w:r>
      <w:r w:rsidR="00BC28FA" w:rsidRPr="00CC2F5F">
        <w:t xml:space="preserve"> fails to r</w:t>
      </w:r>
      <w:r w:rsidR="00BC28FA">
        <w:t>equest a time extension in a CO</w:t>
      </w:r>
      <w:r w:rsidR="00BC28FA" w:rsidRPr="00CC2F5F">
        <w:t xml:space="preserve">, then </w:t>
      </w:r>
      <w:r w:rsidR="004637EC">
        <w:t>Trade</w:t>
      </w:r>
      <w:r w:rsidR="004637EC" w:rsidRPr="00CC2F5F">
        <w:t xml:space="preserve"> </w:t>
      </w:r>
      <w:r w:rsidR="00BC28FA" w:rsidRPr="00CC2F5F">
        <w:t>Contractor is thereafter precluded from requesting or claiming a delay.</w:t>
      </w:r>
    </w:p>
    <w:p w14:paraId="3DCB15C4" w14:textId="77777777" w:rsidR="00D02FD2" w:rsidRPr="00CC2F5F" w:rsidRDefault="00D02FD2" w:rsidP="00700377">
      <w:pPr>
        <w:pStyle w:val="Heading3"/>
      </w:pPr>
      <w:bookmarkStart w:id="225" w:name="_Ref469321699"/>
      <w:r w:rsidRPr="00CC2F5F">
        <w:t>Deductive Change Orders</w:t>
      </w:r>
      <w:bookmarkEnd w:id="225"/>
    </w:p>
    <w:p w14:paraId="330ECA02" w14:textId="2ED79E27" w:rsidR="002A54C0" w:rsidRDefault="00D02FD2" w:rsidP="00AA01F2">
      <w:pPr>
        <w:pStyle w:val="BodyTextSecondIndent"/>
      </w:pPr>
      <w:r w:rsidRPr="00CC2F5F">
        <w:t xml:space="preserve">All </w:t>
      </w:r>
      <w:r w:rsidR="00762250">
        <w:t>D</w:t>
      </w:r>
      <w:r w:rsidRPr="00CC2F5F">
        <w:t xml:space="preserve">eductive Change Order(s) must be prepared </w:t>
      </w:r>
      <w:r w:rsidR="00485BB9">
        <w:t>utilizing the form under</w:t>
      </w:r>
      <w:r w:rsidRPr="00CC2F5F">
        <w:t xml:space="preserve"> </w:t>
      </w:r>
      <w:r w:rsidR="005564C7">
        <w:t>Article</w:t>
      </w:r>
      <w:r w:rsidRPr="00CC2F5F">
        <w:t xml:space="preserve"> </w:t>
      </w:r>
      <w:r w:rsidR="00EC494B">
        <w:fldChar w:fldCharType="begin"/>
      </w:r>
      <w:r w:rsidR="00EC494B">
        <w:instrText xml:space="preserve"> REF _Ref469321770 \r \h </w:instrText>
      </w:r>
      <w:r w:rsidR="00EC494B">
        <w:fldChar w:fldCharType="separate"/>
      </w:r>
      <w:r w:rsidR="00C0046D">
        <w:t>7.7.3</w:t>
      </w:r>
      <w:r w:rsidR="00EC494B">
        <w:fldChar w:fldCharType="end"/>
      </w:r>
      <w:r w:rsidR="00485BB9">
        <w:t xml:space="preserve"> </w:t>
      </w:r>
      <w:r w:rsidR="00907F94">
        <w:t xml:space="preserve">(a) – (d) </w:t>
      </w:r>
      <w:r w:rsidR="00D25013">
        <w:t>or Article</w:t>
      </w:r>
      <w:r w:rsidR="00D25013" w:rsidRPr="00CC2F5F">
        <w:t xml:space="preserve"> </w:t>
      </w:r>
      <w:r w:rsidR="00D25013">
        <w:fldChar w:fldCharType="begin"/>
      </w:r>
      <w:r w:rsidR="00D25013">
        <w:instrText xml:space="preserve"> REF _Ref469068219 \r \h </w:instrText>
      </w:r>
      <w:r w:rsidR="00D25013">
        <w:fldChar w:fldCharType="separate"/>
      </w:r>
      <w:r w:rsidR="00D25013">
        <w:t>7.7.3</w:t>
      </w:r>
      <w:r w:rsidR="00D25013">
        <w:fldChar w:fldCharType="end"/>
      </w:r>
      <w:r w:rsidR="00D25013">
        <w:t xml:space="preserve"> (h) – (k) as applicable </w:t>
      </w:r>
      <w:r w:rsidR="00907F94">
        <w:t xml:space="preserve">only, </w:t>
      </w:r>
      <w:r w:rsidR="00485BB9">
        <w:t>setting forth the actual costs incurred</w:t>
      </w:r>
      <w:r w:rsidRPr="00CC2F5F">
        <w:t xml:space="preserve">. </w:t>
      </w:r>
      <w:r w:rsidR="00F50A62">
        <w:t xml:space="preserve">Except in the case of an Article </w:t>
      </w:r>
      <w:r w:rsidR="004863CD">
        <w:fldChar w:fldCharType="begin"/>
      </w:r>
      <w:r w:rsidR="004863CD">
        <w:instrText xml:space="preserve"> REF _Ref469316387 \r \h </w:instrText>
      </w:r>
      <w:r w:rsidR="004863CD">
        <w:fldChar w:fldCharType="separate"/>
      </w:r>
      <w:r w:rsidR="00C0046D">
        <w:t>2.2</w:t>
      </w:r>
      <w:r w:rsidR="004863CD">
        <w:fldChar w:fldCharType="end"/>
      </w:r>
      <w:r w:rsidR="00F50A62">
        <w:t xml:space="preserve"> or </w:t>
      </w:r>
      <w:r w:rsidR="004612DD">
        <w:fldChar w:fldCharType="begin"/>
      </w:r>
      <w:r w:rsidR="004612DD">
        <w:instrText xml:space="preserve"> REF _Ref469325862 \r \h </w:instrText>
      </w:r>
      <w:r w:rsidR="004612DD">
        <w:fldChar w:fldCharType="separate"/>
      </w:r>
      <w:r w:rsidR="00C0046D">
        <w:t>9.6</w:t>
      </w:r>
      <w:r w:rsidR="004612DD">
        <w:fldChar w:fldCharType="end"/>
      </w:r>
      <w:r w:rsidR="00F50A62">
        <w:t xml:space="preserve"> Deductive Change Order</w:t>
      </w:r>
      <w:r w:rsidR="00BD60DC">
        <w:t xml:space="preserve"> where no mark-up shall be allowed</w:t>
      </w:r>
      <w:r w:rsidR="00F50A62">
        <w:t>,</w:t>
      </w:r>
      <w:r w:rsidRPr="00CC2F5F">
        <w:t xml:space="preserve"> </w:t>
      </w:r>
      <w:r w:rsidR="004637EC">
        <w:t>Trade Contractor</w:t>
      </w:r>
      <w:r w:rsidRPr="00CC2F5F">
        <w:t xml:space="preserve"> will be allowed a maximum of</w:t>
      </w:r>
      <w:r w:rsidR="00907F94">
        <w:t xml:space="preserve"> 5% total profit and overhead.</w:t>
      </w:r>
    </w:p>
    <w:p w14:paraId="59688558" w14:textId="360537D0" w:rsidR="00C92A41" w:rsidRDefault="00CD6F7E" w:rsidP="00700377">
      <w:pPr>
        <w:pStyle w:val="BodyTextSecondIndent"/>
      </w:pPr>
      <w:r>
        <w:t xml:space="preserve">For </w:t>
      </w:r>
      <w:r w:rsidR="00907F94">
        <w:t>u</w:t>
      </w:r>
      <w:r w:rsidR="00EF1D00">
        <w:t xml:space="preserve">nilateral Deductive Change Orders, or where </w:t>
      </w:r>
      <w:r>
        <w:t xml:space="preserve">credits are due from </w:t>
      </w:r>
      <w:r w:rsidR="004637EC">
        <w:t>Trade Contractor</w:t>
      </w:r>
      <w:r>
        <w:t xml:space="preserve"> for Allowances, Deductive Items, Inspection, Damage, DSA CCD review costs, Architect or Inspector costs for after hours or corrective services, Work removed from the Agreement under Article </w:t>
      </w:r>
      <w:r w:rsidR="004863CD">
        <w:fldChar w:fldCharType="begin"/>
      </w:r>
      <w:r w:rsidR="004863CD">
        <w:instrText xml:space="preserve"> REF _Ref469316411 \r \h </w:instrText>
      </w:r>
      <w:r w:rsidR="004863CD">
        <w:fldChar w:fldCharType="separate"/>
      </w:r>
      <w:r w:rsidR="00C0046D">
        <w:t>2.2</w:t>
      </w:r>
      <w:r w:rsidR="004863CD">
        <w:fldChar w:fldCharType="end"/>
      </w:r>
      <w:r>
        <w:t xml:space="preserve"> or Article </w:t>
      </w:r>
      <w:r w:rsidR="004612DD">
        <w:fldChar w:fldCharType="begin"/>
      </w:r>
      <w:r w:rsidR="004612DD">
        <w:instrText xml:space="preserve"> REF _Ref469325866 \r \h </w:instrText>
      </w:r>
      <w:r w:rsidR="004612DD">
        <w:fldChar w:fldCharType="separate"/>
      </w:r>
      <w:r w:rsidR="00C0046D">
        <w:t>9.6</w:t>
      </w:r>
      <w:r w:rsidR="004612DD">
        <w:fldChar w:fldCharType="end"/>
      </w:r>
      <w:r>
        <w:t>, there shall be no mark-up.</w:t>
      </w:r>
    </w:p>
    <w:p w14:paraId="19D059E9" w14:textId="3F38445C" w:rsidR="00C92A41" w:rsidRPr="00CC2F5F" w:rsidRDefault="000D717B" w:rsidP="00700377">
      <w:pPr>
        <w:pStyle w:val="BodyTextSecondIndent"/>
      </w:pPr>
      <w:r>
        <w:lastRenderedPageBreak/>
        <w:t>Owner</w:t>
      </w:r>
      <w:r w:rsidR="00C92A41">
        <w:t xml:space="preserve"> may, any time after a Deductive Change Order is presented to </w:t>
      </w:r>
      <w:r w:rsidR="004637EC">
        <w:t>Trade Contractor</w:t>
      </w:r>
      <w:r w:rsidR="00C92A41">
        <w:t xml:space="preserve"> by </w:t>
      </w:r>
      <w:r>
        <w:t>Owner</w:t>
      </w:r>
      <w:r w:rsidR="00C92A41">
        <w:t xml:space="preserve"> for items under Article </w:t>
      </w:r>
      <w:r w:rsidR="004863CD">
        <w:fldChar w:fldCharType="begin"/>
      </w:r>
      <w:r w:rsidR="004863CD">
        <w:instrText xml:space="preserve"> REF _Ref469316415 \r \h </w:instrText>
      </w:r>
      <w:r w:rsidR="004863CD">
        <w:fldChar w:fldCharType="separate"/>
      </w:r>
      <w:r w:rsidR="00C0046D">
        <w:t>2.2</w:t>
      </w:r>
      <w:r w:rsidR="004863CD">
        <w:fldChar w:fldCharType="end"/>
      </w:r>
      <w:r w:rsidR="00C92A41">
        <w:t xml:space="preserve"> or Article </w:t>
      </w:r>
      <w:r w:rsidR="004612DD">
        <w:fldChar w:fldCharType="begin"/>
      </w:r>
      <w:r w:rsidR="004612DD">
        <w:instrText xml:space="preserve"> REF _Ref469325874 \r \h </w:instrText>
      </w:r>
      <w:r w:rsidR="004612DD">
        <w:fldChar w:fldCharType="separate"/>
      </w:r>
      <w:r w:rsidR="00C0046D">
        <w:t>9.6</w:t>
      </w:r>
      <w:r w:rsidR="004612DD">
        <w:fldChar w:fldCharType="end"/>
      </w:r>
      <w:r w:rsidR="00C92A41">
        <w:t xml:space="preserve"> of if there is disagreement as to the Deductive Change Order, issue a unilateral Deductive Change Order on the Project and deduct the Deductive Change Order from a Progress Payment, Final Payment, or Retention.</w:t>
      </w:r>
    </w:p>
    <w:p w14:paraId="69160A6C" w14:textId="77777777" w:rsidR="00D02FD2" w:rsidRPr="00CC2F5F" w:rsidRDefault="009B63F9" w:rsidP="00700377">
      <w:pPr>
        <w:pStyle w:val="Heading3"/>
      </w:pPr>
      <w:r w:rsidRPr="00CC2F5F">
        <w:t>Discounts, Rebates, and Refunds</w:t>
      </w:r>
    </w:p>
    <w:p w14:paraId="0D9AB5B7" w14:textId="68D32D5C" w:rsidR="00D02FD2" w:rsidRPr="00782BB2" w:rsidRDefault="00D02FD2" w:rsidP="0066083B">
      <w:pPr>
        <w:pStyle w:val="BodyTextSecondIndent"/>
      </w:pPr>
      <w:r w:rsidRPr="00782BB2">
        <w:t xml:space="preserve">For purposes of determining the cost, if any, of any change, addition, or omission to the Work hereunder, all trade discounts, rebates, refunds, and all returns from the sale of surplus materials and equipment shall accrue and be credited to </w:t>
      </w:r>
      <w:r w:rsidR="004637EC" w:rsidRPr="00782BB2">
        <w:t xml:space="preserve">Trade </w:t>
      </w:r>
      <w:r w:rsidRPr="00782BB2">
        <w:t xml:space="preserve">Contractor, and </w:t>
      </w:r>
      <w:r w:rsidR="004637EC" w:rsidRPr="00782BB2">
        <w:t xml:space="preserve">Trade </w:t>
      </w:r>
      <w:r w:rsidRPr="00782BB2">
        <w:t xml:space="preserve">Contractor shall make provisions so that such discounts, rebates, refunds, and returns may be secured, and the amount thereof shall be allowed as a reduction of </w:t>
      </w:r>
      <w:r w:rsidR="004637EC" w:rsidRPr="00782BB2">
        <w:t xml:space="preserve">Trade </w:t>
      </w:r>
      <w:r w:rsidRPr="00782BB2">
        <w:t>Contractor</w:t>
      </w:r>
      <w:r w:rsidR="00A93613">
        <w:t>’</w:t>
      </w:r>
      <w:r w:rsidRPr="00782BB2">
        <w:t>s cost in determining the actual cost of construction for purposes of any change, addition, or omissions in the Work as provided herein.</w:t>
      </w:r>
      <w:r w:rsidR="00EF1D00" w:rsidRPr="00782BB2">
        <w:t xml:space="preserve">  </w:t>
      </w:r>
      <w:r w:rsidR="00A20064" w:rsidRPr="00782BB2">
        <w:t xml:space="preserve">All </w:t>
      </w:r>
      <w:proofErr w:type="gramStart"/>
      <w:r w:rsidR="00A20064" w:rsidRPr="00782BB2">
        <w:t>CO</w:t>
      </w:r>
      <w:r w:rsidR="00A93613">
        <w:t>’</w:t>
      </w:r>
      <w:r w:rsidR="00A20064" w:rsidRPr="00782BB2">
        <w:t>s</w:t>
      </w:r>
      <w:proofErr w:type="gramEnd"/>
      <w:r w:rsidR="00A20064" w:rsidRPr="00782BB2">
        <w:t xml:space="preserve"> are subject to Audit under Article </w:t>
      </w:r>
      <w:r w:rsidR="00066857">
        <w:fldChar w:fldCharType="begin"/>
      </w:r>
      <w:r w:rsidR="00066857">
        <w:instrText xml:space="preserve"> REF _Ref469327312 \r \h </w:instrText>
      </w:r>
      <w:r w:rsidR="00066857">
        <w:fldChar w:fldCharType="separate"/>
      </w:r>
      <w:r w:rsidR="00C0046D">
        <w:t>13.11</w:t>
      </w:r>
      <w:r w:rsidR="00066857">
        <w:fldChar w:fldCharType="end"/>
      </w:r>
      <w:r w:rsidR="00A20064" w:rsidRPr="00782BB2">
        <w:t xml:space="preserve"> for discounts, rebates and refunds.</w:t>
      </w:r>
    </w:p>
    <w:p w14:paraId="2363D92F" w14:textId="0FB1A72A" w:rsidR="00C015FD" w:rsidRDefault="00C015FD" w:rsidP="00C015FD">
      <w:pPr>
        <w:pStyle w:val="Heading3"/>
      </w:pPr>
      <w:r>
        <w:t>Accounting Records</w:t>
      </w:r>
    </w:p>
    <w:p w14:paraId="61CDA244" w14:textId="330C497F" w:rsidR="000B3C75" w:rsidRPr="00CC2F5F" w:rsidRDefault="00D02FD2" w:rsidP="00C015FD">
      <w:pPr>
        <w:pStyle w:val="BodyTextSecondIndent"/>
      </w:pPr>
      <w:r w:rsidRPr="00CC2F5F">
        <w:t xml:space="preserve">With respect to portions of the Work performed by COs and </w:t>
      </w:r>
      <w:r w:rsidR="00F74AFA">
        <w:t>CCD</w:t>
      </w:r>
      <w:r w:rsidR="00A93613">
        <w:t>’</w:t>
      </w:r>
      <w:r w:rsidR="00F74AFA">
        <w:t xml:space="preserve">s </w:t>
      </w:r>
      <w:r w:rsidRPr="00CC2F5F">
        <w:t xml:space="preserve">on a time-and-materials, unit-cost, or similar basis, </w:t>
      </w:r>
      <w:r w:rsidR="004637EC">
        <w:t>Trade</w:t>
      </w:r>
      <w:r w:rsidR="004637EC" w:rsidRPr="00CC2F5F">
        <w:t xml:space="preserve"> </w:t>
      </w:r>
      <w:r w:rsidRPr="00CC2F5F">
        <w:t>Contractor shall keep and maintain cost-accounting records</w:t>
      </w:r>
      <w:r w:rsidR="002857F3">
        <w:t xml:space="preserve"> in a format consistent with accepted accounting standards and</w:t>
      </w:r>
      <w:r w:rsidRPr="00CC2F5F">
        <w:t xml:space="preserve"> satisfactory to </w:t>
      </w:r>
      <w:r w:rsidR="00870B19">
        <w:t xml:space="preserve">the </w:t>
      </w:r>
      <w:r w:rsidR="000D717B">
        <w:t>Owner</w:t>
      </w:r>
      <w:r w:rsidRPr="00CC2F5F">
        <w:t xml:space="preserve">, which shall be available to </w:t>
      </w:r>
      <w:r w:rsidR="00870B19">
        <w:t xml:space="preserve">the </w:t>
      </w:r>
      <w:r w:rsidR="000D717B">
        <w:t>Owner</w:t>
      </w:r>
      <w:r w:rsidRPr="00CC2F5F">
        <w:t xml:space="preserve"> on the same terms as any other books and records </w:t>
      </w:r>
      <w:r w:rsidR="004637EC">
        <w:t>Trade</w:t>
      </w:r>
      <w:r w:rsidR="004637EC" w:rsidRPr="00CC2F5F">
        <w:t xml:space="preserve"> </w:t>
      </w:r>
      <w:r w:rsidRPr="00CC2F5F">
        <w:t>Contractor is required to maintain under the Contract Documents.</w:t>
      </w:r>
      <w:r w:rsidR="00C015FD">
        <w:t xml:space="preserve">  </w:t>
      </w:r>
      <w:r w:rsidR="000B3C75">
        <w:t xml:space="preserve">Any </w:t>
      </w:r>
      <w:r w:rsidR="00907F94">
        <w:t>t</w:t>
      </w:r>
      <w:r w:rsidR="000B3C75">
        <w:t xml:space="preserve">ime and </w:t>
      </w:r>
      <w:r w:rsidR="00907F94">
        <w:t>m</w:t>
      </w:r>
      <w:r w:rsidR="000B3C75">
        <w:t xml:space="preserve">aterial </w:t>
      </w:r>
      <w:r w:rsidR="00907F94">
        <w:t>c</w:t>
      </w:r>
      <w:r w:rsidR="000B3C75">
        <w:t>harges shall require Inspector</w:t>
      </w:r>
      <w:r w:rsidR="00A93613">
        <w:t>’</w:t>
      </w:r>
      <w:r w:rsidR="000B3C75">
        <w:t xml:space="preserve">s signature on </w:t>
      </w:r>
      <w:proofErr w:type="gramStart"/>
      <w:r w:rsidR="00907F94">
        <w:t>t</w:t>
      </w:r>
      <w:r w:rsidR="000B3C75">
        <w:t xml:space="preserve">ime </w:t>
      </w:r>
      <w:r w:rsidR="00C015FD">
        <w:t>cards</w:t>
      </w:r>
      <w:proofErr w:type="gramEnd"/>
      <w:r w:rsidR="00C015FD">
        <w:t xml:space="preserve"> </w:t>
      </w:r>
      <w:r w:rsidR="000B3C75">
        <w:t xml:space="preserve">and </w:t>
      </w:r>
      <w:r w:rsidR="00907F94">
        <w:t>m</w:t>
      </w:r>
      <w:r w:rsidR="000B3C75">
        <w:t xml:space="preserve">aterial </w:t>
      </w:r>
      <w:r w:rsidR="00C015FD">
        <w:t xml:space="preserve">invoices </w:t>
      </w:r>
      <w:r w:rsidR="000B3C75">
        <w:t xml:space="preserve">showing the hours worked and the </w:t>
      </w:r>
      <w:r w:rsidR="00AD136E">
        <w:t>W</w:t>
      </w:r>
      <w:r w:rsidR="000B3C75">
        <w:t>ork actually completed.</w:t>
      </w:r>
      <w:r w:rsidR="007C615D">
        <w:t xml:space="preserve">  (See Article </w:t>
      </w:r>
      <w:r w:rsidR="00EC494B">
        <w:fldChar w:fldCharType="begin"/>
      </w:r>
      <w:r w:rsidR="00EC494B">
        <w:instrText xml:space="preserve"> REF _Ref469321865 \r \h </w:instrText>
      </w:r>
      <w:r w:rsidR="00EC494B">
        <w:fldChar w:fldCharType="separate"/>
      </w:r>
      <w:r w:rsidR="00C0046D">
        <w:t>7.7.1.1</w:t>
      </w:r>
      <w:r w:rsidR="00EC494B">
        <w:fldChar w:fldCharType="end"/>
      </w:r>
      <w:r w:rsidR="007C615D">
        <w:t>)</w:t>
      </w:r>
    </w:p>
    <w:p w14:paraId="28D6E7C5" w14:textId="77777777" w:rsidR="00D02FD2" w:rsidRPr="00CC2F5F" w:rsidRDefault="009B63F9" w:rsidP="00700377">
      <w:pPr>
        <w:pStyle w:val="Heading3"/>
      </w:pPr>
      <w:r w:rsidRPr="00CC2F5F">
        <w:t>Notice Required</w:t>
      </w:r>
    </w:p>
    <w:p w14:paraId="57862B9C" w14:textId="2485B193" w:rsidR="00D02FD2" w:rsidRPr="00CC2F5F" w:rsidRDefault="00D02FD2" w:rsidP="00700377">
      <w:pPr>
        <w:pStyle w:val="BodyTextSecondIndent"/>
      </w:pPr>
      <w:r w:rsidRPr="00CC2F5F">
        <w:t xml:space="preserve">If </w:t>
      </w:r>
      <w:proofErr w:type="gramStart"/>
      <w:r w:rsidR="004637EC">
        <w:t>Trade</w:t>
      </w:r>
      <w:proofErr w:type="gramEnd"/>
      <w:r w:rsidR="004637EC" w:rsidRPr="00CC2F5F">
        <w:t xml:space="preserve"> </w:t>
      </w:r>
      <w:r w:rsidRPr="00CC2F5F">
        <w:t xml:space="preserve">Contractor desires to </w:t>
      </w:r>
      <w:r w:rsidR="005B2FEC">
        <w:t>initiate a Dispute</w:t>
      </w:r>
      <w:r w:rsidR="00C015FD">
        <w:t xml:space="preserve"> or Claim</w:t>
      </w:r>
      <w:r w:rsidR="005B2FEC">
        <w:t xml:space="preserve"> </w:t>
      </w:r>
      <w:r w:rsidRPr="00CC2F5F">
        <w:t xml:space="preserve">for an increase in the Contract Price, or any extension in the Contract Time for completion, </w:t>
      </w:r>
      <w:r w:rsidR="004637EC">
        <w:t>Trade Contractor</w:t>
      </w:r>
      <w:r w:rsidR="005B2FEC" w:rsidRPr="00CC2F5F">
        <w:t xml:space="preserve"> </w:t>
      </w:r>
      <w:r w:rsidRPr="00CC2F5F">
        <w:t xml:space="preserve">shall notify the </w:t>
      </w:r>
      <w:r w:rsidR="005B2FEC">
        <w:t xml:space="preserve">applicable party responsible for addressing the Dispute or Claim pursuant to Article </w:t>
      </w:r>
      <w:r w:rsidR="000E00BB">
        <w:fldChar w:fldCharType="begin"/>
      </w:r>
      <w:r w:rsidR="000E00BB">
        <w:instrText xml:space="preserve"> REF _Ref469320809 \r \h </w:instrText>
      </w:r>
      <w:r w:rsidR="000E00BB">
        <w:fldChar w:fldCharType="separate"/>
      </w:r>
      <w:r w:rsidR="00C0046D">
        <w:t>4.6</w:t>
      </w:r>
      <w:r w:rsidR="000E00BB">
        <w:fldChar w:fldCharType="end"/>
      </w:r>
      <w:r w:rsidRPr="00CC2F5F">
        <w:t xml:space="preserve">.  No </w:t>
      </w:r>
      <w:r w:rsidR="002D47E1">
        <w:t>Claim</w:t>
      </w:r>
      <w:r w:rsidR="005B2FEC">
        <w:t xml:space="preserve"> or Dispute</w:t>
      </w:r>
      <w:r w:rsidRPr="00CC2F5F">
        <w:t xml:space="preserve"> shall be considered unless made in accordance with this subparagraph.  </w:t>
      </w:r>
      <w:r w:rsidR="004637EC">
        <w:t>Trade Contractor</w:t>
      </w:r>
      <w:r w:rsidRPr="00CC2F5F">
        <w:t xml:space="preserve"> shall proceed to execute the Work even though the adjustment may not have been agreed upon.  Any change in the Contract Price or extension of the Contract Time resulting from such </w:t>
      </w:r>
      <w:r w:rsidR="002D47E1">
        <w:t>Claim</w:t>
      </w:r>
      <w:r w:rsidRPr="00CC2F5F">
        <w:t xml:space="preserve"> shall be authorized by a CO.</w:t>
      </w:r>
    </w:p>
    <w:p w14:paraId="5143DE9B" w14:textId="77777777" w:rsidR="00D02FD2" w:rsidRPr="00CC2F5F" w:rsidRDefault="009B63F9" w:rsidP="00700377">
      <w:pPr>
        <w:pStyle w:val="Heading3"/>
      </w:pPr>
      <w:bookmarkStart w:id="226" w:name="_Ref469321887"/>
      <w:r w:rsidRPr="00CC2F5F">
        <w:t>Applicability to Subcontractors</w:t>
      </w:r>
      <w:bookmarkEnd w:id="226"/>
    </w:p>
    <w:p w14:paraId="33BFBF78" w14:textId="2C4EA0C1" w:rsidR="00D02FD2" w:rsidRPr="00CC2F5F" w:rsidRDefault="00D02FD2" w:rsidP="00700377">
      <w:pPr>
        <w:pStyle w:val="BodyTextSecondIndent"/>
      </w:pPr>
      <w:r w:rsidRPr="00CC2F5F">
        <w:t>Any requirements under this Article 7 shall be equally applicable to CO</w:t>
      </w:r>
      <w:r w:rsidR="00A93613">
        <w:t>’</w:t>
      </w:r>
      <w:r w:rsidRPr="00CC2F5F">
        <w:t>s</w:t>
      </w:r>
      <w:r w:rsidR="00CD6F7E">
        <w:t>, COR</w:t>
      </w:r>
      <w:r w:rsidR="00A93613">
        <w:t>’</w:t>
      </w:r>
      <w:r w:rsidR="00CD6F7E">
        <w:t>s</w:t>
      </w:r>
      <w:r w:rsidRPr="00CC2F5F">
        <w:t xml:space="preserve"> or </w:t>
      </w:r>
      <w:proofErr w:type="gramStart"/>
      <w:r w:rsidR="005E4B65">
        <w:t>I</w:t>
      </w:r>
      <w:r w:rsidR="00CD6F7E">
        <w:t>CD</w:t>
      </w:r>
      <w:r w:rsidR="00A93613">
        <w:t>’</w:t>
      </w:r>
      <w:r w:rsidRPr="00CC2F5F">
        <w:t>s</w:t>
      </w:r>
      <w:proofErr w:type="gramEnd"/>
      <w:r w:rsidRPr="00CC2F5F">
        <w:t xml:space="preserve"> issued to Subcontractors by </w:t>
      </w:r>
      <w:r w:rsidR="004637EC">
        <w:t>Trade</w:t>
      </w:r>
      <w:r w:rsidR="004637EC" w:rsidRPr="00CC2F5F">
        <w:t xml:space="preserve"> </w:t>
      </w:r>
      <w:r w:rsidRPr="00CC2F5F">
        <w:t xml:space="preserve">Contractor to the same extent required by the </w:t>
      </w:r>
      <w:r w:rsidR="004637EC">
        <w:t>Trade Contractor</w:t>
      </w:r>
      <w:r w:rsidRPr="00CC2F5F">
        <w:t>.</w:t>
      </w:r>
    </w:p>
    <w:p w14:paraId="5E212C4B" w14:textId="77777777" w:rsidR="00D02FD2" w:rsidRPr="00CC2F5F" w:rsidRDefault="00D02FD2" w:rsidP="00700377">
      <w:pPr>
        <w:pStyle w:val="Heading3"/>
      </w:pPr>
      <w:r w:rsidRPr="00CC2F5F">
        <w:t>Alte</w:t>
      </w:r>
      <w:r w:rsidR="009B63F9" w:rsidRPr="00CC2F5F">
        <w:t>ration to Change Order Language</w:t>
      </w:r>
    </w:p>
    <w:p w14:paraId="0D124406" w14:textId="467AA972" w:rsidR="00C015FD" w:rsidRDefault="004637EC" w:rsidP="00C015FD">
      <w:pPr>
        <w:pStyle w:val="BodyTextSecondIndent"/>
      </w:pPr>
      <w:r>
        <w:t>Trade Contractor</w:t>
      </w:r>
      <w:r w:rsidR="00D02FD2" w:rsidRPr="00CC2F5F">
        <w:t xml:space="preserve"> shall not alter or reserve time in </w:t>
      </w:r>
      <w:r w:rsidR="00595DB4">
        <w:t>COR</w:t>
      </w:r>
      <w:r w:rsidR="00A93613">
        <w:t>’</w:t>
      </w:r>
      <w:r w:rsidR="00595DB4">
        <w:t>s, CO</w:t>
      </w:r>
      <w:r w:rsidR="00A93613">
        <w:t>’</w:t>
      </w:r>
      <w:r w:rsidR="00595DB4">
        <w:t>s</w:t>
      </w:r>
      <w:r w:rsidR="00D02FD2" w:rsidRPr="00CC2F5F">
        <w:t xml:space="preserve"> or </w:t>
      </w:r>
      <w:r w:rsidR="00595DB4">
        <w:t>ICD</w:t>
      </w:r>
      <w:r w:rsidR="00A93613">
        <w:t>’</w:t>
      </w:r>
      <w:r w:rsidR="00595DB4">
        <w:t>s</w:t>
      </w:r>
      <w:r w:rsidR="00D02FD2" w:rsidRPr="00CC2F5F">
        <w:t xml:space="preserve">.  </w:t>
      </w:r>
      <w:r>
        <w:t>Trade Contractor</w:t>
      </w:r>
      <w:r w:rsidR="00D02FD2" w:rsidRPr="00CC2F5F">
        <w:t xml:space="preserve"> shall execute finalized </w:t>
      </w:r>
      <w:r w:rsidR="00595DB4">
        <w:t>CO</w:t>
      </w:r>
      <w:r w:rsidR="00A93613">
        <w:t>’</w:t>
      </w:r>
      <w:r w:rsidR="00595DB4">
        <w:t>s</w:t>
      </w:r>
      <w:r w:rsidR="00D02FD2" w:rsidRPr="00CC2F5F">
        <w:t xml:space="preserve"> and proceed under </w:t>
      </w:r>
      <w:r w:rsidR="005564C7">
        <w:t>Article</w:t>
      </w:r>
      <w:r w:rsidR="00D02FD2" w:rsidRPr="00CC2F5F">
        <w:t xml:space="preserve"> </w:t>
      </w:r>
      <w:r w:rsidR="00EC494B">
        <w:fldChar w:fldCharType="begin"/>
      </w:r>
      <w:r w:rsidR="00EC494B">
        <w:instrText xml:space="preserve"> REF _Ref469321887 \r \h </w:instrText>
      </w:r>
      <w:r w:rsidR="00EC494B">
        <w:fldChar w:fldCharType="separate"/>
      </w:r>
      <w:r w:rsidR="00C0046D">
        <w:t>7.7.8</w:t>
      </w:r>
      <w:r w:rsidR="00EC494B">
        <w:fldChar w:fldCharType="end"/>
      </w:r>
      <w:r w:rsidR="00D02FD2" w:rsidRPr="00CC2F5F">
        <w:t xml:space="preserve"> and </w:t>
      </w:r>
      <w:r w:rsidR="005564C7">
        <w:t>Article</w:t>
      </w:r>
      <w:r w:rsidR="00D02FD2" w:rsidRPr="00CC2F5F">
        <w:t xml:space="preserve"> </w:t>
      </w:r>
      <w:r w:rsidR="000E00BB">
        <w:fldChar w:fldCharType="begin"/>
      </w:r>
      <w:r w:rsidR="000E00BB">
        <w:instrText xml:space="preserve"> REF _Ref469320814 \r \h </w:instrText>
      </w:r>
      <w:r w:rsidR="000E00BB">
        <w:fldChar w:fldCharType="separate"/>
      </w:r>
      <w:r w:rsidR="00C0046D">
        <w:t>4.6</w:t>
      </w:r>
      <w:r w:rsidR="000E00BB">
        <w:fldChar w:fldCharType="end"/>
      </w:r>
      <w:r w:rsidR="00D02FD2" w:rsidRPr="00CC2F5F">
        <w:t xml:space="preserve"> with proper notice.  If </w:t>
      </w:r>
      <w:r>
        <w:t>Trade Contractor</w:t>
      </w:r>
      <w:r w:rsidR="00D02FD2" w:rsidRPr="00CC2F5F">
        <w:t xml:space="preserve"> intends to reserve time</w:t>
      </w:r>
      <w:r w:rsidR="00595DB4">
        <w:t xml:space="preserve"> without </w:t>
      </w:r>
      <w:r w:rsidR="00D02FD2" w:rsidRPr="00CC2F5F">
        <w:t xml:space="preserve">an approved CPM schedule prepared pursuant to </w:t>
      </w:r>
      <w:r w:rsidR="00595DB4">
        <w:t>Art</w:t>
      </w:r>
      <w:r w:rsidR="00B2086E">
        <w:t xml:space="preserve">icle 8 or without submitting a </w:t>
      </w:r>
      <w:proofErr w:type="spellStart"/>
      <w:r w:rsidR="00B2086E">
        <w:t>f</w:t>
      </w:r>
      <w:r w:rsidR="00595DB4">
        <w:t>ragnet</w:t>
      </w:r>
      <w:proofErr w:type="spellEnd"/>
      <w:r w:rsidR="00595DB4">
        <w:t xml:space="preserve"> showing delay to critical path,</w:t>
      </w:r>
      <w:r w:rsidR="00D02FD2" w:rsidRPr="00CC2F5F">
        <w:t xml:space="preserve"> then </w:t>
      </w:r>
      <w:r>
        <w:t>Trade Contractor</w:t>
      </w:r>
      <w:r w:rsidR="00D02FD2" w:rsidRPr="00CC2F5F">
        <w:t xml:space="preserve"> may be prosecuted pursuant to the False Claim Act</w:t>
      </w:r>
      <w:r w:rsidR="00C015FD">
        <w:t>.</w:t>
      </w:r>
    </w:p>
    <w:p w14:paraId="5F65CDB5" w14:textId="3BF4DB88" w:rsidR="00C015FD" w:rsidRPr="00CC2F5F" w:rsidRDefault="00C015FD" w:rsidP="00C015FD">
      <w:pPr>
        <w:pStyle w:val="Heading2"/>
      </w:pPr>
      <w:bookmarkStart w:id="227" w:name="_Toc164871131"/>
      <w:r>
        <w:lastRenderedPageBreak/>
        <w:t>ALLOWANCES</w:t>
      </w:r>
      <w:bookmarkEnd w:id="227"/>
    </w:p>
    <w:p w14:paraId="6D31B6C2" w14:textId="0C94B071" w:rsidR="00C015FD" w:rsidRPr="00EB3950" w:rsidRDefault="00C015FD" w:rsidP="007A61CE">
      <w:pPr>
        <w:pStyle w:val="Heading3"/>
        <w:numPr>
          <w:ilvl w:val="2"/>
          <w:numId w:val="60"/>
        </w:numPr>
        <w:tabs>
          <w:tab w:val="clear" w:pos="1710"/>
          <w:tab w:val="num" w:pos="360"/>
        </w:tabs>
        <w:rPr>
          <w:u w:val="none"/>
        </w:rPr>
      </w:pPr>
      <w:bookmarkStart w:id="228" w:name="_Hlk127448040"/>
      <w:r w:rsidRPr="00EB3950">
        <w:rPr>
          <w:u w:val="none"/>
        </w:rPr>
        <w:t xml:space="preserve">Allowances will be used only at the sole discretion, direction and written approval of </w:t>
      </w:r>
      <w:r w:rsidR="00870B19">
        <w:rPr>
          <w:u w:val="none"/>
        </w:rPr>
        <w:t xml:space="preserve">the </w:t>
      </w:r>
      <w:r w:rsidR="000D717B">
        <w:rPr>
          <w:u w:val="none"/>
        </w:rPr>
        <w:t>Owner</w:t>
      </w:r>
      <w:r w:rsidRPr="00EB3950">
        <w:rPr>
          <w:u w:val="none"/>
        </w:rPr>
        <w:t xml:space="preserve">.  </w:t>
      </w:r>
      <w:r>
        <w:rPr>
          <w:u w:val="none"/>
        </w:rPr>
        <w:t>Trade Contractor</w:t>
      </w:r>
      <w:r w:rsidRPr="00EB3950">
        <w:rPr>
          <w:u w:val="none"/>
        </w:rPr>
        <w:t xml:space="preserve"> shall notify </w:t>
      </w:r>
      <w:r w:rsidR="00870B19">
        <w:rPr>
          <w:u w:val="none"/>
        </w:rPr>
        <w:t xml:space="preserve">the </w:t>
      </w:r>
      <w:r w:rsidR="000D717B">
        <w:rPr>
          <w:u w:val="none"/>
        </w:rPr>
        <w:t>Owner</w:t>
      </w:r>
      <w:r w:rsidRPr="00EB3950">
        <w:rPr>
          <w:u w:val="none"/>
        </w:rPr>
        <w:t xml:space="preserve"> in writing when it is determined that use of Allowance, within the specified Allowance conditions of this Article, may need to be utilized.</w:t>
      </w:r>
    </w:p>
    <w:p w14:paraId="273D1841" w14:textId="11DF1372" w:rsidR="00C015FD" w:rsidRPr="00EB3950" w:rsidRDefault="00C015FD" w:rsidP="007A61CE">
      <w:pPr>
        <w:pStyle w:val="Heading3"/>
        <w:numPr>
          <w:ilvl w:val="2"/>
          <w:numId w:val="60"/>
        </w:numPr>
        <w:tabs>
          <w:tab w:val="clear" w:pos="1710"/>
          <w:tab w:val="num" w:pos="360"/>
        </w:tabs>
        <w:rPr>
          <w:u w:val="none"/>
        </w:rPr>
      </w:pPr>
      <w:r w:rsidRPr="00EB3950">
        <w:rPr>
          <w:u w:val="none"/>
        </w:rPr>
        <w:t xml:space="preserve">The </w:t>
      </w:r>
      <w:r>
        <w:rPr>
          <w:u w:val="none"/>
        </w:rPr>
        <w:t>Trade Contractor</w:t>
      </w:r>
      <w:r w:rsidRPr="00EB3950">
        <w:rPr>
          <w:u w:val="none"/>
        </w:rPr>
        <w:t xml:space="preserve"> shall provide a separate </w:t>
      </w:r>
      <w:proofErr w:type="gramStart"/>
      <w:r w:rsidRPr="00EB3950">
        <w:rPr>
          <w:u w:val="none"/>
        </w:rPr>
        <w:t>line</w:t>
      </w:r>
      <w:proofErr w:type="gramEnd"/>
      <w:r w:rsidRPr="00EB3950">
        <w:rPr>
          <w:u w:val="none"/>
        </w:rPr>
        <w:t xml:space="preserve"> item in the Schedule of Values for the Allowance amount specified.  Costs shall be tracked in accordance with the provisions specified for Change Orders in the General Conditions.  A full detailed breakdown of the actual cost for an Allowance item shall be included with the draft of the Application for Payment submitted by the </w:t>
      </w:r>
      <w:r>
        <w:rPr>
          <w:u w:val="none"/>
        </w:rPr>
        <w:t>Trade Contractor</w:t>
      </w:r>
      <w:r w:rsidRPr="00EB3950">
        <w:rPr>
          <w:u w:val="none"/>
        </w:rPr>
        <w:t xml:space="preserve"> for review by </w:t>
      </w:r>
      <w:r w:rsidR="00870B19">
        <w:rPr>
          <w:u w:val="none"/>
        </w:rPr>
        <w:t xml:space="preserve">the </w:t>
      </w:r>
      <w:r w:rsidR="000D717B">
        <w:rPr>
          <w:u w:val="none"/>
        </w:rPr>
        <w:t>Owner</w:t>
      </w:r>
      <w:r w:rsidRPr="00EB3950">
        <w:rPr>
          <w:u w:val="none"/>
        </w:rPr>
        <w:t xml:space="preserve">.  The breakdown shall be reviewed and approved by </w:t>
      </w:r>
      <w:r w:rsidR="00870B19">
        <w:rPr>
          <w:u w:val="none"/>
        </w:rPr>
        <w:t xml:space="preserve">the </w:t>
      </w:r>
      <w:r w:rsidR="000D717B">
        <w:rPr>
          <w:u w:val="none"/>
        </w:rPr>
        <w:t>Owner</w:t>
      </w:r>
      <w:r w:rsidRPr="00EB3950">
        <w:rPr>
          <w:u w:val="none"/>
        </w:rPr>
        <w:t xml:space="preserve"> prior to acceptance of the Application for Payment.</w:t>
      </w:r>
    </w:p>
    <w:p w14:paraId="6DD83F1E" w14:textId="4AB4A345" w:rsidR="00C015FD" w:rsidRPr="00EB3950" w:rsidRDefault="00C015FD" w:rsidP="007A61CE">
      <w:pPr>
        <w:pStyle w:val="Heading3"/>
        <w:numPr>
          <w:ilvl w:val="2"/>
          <w:numId w:val="60"/>
        </w:numPr>
        <w:tabs>
          <w:tab w:val="clear" w:pos="1710"/>
          <w:tab w:val="num" w:pos="360"/>
        </w:tabs>
        <w:rPr>
          <w:u w:val="none"/>
        </w:rPr>
      </w:pPr>
      <w:r w:rsidRPr="00EB3950">
        <w:rPr>
          <w:u w:val="none"/>
        </w:rPr>
        <w:t xml:space="preserve">Overhead, profit, insurance, and bond costs on any approved Allowance items for </w:t>
      </w:r>
      <w:r>
        <w:rPr>
          <w:u w:val="none"/>
        </w:rPr>
        <w:t>Trade Contractor</w:t>
      </w:r>
      <w:r w:rsidRPr="00EB3950">
        <w:rPr>
          <w:u w:val="none"/>
        </w:rPr>
        <w:t xml:space="preserve"> and all </w:t>
      </w:r>
      <w:r>
        <w:rPr>
          <w:u w:val="none"/>
        </w:rPr>
        <w:t>S</w:t>
      </w:r>
      <w:r w:rsidRPr="00EB3950">
        <w:rPr>
          <w:u w:val="none"/>
        </w:rPr>
        <w:t xml:space="preserve">ubcontractors shall not be included and will not be paid by </w:t>
      </w:r>
      <w:r w:rsidR="00870B19">
        <w:rPr>
          <w:u w:val="none"/>
        </w:rPr>
        <w:t xml:space="preserve">the </w:t>
      </w:r>
      <w:r w:rsidR="000D717B">
        <w:rPr>
          <w:u w:val="none"/>
        </w:rPr>
        <w:t>Owner</w:t>
      </w:r>
      <w:r w:rsidRPr="00EB3950">
        <w:rPr>
          <w:u w:val="none"/>
        </w:rPr>
        <w:t>.</w:t>
      </w:r>
    </w:p>
    <w:p w14:paraId="1BFA4302" w14:textId="0656F067" w:rsidR="00C015FD" w:rsidRPr="00EB3950" w:rsidRDefault="00C015FD" w:rsidP="007A61CE">
      <w:pPr>
        <w:pStyle w:val="Heading3"/>
        <w:numPr>
          <w:ilvl w:val="2"/>
          <w:numId w:val="60"/>
        </w:numPr>
        <w:tabs>
          <w:tab w:val="clear" w:pos="1710"/>
          <w:tab w:val="num" w:pos="360"/>
        </w:tabs>
        <w:rPr>
          <w:u w:val="none"/>
        </w:rPr>
      </w:pPr>
      <w:r>
        <w:rPr>
          <w:u w:val="none"/>
        </w:rPr>
        <w:t>The a</w:t>
      </w:r>
      <w:r w:rsidRPr="00EB3950">
        <w:rPr>
          <w:u w:val="none"/>
        </w:rPr>
        <w:t xml:space="preserve">ctual total cost of Allowance items shall not exceed the specified amount.  Should the </w:t>
      </w:r>
      <w:r>
        <w:rPr>
          <w:u w:val="none"/>
        </w:rPr>
        <w:t>Trade Contractor</w:t>
      </w:r>
      <w:r w:rsidRPr="00EB3950">
        <w:rPr>
          <w:u w:val="none"/>
        </w:rPr>
        <w:t xml:space="preserve"> determine that an increase in the amount of an Allowance item is required </w:t>
      </w:r>
      <w:proofErr w:type="gramStart"/>
      <w:r w:rsidRPr="00EB3950">
        <w:rPr>
          <w:u w:val="none"/>
        </w:rPr>
        <w:t>in order to</w:t>
      </w:r>
      <w:proofErr w:type="gramEnd"/>
      <w:r w:rsidRPr="00EB3950">
        <w:rPr>
          <w:u w:val="none"/>
        </w:rPr>
        <w:t xml:space="preserve"> complete the Work in accordance with the Drawings and Specifications, </w:t>
      </w:r>
      <w:r>
        <w:rPr>
          <w:u w:val="none"/>
        </w:rPr>
        <w:t>Trade Contractor</w:t>
      </w:r>
      <w:r w:rsidRPr="00EB3950">
        <w:rPr>
          <w:u w:val="none"/>
        </w:rPr>
        <w:t xml:space="preserve"> shall submit a detailed breakdown and justification of the reason for the required an adjustment. The proposed adjustment to the Allowance shall be approved by </w:t>
      </w:r>
      <w:r w:rsidR="00870B19">
        <w:rPr>
          <w:u w:val="none"/>
        </w:rPr>
        <w:t xml:space="preserve">the </w:t>
      </w:r>
      <w:r w:rsidR="000D717B">
        <w:rPr>
          <w:u w:val="none"/>
        </w:rPr>
        <w:t>Owner</w:t>
      </w:r>
      <w:r w:rsidRPr="00EB3950">
        <w:rPr>
          <w:u w:val="none"/>
        </w:rPr>
        <w:t xml:space="preserve"> in writing prior to proceeding with the work on the Allowance item.</w:t>
      </w:r>
    </w:p>
    <w:p w14:paraId="7415E6E7" w14:textId="6EE7C197" w:rsidR="00C015FD" w:rsidRDefault="00C015FD" w:rsidP="007A61CE">
      <w:pPr>
        <w:pStyle w:val="Heading3"/>
        <w:numPr>
          <w:ilvl w:val="2"/>
          <w:numId w:val="60"/>
        </w:numPr>
        <w:tabs>
          <w:tab w:val="clear" w:pos="1710"/>
          <w:tab w:val="num" w:pos="360"/>
        </w:tabs>
        <w:rPr>
          <w:u w:val="none"/>
        </w:rPr>
      </w:pPr>
      <w:r w:rsidRPr="00EB3950">
        <w:rPr>
          <w:u w:val="none"/>
        </w:rPr>
        <w:t xml:space="preserve">If the work described for the Allowance has been completed to the requirements of the Contract Documents and </w:t>
      </w:r>
      <w:r w:rsidR="00870B19">
        <w:rPr>
          <w:u w:val="none"/>
        </w:rPr>
        <w:t xml:space="preserve">the </w:t>
      </w:r>
      <w:r w:rsidR="000D717B">
        <w:rPr>
          <w:u w:val="none"/>
        </w:rPr>
        <w:t>Owner</w:t>
      </w:r>
      <w:r w:rsidRPr="00EB3950">
        <w:rPr>
          <w:u w:val="none"/>
        </w:rPr>
        <w:t xml:space="preserve">, and the actual cost of the Allowance has not depleted or exceeded the value of the Allowance as specified, the remaining value of the Allowance shall be returned to </w:t>
      </w:r>
      <w:r w:rsidR="00870B19">
        <w:rPr>
          <w:u w:val="none"/>
        </w:rPr>
        <w:t xml:space="preserve">the </w:t>
      </w:r>
      <w:r w:rsidR="000D717B">
        <w:rPr>
          <w:u w:val="none"/>
        </w:rPr>
        <w:t>Owner</w:t>
      </w:r>
      <w:r w:rsidRPr="00EB3950">
        <w:rPr>
          <w:u w:val="none"/>
        </w:rPr>
        <w:t xml:space="preserve"> via a deductive Change Order prior to Substantial Completion of the Project.  </w:t>
      </w:r>
      <w:proofErr w:type="gramStart"/>
      <w:r>
        <w:rPr>
          <w:u w:val="none"/>
        </w:rPr>
        <w:t>Trade</w:t>
      </w:r>
      <w:proofErr w:type="gramEnd"/>
      <w:r>
        <w:rPr>
          <w:u w:val="none"/>
        </w:rPr>
        <w:t xml:space="preserve"> Contractor</w:t>
      </w:r>
      <w:r w:rsidRPr="00EB3950">
        <w:rPr>
          <w:u w:val="none"/>
        </w:rPr>
        <w:t xml:space="preserve"> shall credit 100% of any unused Allowance to </w:t>
      </w:r>
      <w:r w:rsidR="00870B19">
        <w:rPr>
          <w:u w:val="none"/>
        </w:rPr>
        <w:t xml:space="preserve">the </w:t>
      </w:r>
      <w:r w:rsidR="000D717B">
        <w:rPr>
          <w:u w:val="none"/>
        </w:rPr>
        <w:t>Owner</w:t>
      </w:r>
      <w:r w:rsidRPr="00EB3950">
        <w:rPr>
          <w:u w:val="none"/>
        </w:rPr>
        <w:t xml:space="preserve"> and </w:t>
      </w:r>
      <w:r>
        <w:rPr>
          <w:u w:val="none"/>
        </w:rPr>
        <w:t>Trade Contractor</w:t>
      </w:r>
      <w:r w:rsidRPr="00EB3950">
        <w:rPr>
          <w:u w:val="none"/>
        </w:rPr>
        <w:t xml:space="preserve"> shall not deduct any costs including, but not limited to, bond costs, insurance costs, overhead costs, etc. when returning any unused Allowances in the deductive Change Order.</w:t>
      </w:r>
    </w:p>
    <w:p w14:paraId="5892614F" w14:textId="15E38493" w:rsidR="00C015FD" w:rsidRPr="00C015FD" w:rsidRDefault="00C015FD" w:rsidP="007A61CE">
      <w:pPr>
        <w:pStyle w:val="Heading3"/>
        <w:numPr>
          <w:ilvl w:val="2"/>
          <w:numId w:val="60"/>
        </w:numPr>
        <w:tabs>
          <w:tab w:val="clear" w:pos="1710"/>
          <w:tab w:val="num" w:pos="360"/>
        </w:tabs>
        <w:rPr>
          <w:u w:val="none"/>
        </w:rPr>
        <w:sectPr w:rsidR="00C015FD" w:rsidRPr="00C015FD" w:rsidSect="00B632C5">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720" w:gutter="0"/>
          <w:paperSrc w:first="261" w:other="261"/>
          <w:cols w:space="720"/>
          <w:docGrid w:linePitch="360"/>
        </w:sectPr>
      </w:pPr>
      <w:r w:rsidRPr="00C015FD">
        <w:rPr>
          <w:u w:val="none"/>
        </w:rPr>
        <w:t xml:space="preserve">The Allowance is a part of the Contract Work and </w:t>
      </w:r>
      <w:r>
        <w:rPr>
          <w:u w:val="none"/>
        </w:rPr>
        <w:t>Trade Contractor</w:t>
      </w:r>
      <w:r w:rsidRPr="00C015FD">
        <w:rPr>
          <w:u w:val="none"/>
        </w:rPr>
        <w:t xml:space="preserve"> has sole and complete responsibility for performance and completion of the Allowance work, including the responsibility for all management, coordination, temporary facilities, storage, loading, unloading, handling, labor, installation, and ancillary requirements that would be similarly required for performing other Contract Work</w:t>
      </w:r>
      <w:bookmarkEnd w:id="228"/>
      <w:r w:rsidRPr="00C015FD">
        <w:rPr>
          <w:u w:val="none"/>
        </w:rPr>
        <w:t>.</w:t>
      </w:r>
    </w:p>
    <w:p w14:paraId="02ABF8DB" w14:textId="77777777" w:rsidR="00CC2F5F" w:rsidRPr="00CC2F5F" w:rsidRDefault="00CC2F5F" w:rsidP="00700377">
      <w:pPr>
        <w:pStyle w:val="Heading1"/>
      </w:pPr>
      <w:r w:rsidRPr="00CC2F5F">
        <w:lastRenderedPageBreak/>
        <w:br/>
      </w:r>
      <w:bookmarkStart w:id="229" w:name="_Toc164871132"/>
      <w:r w:rsidRPr="00CC2F5F">
        <w:t>TIME</w:t>
      </w:r>
      <w:r w:rsidR="00A60DF7">
        <w:t xml:space="preserve"> AND SCHEDULE</w:t>
      </w:r>
      <w:bookmarkEnd w:id="229"/>
    </w:p>
    <w:p w14:paraId="1A76A547" w14:textId="77777777" w:rsidR="00CC2F5F" w:rsidRPr="00CC2F5F" w:rsidRDefault="00CC2F5F" w:rsidP="00700377">
      <w:pPr>
        <w:pStyle w:val="Heading2"/>
      </w:pPr>
      <w:bookmarkStart w:id="230" w:name="_Toc164871133"/>
      <w:r w:rsidRPr="00CC2F5F">
        <w:t>DEFINITIONS</w:t>
      </w:r>
      <w:bookmarkEnd w:id="230"/>
    </w:p>
    <w:p w14:paraId="54AF65B8" w14:textId="77777777" w:rsidR="002E3A90" w:rsidRDefault="002E3A90">
      <w:pPr>
        <w:pStyle w:val="Heading3"/>
      </w:pPr>
      <w:bookmarkStart w:id="231" w:name="_Ref469323053"/>
      <w:r w:rsidRPr="00CC2F5F">
        <w:t>Contract Time</w:t>
      </w:r>
      <w:bookmarkEnd w:id="231"/>
    </w:p>
    <w:p w14:paraId="67DE14EA" w14:textId="623D4E2D" w:rsidR="002E3A90" w:rsidRPr="00C0624C" w:rsidRDefault="002E3A90" w:rsidP="00782BB2">
      <w:pPr>
        <w:pStyle w:val="BodyTextSecondIndent"/>
      </w:pPr>
      <w:r>
        <w:t xml:space="preserve">The Work performed by all Trade Contractors, coordinated through CM </w:t>
      </w:r>
      <w:r w:rsidRPr="00CC2F5F">
        <w:t xml:space="preserve">shall </w:t>
      </w:r>
      <w:r w:rsidR="0077546F">
        <w:t xml:space="preserve">reach </w:t>
      </w:r>
      <w:r>
        <w:t xml:space="preserve">Substantial Completion (See Article </w:t>
      </w:r>
      <w:r w:rsidR="00CC22E8">
        <w:fldChar w:fldCharType="begin"/>
      </w:r>
      <w:r w:rsidR="00CC22E8">
        <w:instrText xml:space="preserve"> REF _Ref469303007 \r \h </w:instrText>
      </w:r>
      <w:r w:rsidR="00CC22E8">
        <w:fldChar w:fldCharType="separate"/>
      </w:r>
      <w:r w:rsidR="00C0046D">
        <w:t>1.1.54</w:t>
      </w:r>
      <w:r w:rsidR="00CC22E8">
        <w:fldChar w:fldCharType="end"/>
      </w:r>
      <w:r>
        <w:t>)</w:t>
      </w:r>
      <w:r w:rsidRPr="00CC2F5F">
        <w:t xml:space="preserve"> within the time specified in the Agreement Form. Moreover, </w:t>
      </w:r>
      <w:r>
        <w:t xml:space="preserve">Trade </w:t>
      </w:r>
      <w:r w:rsidRPr="00CC2F5F">
        <w:t>Contractor</w:t>
      </w:r>
      <w:r>
        <w:t>s, coordinated and in concert with each other,</w:t>
      </w:r>
      <w:r w:rsidRPr="00CC2F5F">
        <w:t xml:space="preserve"> shall perform its Work in strict accordance with </w:t>
      </w:r>
      <w:r>
        <w:t>the</w:t>
      </w:r>
      <w:r w:rsidRPr="00CC2F5F">
        <w:t xml:space="preserve"> Project </w:t>
      </w:r>
      <w:r>
        <w:t>M</w:t>
      </w:r>
      <w:r w:rsidRPr="00CC2F5F">
        <w:t>ilestones</w:t>
      </w:r>
      <w:r>
        <w:t xml:space="preserve"> and Outline Schedule</w:t>
      </w:r>
      <w:r w:rsidRPr="00CC2F5F">
        <w:t xml:space="preserve"> </w:t>
      </w:r>
      <w:r>
        <w:t xml:space="preserve">in the Contract Documents inclusive of all Float and other Baseline inclusions as noted in Article </w:t>
      </w:r>
      <w:r w:rsidR="009550C1">
        <w:fldChar w:fldCharType="begin"/>
      </w:r>
      <w:r w:rsidR="009550C1">
        <w:instrText xml:space="preserve"> REF _Ref469323310 \r \h </w:instrText>
      </w:r>
      <w:r w:rsidR="009550C1">
        <w:fldChar w:fldCharType="separate"/>
      </w:r>
      <w:r w:rsidR="00C0046D">
        <w:t>8.3.2.12</w:t>
      </w:r>
      <w:r w:rsidR="009550C1">
        <w:fldChar w:fldCharType="end"/>
      </w:r>
      <w:r>
        <w:t xml:space="preserve"> and as otherwise specifically noted in Article 8. </w:t>
      </w:r>
    </w:p>
    <w:p w14:paraId="4DD54360" w14:textId="16D7F99E" w:rsidR="00CC2F5F" w:rsidRPr="00CC2F5F" w:rsidRDefault="002E3A90" w:rsidP="00700377">
      <w:pPr>
        <w:pStyle w:val="Heading3"/>
      </w:pPr>
      <w:r>
        <w:t xml:space="preserve">Development of a </w:t>
      </w:r>
      <w:r w:rsidR="00A66D01">
        <w:t xml:space="preserve">Project </w:t>
      </w:r>
      <w:r>
        <w:t>Baseline Schedule</w:t>
      </w:r>
    </w:p>
    <w:p w14:paraId="654BB5E2" w14:textId="5FBA6FAA" w:rsidR="002C2136" w:rsidRDefault="000D26B0">
      <w:pPr>
        <w:pStyle w:val="BodyTextSecondIndent"/>
      </w:pPr>
      <w:r>
        <w:t>A</w:t>
      </w:r>
      <w:r w:rsidR="00FC229A">
        <w:t xml:space="preserve">ll </w:t>
      </w:r>
      <w:r w:rsidR="0017499B">
        <w:t xml:space="preserve">Trade </w:t>
      </w:r>
      <w:r w:rsidR="00CC2F5F" w:rsidRPr="00CC2F5F">
        <w:t>Contractor</w:t>
      </w:r>
      <w:r w:rsidR="003F5764">
        <w:t>s</w:t>
      </w:r>
      <w:r w:rsidR="00CC2F5F" w:rsidRPr="00CC2F5F">
        <w:t xml:space="preserve"> shall perform</w:t>
      </w:r>
      <w:r w:rsidR="0017499B">
        <w:t xml:space="preserve"> Work for the Project based on timing and sequences required under </w:t>
      </w:r>
      <w:r w:rsidR="002E3A90">
        <w:t xml:space="preserve">the Outline Schedule provided with the Contract Documents </w:t>
      </w:r>
      <w:r w:rsidR="0017499B">
        <w:t>so</w:t>
      </w:r>
      <w:r w:rsidR="00B80D45">
        <w:t xml:space="preserve"> Substantial Completion (See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B80D45">
        <w:t>)</w:t>
      </w:r>
      <w:r w:rsidR="00CC2F5F" w:rsidRPr="00CC2F5F">
        <w:t xml:space="preserve"> </w:t>
      </w:r>
      <w:r w:rsidR="0017499B">
        <w:t>is reached within the Contract Time</w:t>
      </w:r>
      <w:r w:rsidR="00CC2F5F" w:rsidRPr="00CC2F5F">
        <w:t xml:space="preserve">. </w:t>
      </w:r>
      <w:r w:rsidR="002E3A90">
        <w:t>A</w:t>
      </w:r>
      <w:r w:rsidR="00F65FA8">
        <w:t xml:space="preserve"> </w:t>
      </w:r>
      <w:r w:rsidR="00A66D01">
        <w:t xml:space="preserve">Project </w:t>
      </w:r>
      <w:r w:rsidR="00F65FA8">
        <w:t xml:space="preserve">Baseline Schedule </w:t>
      </w:r>
      <w:r w:rsidR="00A66D01">
        <w:t xml:space="preserve">will be </w:t>
      </w:r>
      <w:r w:rsidR="00F65FA8">
        <w:t xml:space="preserve">developed from </w:t>
      </w:r>
      <w:r w:rsidR="00D46F67">
        <w:t xml:space="preserve">the </w:t>
      </w:r>
      <w:r w:rsidR="00F65FA8">
        <w:t xml:space="preserve">Trade Contractor Baseline Schedule developed by Trade Contractor from the Outline Schedule provided in the Contract Documents.  The </w:t>
      </w:r>
      <w:r w:rsidR="00A66D01">
        <w:t xml:space="preserve">Project </w:t>
      </w:r>
      <w:r w:rsidR="00F65FA8">
        <w:t>Baseline Schedule incorporates input on timing, sequence, and durations so Mileston</w:t>
      </w:r>
      <w:r w:rsidR="003F5764">
        <w:t>e</w:t>
      </w:r>
      <w:r w:rsidR="00F65FA8">
        <w:t xml:space="preserve">s and the </w:t>
      </w:r>
      <w:r w:rsidR="00051594">
        <w:t xml:space="preserve">date of Substantial Completion can be reached in the Contract Time (including all Float and other Baseline inclusions as noted in Article </w:t>
      </w:r>
      <w:r w:rsidR="009550C1">
        <w:fldChar w:fldCharType="begin"/>
      </w:r>
      <w:r w:rsidR="009550C1">
        <w:instrText xml:space="preserve"> REF _Ref469323310 \r \h </w:instrText>
      </w:r>
      <w:r w:rsidR="009550C1">
        <w:fldChar w:fldCharType="separate"/>
      </w:r>
      <w:r w:rsidR="00C0046D">
        <w:t>8.3.2.12</w:t>
      </w:r>
      <w:r w:rsidR="009550C1">
        <w:fldChar w:fldCharType="end"/>
      </w:r>
      <w:r w:rsidR="00051594">
        <w:t xml:space="preserve">).  Once </w:t>
      </w:r>
      <w:r w:rsidR="00A66D01">
        <w:t xml:space="preserve">the Project </w:t>
      </w:r>
      <w:r w:rsidR="00051594">
        <w:t xml:space="preserve">Baseline </w:t>
      </w:r>
      <w:r w:rsidR="005A4D6D">
        <w:t>Schedule</w:t>
      </w:r>
      <w:r w:rsidR="00051594">
        <w:t xml:space="preserve"> is developed, </w:t>
      </w:r>
      <w:proofErr w:type="gramStart"/>
      <w:r w:rsidR="00051594">
        <w:t>Trade</w:t>
      </w:r>
      <w:proofErr w:type="gramEnd"/>
      <w:r w:rsidR="00CC2F5F" w:rsidRPr="00CC2F5F">
        <w:t xml:space="preserve"> Contractor shall perform its Work in strict accordance with </w:t>
      </w:r>
      <w:r w:rsidR="00B80D45">
        <w:t>the</w:t>
      </w:r>
      <w:r w:rsidR="00051594">
        <w:t xml:space="preserve"> </w:t>
      </w:r>
      <w:r w:rsidR="00A66D01">
        <w:t xml:space="preserve">Project </w:t>
      </w:r>
      <w:r w:rsidR="00051594">
        <w:t>Baseline Schedule to meet all</w:t>
      </w:r>
      <w:r w:rsidR="00CC2F5F" w:rsidRPr="00CC2F5F">
        <w:t xml:space="preserve"> Project </w:t>
      </w:r>
      <w:r w:rsidR="00B80D45">
        <w:t>M</w:t>
      </w:r>
      <w:r w:rsidR="00CC2F5F" w:rsidRPr="00CC2F5F">
        <w:t>ilestones</w:t>
      </w:r>
      <w:r w:rsidR="00051594">
        <w:t>.</w:t>
      </w:r>
      <w:r w:rsidR="00B80D45">
        <w:t xml:space="preserve"> </w:t>
      </w:r>
    </w:p>
    <w:p w14:paraId="0986A912" w14:textId="465171C8" w:rsidR="00FC229A" w:rsidRPr="00CC2F5F" w:rsidRDefault="00B5339F">
      <w:pPr>
        <w:pStyle w:val="BodyTextSecondIndent"/>
      </w:pPr>
      <w:r>
        <w:t>Contract Time includes and incorporates all Float</w:t>
      </w:r>
      <w:r w:rsidR="00443C2A">
        <w:t xml:space="preserve"> and other Baseline inclusions as noted in Article </w:t>
      </w:r>
      <w:r w:rsidR="009550C1">
        <w:fldChar w:fldCharType="begin"/>
      </w:r>
      <w:r w:rsidR="009550C1">
        <w:instrText xml:space="preserve"> REF _Ref469323310 \r \h </w:instrText>
      </w:r>
      <w:r w:rsidR="009550C1">
        <w:fldChar w:fldCharType="separate"/>
      </w:r>
      <w:r w:rsidR="00C0046D">
        <w:t>8.3.2.12</w:t>
      </w:r>
      <w:r w:rsidR="009550C1">
        <w:fldChar w:fldCharType="end"/>
      </w:r>
      <w:r w:rsidR="00443C2A">
        <w:t xml:space="preserve"> and </w:t>
      </w:r>
      <w:r>
        <w:t xml:space="preserve">as </w:t>
      </w:r>
      <w:r w:rsidR="00443C2A">
        <w:t xml:space="preserve">otherwise </w:t>
      </w:r>
      <w:r>
        <w:t>specifically noted in Article 8.</w:t>
      </w:r>
    </w:p>
    <w:p w14:paraId="38798566" w14:textId="77777777" w:rsidR="00CC2F5F" w:rsidRPr="00CC2F5F" w:rsidRDefault="00CC2F5F" w:rsidP="00700377">
      <w:pPr>
        <w:pStyle w:val="Heading3"/>
      </w:pPr>
      <w:r w:rsidRPr="00CC2F5F">
        <w:t>Notice to Proceed</w:t>
      </w:r>
    </w:p>
    <w:p w14:paraId="28FF5FF7" w14:textId="01613685" w:rsidR="00CC2F5F" w:rsidRPr="00CC2F5F" w:rsidRDefault="000D717B" w:rsidP="00700377">
      <w:pPr>
        <w:pStyle w:val="BodyTextSecondIndent"/>
      </w:pPr>
      <w:r>
        <w:t>Owner</w:t>
      </w:r>
      <w:r w:rsidR="00CC2F5F" w:rsidRPr="00CC2F5F">
        <w:t xml:space="preserve"> may give </w:t>
      </w:r>
      <w:proofErr w:type="gramStart"/>
      <w:r w:rsidR="00CC2F5F" w:rsidRPr="00CC2F5F">
        <w:t xml:space="preserve">a </w:t>
      </w:r>
      <w:r w:rsidR="002C2136">
        <w:t>NTP</w:t>
      </w:r>
      <w:proofErr w:type="gramEnd"/>
      <w:r w:rsidR="00CC2F5F" w:rsidRPr="00CC2F5F">
        <w:t xml:space="preserve"> </w:t>
      </w:r>
      <w:r w:rsidR="005A4D6D">
        <w:t xml:space="preserve">to commence work for the Project </w:t>
      </w:r>
      <w:r w:rsidR="00CC2F5F" w:rsidRPr="00CC2F5F">
        <w:t xml:space="preserve">within </w:t>
      </w:r>
      <w:r w:rsidR="002F1AF7">
        <w:t>ninety (90) days</w:t>
      </w:r>
      <w:r w:rsidR="00CC2F5F" w:rsidRPr="00CC2F5F">
        <w:t xml:space="preserve"> of the award of the bid by </w:t>
      </w:r>
      <w:r>
        <w:t>Owner</w:t>
      </w:r>
      <w:r w:rsidR="00CC2F5F" w:rsidRPr="00CC2F5F">
        <w:t xml:space="preserve">. </w:t>
      </w:r>
      <w:r w:rsidR="005A4D6D">
        <w:t xml:space="preserve">All Trade Contractors will receive a copy of this NTP.  Trade Contractors are to immediately commence preparing </w:t>
      </w:r>
      <w:r w:rsidR="00A32DEE">
        <w:t xml:space="preserve">Submittals, Trade Contractor Baseline Schedules and commence attendance at Initial </w:t>
      </w:r>
      <w:r w:rsidR="00111B4E">
        <w:t xml:space="preserve">Trade Contractor </w:t>
      </w:r>
      <w:r w:rsidR="00A32DEE">
        <w:t>Coordination Meetings after receipt of</w:t>
      </w:r>
      <w:r w:rsidR="00CC2F5F" w:rsidRPr="00CC2F5F">
        <w:t xml:space="preserve"> the </w:t>
      </w:r>
      <w:r w:rsidR="0085239F">
        <w:t>N</w:t>
      </w:r>
      <w:r w:rsidR="00A32DEE">
        <w:t>TP.  However, not all Trad</w:t>
      </w:r>
      <w:r w:rsidR="00230B44">
        <w:t>e Contractors will immediately c</w:t>
      </w:r>
      <w:r w:rsidR="00A32DEE">
        <w:t xml:space="preserve">ommence Work.  Once Trade </w:t>
      </w:r>
      <w:r w:rsidR="00FA2D23">
        <w:t xml:space="preserve">Contractor </w:t>
      </w:r>
      <w:r w:rsidR="00A32DEE">
        <w:t xml:space="preserve">Baseline Schedules are reviewed and coordinated, Trade Contractor shall schedule their work based on the CM prepared </w:t>
      </w:r>
      <w:r w:rsidR="00C43CCD">
        <w:t xml:space="preserve">Project </w:t>
      </w:r>
      <w:r w:rsidR="00FA2D23">
        <w:t>B</w:t>
      </w:r>
      <w:r w:rsidR="00A32DEE">
        <w:t xml:space="preserve">aseline </w:t>
      </w:r>
      <w:r w:rsidR="00FA2D23">
        <w:t>S</w:t>
      </w:r>
      <w:r w:rsidR="00A32DEE">
        <w:t>chedule, which shall form the timing and basis for Trade Contractor</w:t>
      </w:r>
      <w:r w:rsidR="00A93613">
        <w:t>’</w:t>
      </w:r>
      <w:r w:rsidR="00A32DEE">
        <w:t xml:space="preserve">s Work.  If there are areas of conflict or issues with how Trade </w:t>
      </w:r>
      <w:r w:rsidR="00464FE6">
        <w:t xml:space="preserve">Contractor </w:t>
      </w:r>
      <w:r w:rsidR="00A32DEE">
        <w:t xml:space="preserve">Baseline Schedule was incorporated into </w:t>
      </w:r>
      <w:r w:rsidR="00C43CCD">
        <w:t xml:space="preserve">the Project </w:t>
      </w:r>
      <w:r w:rsidR="00A32DEE">
        <w:t xml:space="preserve">Baseline Schedule, Trade Contractor must provide written notice within ten (10) days following issuance of </w:t>
      </w:r>
      <w:r w:rsidR="00C43CCD">
        <w:t xml:space="preserve">the Project </w:t>
      </w:r>
      <w:r w:rsidR="00A32DEE">
        <w:t xml:space="preserve">Baseline Schedule.  </w:t>
      </w:r>
      <w:r w:rsidR="00C43CCD">
        <w:t xml:space="preserve">The Project </w:t>
      </w:r>
      <w:r w:rsidR="00A32DEE">
        <w:t xml:space="preserve">Baseline Schedule determines the timing of Work for the entire Project for all Trade Contractors and is prepared so all Milestones are </w:t>
      </w:r>
      <w:proofErr w:type="gramStart"/>
      <w:r w:rsidR="00A32DEE">
        <w:t>met</w:t>
      </w:r>
      <w:proofErr w:type="gramEnd"/>
      <w:r w:rsidR="00A32DEE">
        <w:t xml:space="preserve"> and all W</w:t>
      </w:r>
      <w:r w:rsidR="00CC2F5F" w:rsidRPr="00CC2F5F">
        <w:t>ork</w:t>
      </w:r>
      <w:r w:rsidR="00A32DEE">
        <w:t xml:space="preserve"> shall be completed</w:t>
      </w:r>
      <w:r w:rsidR="00CC2F5F" w:rsidRPr="00CC2F5F">
        <w:t xml:space="preserve"> in</w:t>
      </w:r>
      <w:r w:rsidR="00A32DEE">
        <w:t xml:space="preserve"> the Contract Time.</w:t>
      </w:r>
    </w:p>
    <w:p w14:paraId="0A291124" w14:textId="77777777" w:rsidR="00CC2F5F" w:rsidRPr="00CC2F5F" w:rsidRDefault="00CC2F5F" w:rsidP="00700377">
      <w:pPr>
        <w:pStyle w:val="Heading3"/>
      </w:pPr>
      <w:bookmarkStart w:id="232" w:name="_Ref469323083"/>
      <w:r>
        <w:t>Computation of Time</w:t>
      </w:r>
      <w:bookmarkEnd w:id="232"/>
    </w:p>
    <w:p w14:paraId="648347A6" w14:textId="02A50154" w:rsidR="00AB552D" w:rsidRDefault="00CC2F5F" w:rsidP="00700377">
      <w:pPr>
        <w:pStyle w:val="BodyTextSecondIndent"/>
      </w:pPr>
      <w:r w:rsidRPr="00CC2F5F">
        <w:t xml:space="preserve">The term </w:t>
      </w:r>
      <w:r w:rsidR="00A93613">
        <w:t>“</w:t>
      </w:r>
      <w:r w:rsidRPr="00CC2F5F">
        <w:t>day</w:t>
      </w:r>
      <w:r w:rsidR="00A93613">
        <w:t>”</w:t>
      </w:r>
      <w:r w:rsidRPr="00CC2F5F">
        <w:t xml:space="preserve"> as used in the Contract Documents shall mean calendar day unless otherwise specifically defined.</w:t>
      </w:r>
    </w:p>
    <w:p w14:paraId="1B60A6A4" w14:textId="77777777" w:rsidR="00247B39" w:rsidRDefault="000A201D" w:rsidP="00700377">
      <w:pPr>
        <w:pStyle w:val="Heading3"/>
      </w:pPr>
      <w:bookmarkStart w:id="233" w:name="_Ref469323072"/>
      <w:r w:rsidRPr="00700377">
        <w:lastRenderedPageBreak/>
        <w:t>Float</w:t>
      </w:r>
      <w:bookmarkEnd w:id="233"/>
    </w:p>
    <w:p w14:paraId="65E5944D" w14:textId="0F97F795" w:rsidR="004951A8" w:rsidRDefault="007E0606" w:rsidP="00700377">
      <w:pPr>
        <w:pStyle w:val="BodyTextSecondIndent"/>
      </w:pPr>
      <w:r>
        <w:t xml:space="preserve">Float is time the total number of days an activity may be extended or delayed without delaying the </w:t>
      </w:r>
      <w:r w:rsidR="001A060D">
        <w:t>Completion Date</w:t>
      </w:r>
      <w:r>
        <w:t xml:space="preserve"> shown in the schedule.  Float will fall into three categories: (1) Rain Days; (2) Governmental Delays; </w:t>
      </w:r>
      <w:proofErr w:type="gramStart"/>
      <w:r>
        <w:t>and,</w:t>
      </w:r>
      <w:proofErr w:type="gramEnd"/>
      <w:r>
        <w:t xml:space="preserve"> (3)</w:t>
      </w:r>
      <w:r w:rsidR="00382AE3">
        <w:t xml:space="preserve"> Project Float.  Project Float and Rain Days </w:t>
      </w:r>
      <w:r w:rsidR="001A060D">
        <w:t xml:space="preserve">are owned by the Project and </w:t>
      </w:r>
      <w:r w:rsidR="00382AE3">
        <w:t xml:space="preserve">may be utilized as necessary </w:t>
      </w:r>
      <w:r w:rsidR="001A060D">
        <w:t xml:space="preserve">for </w:t>
      </w:r>
      <w:r w:rsidR="002A4AFD">
        <w:t>c</w:t>
      </w:r>
      <w:r w:rsidR="001A060D">
        <w:t xml:space="preserve">ritical </w:t>
      </w:r>
      <w:r w:rsidR="002A4AFD">
        <w:t>p</w:t>
      </w:r>
      <w:r w:rsidR="001A060D">
        <w:t>ath delays</w:t>
      </w:r>
      <w:r w:rsidR="0085239F">
        <w:t xml:space="preserve"> </w:t>
      </w:r>
      <w:r w:rsidR="00382AE3">
        <w:t xml:space="preserve">once the days become available for consumption (i.e. the </w:t>
      </w:r>
      <w:r w:rsidR="000E4E87">
        <w:t>R</w:t>
      </w:r>
      <w:r w:rsidR="00382AE3">
        <w:t xml:space="preserve">ain </w:t>
      </w:r>
      <w:r w:rsidR="000E4E87">
        <w:t>D</w:t>
      </w:r>
      <w:r w:rsidR="00382AE3">
        <w:t xml:space="preserve">ay arrives and is not utilized since rain did not occur or </w:t>
      </w:r>
      <w:r w:rsidR="00AD136E">
        <w:t>Work</w:t>
      </w:r>
      <w:r w:rsidR="00382AE3">
        <w:t xml:space="preserve"> was performed on the interior of a building).  </w:t>
      </w:r>
      <w:r w:rsidR="0093752E">
        <w:t>Float is applicable to Critical Activities for the entire Project and shall be applied to each Trade Contractor based on the Trade Contractor</w:t>
      </w:r>
      <w:r w:rsidR="00A93613">
        <w:t>’</w:t>
      </w:r>
      <w:r w:rsidR="0093752E">
        <w:t xml:space="preserve">s sequence of Work in relation to the </w:t>
      </w:r>
      <w:r w:rsidR="00C43CCD">
        <w:t xml:space="preserve">Project </w:t>
      </w:r>
      <w:r w:rsidR="0093752E">
        <w:t xml:space="preserve">Baseline Schedule that is issued and occasionally updated by CM in Schedule Updates.  </w:t>
      </w:r>
      <w:r w:rsidR="00382AE3">
        <w:t xml:space="preserve">However, Governmental Delay </w:t>
      </w:r>
      <w:r w:rsidR="007C099A">
        <w:t>F</w:t>
      </w:r>
      <w:r w:rsidR="00382AE3">
        <w:t xml:space="preserve">loat shall not be utilized for purposes other than to address critical path delays that arise due to approvals, </w:t>
      </w:r>
      <w:r w:rsidR="00374459">
        <w:t>Inspector</w:t>
      </w:r>
      <w:r w:rsidR="00382AE3">
        <w:t xml:space="preserve"> approvals or verifications on governmental forms.  </w:t>
      </w:r>
    </w:p>
    <w:p w14:paraId="33774D0D" w14:textId="656AC542" w:rsidR="00382AE3" w:rsidRDefault="000A201D" w:rsidP="00700377">
      <w:pPr>
        <w:pStyle w:val="Heading4"/>
      </w:pPr>
      <w:bookmarkStart w:id="234" w:name="_Ref469323128"/>
      <w:r w:rsidRPr="00700377">
        <w:rPr>
          <w:i/>
        </w:rPr>
        <w:t>Governmental Delay Float</w:t>
      </w:r>
      <w:r w:rsidR="00700377">
        <w:t xml:space="preserve">.  </w:t>
      </w:r>
      <w:r w:rsidR="00382AE3">
        <w:t>It is anticipated that there will be governmental generated delays</w:t>
      </w:r>
      <w:r w:rsidR="00E94BA8">
        <w:t xml:space="preserve"> over the course of the Project</w:t>
      </w:r>
      <w:r w:rsidR="00382AE3">
        <w:t xml:space="preserve">.  Specific to DSA approvals, it is anticipated that no less than </w:t>
      </w:r>
      <w:r w:rsidR="009E6A57">
        <w:t xml:space="preserve">twelve (12) </w:t>
      </w:r>
      <w:r w:rsidR="00382AE3">
        <w:t>days per calendar year shall be set aside as Governmental Float to be utilized on critical path delays.</w:t>
      </w:r>
      <w:r w:rsidR="0001054F">
        <w:t xml:space="preserve">  </w:t>
      </w:r>
      <w:r w:rsidR="00CC2F94">
        <w:t xml:space="preserve">A pro-rated number of days shall be calculated based on length of Contract Time.  (For example, a two (2) year Contract Time shall require </w:t>
      </w:r>
      <w:r w:rsidR="009E6A57">
        <w:t>twenty-four (24</w:t>
      </w:r>
      <w:r w:rsidR="00CC2F94">
        <w:t>) days of Governmental Float.</w:t>
      </w:r>
      <w:r w:rsidR="001A060D">
        <w:t xml:space="preserve">  If the </w:t>
      </w:r>
      <w:r w:rsidR="00114141">
        <w:t>Contract Time</w:t>
      </w:r>
      <w:r w:rsidR="001A060D">
        <w:t xml:space="preserve"> is </w:t>
      </w:r>
      <w:r w:rsidR="00114141">
        <w:t>182 days, then the Contract Time shall require</w:t>
      </w:r>
      <w:r w:rsidR="009E6A57">
        <w:t xml:space="preserve"> six (6</w:t>
      </w:r>
      <w:r w:rsidR="00114141">
        <w:t xml:space="preserve">) days of Governmental </w:t>
      </w:r>
      <w:proofErr w:type="gramStart"/>
      <w:r w:rsidR="00114141">
        <w:t>Float</w:t>
      </w:r>
      <w:r w:rsidR="00CC2F94">
        <w:t xml:space="preserve">)  </w:t>
      </w:r>
      <w:r w:rsidR="0001054F">
        <w:t>This</w:t>
      </w:r>
      <w:proofErr w:type="gramEnd"/>
      <w:r w:rsidR="0001054F">
        <w:t xml:space="preserve"> Governmental Delay </w:t>
      </w:r>
      <w:r w:rsidR="007C099A">
        <w:t>F</w:t>
      </w:r>
      <w:r w:rsidR="0001054F">
        <w:t xml:space="preserve">loat must be incorporated into the </w:t>
      </w:r>
      <w:r w:rsidR="0052031E">
        <w:t>Trade Contractor Baseline S</w:t>
      </w:r>
      <w:r w:rsidR="0001054F">
        <w:t xml:space="preserve">chedule and should be incorporated in each critical activity as </w:t>
      </w:r>
      <w:r w:rsidR="004637EC">
        <w:t>Trade Contractor</w:t>
      </w:r>
      <w:r w:rsidR="0001054F">
        <w:t xml:space="preserve"> deems fit.  Specifically, major </w:t>
      </w:r>
      <w:r w:rsidR="0001054F" w:rsidRPr="00DA1AF3">
        <w:t xml:space="preserve">categories of </w:t>
      </w:r>
      <w:r w:rsidR="00AD136E">
        <w:t>Work</w:t>
      </w:r>
      <w:r w:rsidR="0001054F" w:rsidRPr="00DA1AF3">
        <w:t xml:space="preserve"> under the DSA 152 (Project Inspection Card) should be allocated </w:t>
      </w:r>
      <w:r w:rsidR="002F1AF7" w:rsidRPr="00DA1AF3">
        <w:t>Governmental Delay F</w:t>
      </w:r>
      <w:r w:rsidR="0001054F" w:rsidRPr="00DA1AF3">
        <w:t xml:space="preserve">loat at the </w:t>
      </w:r>
      <w:r w:rsidR="004637EC">
        <w:t>Trade Contractor</w:t>
      </w:r>
      <w:r w:rsidR="00A93613">
        <w:t>’</w:t>
      </w:r>
      <w:r w:rsidR="0001054F" w:rsidRPr="00DA1AF3">
        <w:t xml:space="preserve">s discretion.  </w:t>
      </w:r>
      <w:r w:rsidR="002F1AF7" w:rsidRPr="00DA1AF3">
        <w:t xml:space="preserve">Governmental Delay </w:t>
      </w:r>
      <w:r w:rsidR="0001054F" w:rsidRPr="00DA1AF3">
        <w:t xml:space="preserve">Float </w:t>
      </w:r>
      <w:r w:rsidR="002F1AF7" w:rsidRPr="00DA1AF3">
        <w:t xml:space="preserve">on the Project </w:t>
      </w:r>
      <w:r w:rsidR="0001054F" w:rsidRPr="00DA1AF3">
        <w:t xml:space="preserve">may exceed </w:t>
      </w:r>
      <w:r w:rsidR="009E6A57">
        <w:t xml:space="preserve">12 </w:t>
      </w:r>
      <w:r w:rsidR="0001054F" w:rsidRPr="00DA1AF3">
        <w:t>days per one</w:t>
      </w:r>
      <w:r w:rsidR="00E00625">
        <w:t xml:space="preserve"> (1)</w:t>
      </w:r>
      <w:r w:rsidR="0001054F" w:rsidRPr="00DA1AF3">
        <w:t xml:space="preserve"> year period, but</w:t>
      </w:r>
      <w:r w:rsidR="002F1AF7" w:rsidRPr="00DA1AF3">
        <w:t xml:space="preserve"> </w:t>
      </w:r>
      <w:r w:rsidR="004637EC">
        <w:t>Trade Contractor</w:t>
      </w:r>
      <w:r w:rsidR="0001054F" w:rsidRPr="00DA1AF3">
        <w:t xml:space="preserve"> </w:t>
      </w:r>
      <w:r w:rsidR="002F1AF7" w:rsidRPr="00DA1AF3">
        <w:t>is required to include</w:t>
      </w:r>
      <w:r w:rsidR="0001054F" w:rsidRPr="00DA1AF3">
        <w:t xml:space="preserve"> </w:t>
      </w:r>
      <w:proofErr w:type="gramStart"/>
      <w:r w:rsidR="0001054F" w:rsidRPr="00DA1AF3">
        <w:t>not be</w:t>
      </w:r>
      <w:proofErr w:type="gramEnd"/>
      <w:r w:rsidR="0001054F" w:rsidRPr="00DA1AF3">
        <w:t xml:space="preserve"> less than </w:t>
      </w:r>
      <w:r w:rsidR="009E6A57">
        <w:t xml:space="preserve">12 </w:t>
      </w:r>
      <w:r w:rsidR="0001054F" w:rsidRPr="00DA1AF3">
        <w:t>days</w:t>
      </w:r>
      <w:r w:rsidR="002F1AF7" w:rsidRPr="00DA1AF3">
        <w:t xml:space="preserve"> of Governmental Delay Float</w:t>
      </w:r>
      <w:r w:rsidR="0001054F" w:rsidRPr="00DA1AF3">
        <w:t xml:space="preserve"> during</w:t>
      </w:r>
      <w:r w:rsidR="002F1AF7" w:rsidRPr="00DA1AF3">
        <w:t xml:space="preserve"> each</w:t>
      </w:r>
      <w:r w:rsidR="0001054F" w:rsidRPr="00DA1AF3">
        <w:t xml:space="preserve"> one </w:t>
      </w:r>
      <w:r w:rsidR="00E00625">
        <w:t xml:space="preserve">(1) </w:t>
      </w:r>
      <w:r w:rsidR="0001054F" w:rsidRPr="00DA1AF3">
        <w:t>year period.</w:t>
      </w:r>
      <w:bookmarkEnd w:id="234"/>
    </w:p>
    <w:p w14:paraId="7F226A37" w14:textId="1EE90742" w:rsidR="007C099A" w:rsidRPr="00D05D21" w:rsidRDefault="007C099A" w:rsidP="00782BB2">
      <w:pPr>
        <w:pStyle w:val="Heading4"/>
        <w:numPr>
          <w:ilvl w:val="0"/>
          <w:numId w:val="0"/>
        </w:numPr>
        <w:ind w:firstLine="2160"/>
      </w:pPr>
      <w:r>
        <w:t xml:space="preserve">The </w:t>
      </w:r>
      <w:r w:rsidR="00C43CCD">
        <w:t xml:space="preserve">Project </w:t>
      </w:r>
      <w:r>
        <w:t xml:space="preserve">Baseline Schedule may carry Governmental Delay Float as a </w:t>
      </w:r>
      <w:r w:rsidR="00C015FD">
        <w:t>Float</w:t>
      </w:r>
      <w:r>
        <w:t xml:space="preserve"> category allowance item to be consumed as necessary </w:t>
      </w:r>
      <w:proofErr w:type="gramStart"/>
      <w:r>
        <w:t>during the course of</w:t>
      </w:r>
      <w:proofErr w:type="gramEnd"/>
      <w:r>
        <w:t xml:space="preserve"> the Project at the CM</w:t>
      </w:r>
      <w:r w:rsidR="00A93613">
        <w:t>’</w:t>
      </w:r>
      <w:r>
        <w:t>s option.</w:t>
      </w:r>
    </w:p>
    <w:p w14:paraId="02D3C7F7" w14:textId="68A366EC" w:rsidR="0001054F" w:rsidRPr="00DA1AF3" w:rsidRDefault="00255245" w:rsidP="00700377">
      <w:pPr>
        <w:pStyle w:val="BodyTextThirdIndent"/>
      </w:pPr>
      <w:r>
        <w:t xml:space="preserve">Trade </w:t>
      </w:r>
      <w:r w:rsidR="002A2A8E" w:rsidRPr="00DA1AF3">
        <w:t>Contractor</w:t>
      </w:r>
      <w:r w:rsidR="00A93613">
        <w:t>’</w:t>
      </w:r>
      <w:r w:rsidR="00B63F01" w:rsidRPr="00DA1AF3">
        <w:t>s failure to</w:t>
      </w:r>
      <w:r w:rsidR="002A2A8E" w:rsidRPr="00DA1AF3">
        <w:t xml:space="preserve"> establish a protocol for requesting inspection</w:t>
      </w:r>
      <w:r w:rsidR="00B63F01" w:rsidRPr="00DA1AF3">
        <w:t>s</w:t>
      </w:r>
      <w:r w:rsidR="008C6CE7" w:rsidRPr="00DA1AF3">
        <w:t xml:space="preserve"> is not grounds to utilize Governmental Delay Float.  As noted in Article </w:t>
      </w:r>
      <w:r w:rsidR="004863CD">
        <w:fldChar w:fldCharType="begin"/>
      </w:r>
      <w:r w:rsidR="004863CD">
        <w:instrText xml:space="preserve"> REF _Ref469316661 \r \h </w:instrText>
      </w:r>
      <w:r w:rsidR="004863CD">
        <w:fldChar w:fldCharType="separate"/>
      </w:r>
      <w:r w:rsidR="00C0046D">
        <w:t>3.1.4</w:t>
      </w:r>
      <w:r w:rsidR="004863CD">
        <w:fldChar w:fldCharType="end"/>
      </w:r>
      <w:r w:rsidR="00B63F01" w:rsidRPr="00DA1AF3">
        <w:t>,</w:t>
      </w:r>
      <w:r w:rsidR="002A2A8E" w:rsidRPr="00DA1AF3">
        <w:t xml:space="preserve"> 48 </w:t>
      </w:r>
      <w:proofErr w:type="gramStart"/>
      <w:r w:rsidR="002A2A8E" w:rsidRPr="00DA1AF3">
        <w:t>hours</w:t>
      </w:r>
      <w:proofErr w:type="gramEnd"/>
      <w:r w:rsidR="008C6CE7" w:rsidRPr="00DA1AF3">
        <w:t xml:space="preserve"> </w:t>
      </w:r>
      <w:r w:rsidR="002A2A8E" w:rsidRPr="00DA1AF3">
        <w:t>advance</w:t>
      </w:r>
      <w:r w:rsidR="008C6CE7" w:rsidRPr="00DA1AF3">
        <w:t xml:space="preserve"> notice of commencing </w:t>
      </w:r>
      <w:r w:rsidR="00AD136E">
        <w:t>Work</w:t>
      </w:r>
      <w:r w:rsidR="008C6CE7" w:rsidRPr="00DA1AF3">
        <w:t xml:space="preserve"> on a new area is required after</w:t>
      </w:r>
      <w:r w:rsidR="002A2A8E" w:rsidRPr="00DA1AF3">
        <w:t xml:space="preserve"> submitting form DSA 156</w:t>
      </w:r>
      <w:r w:rsidR="008C6CE7" w:rsidRPr="00DA1AF3">
        <w:t xml:space="preserve"> and</w:t>
      </w:r>
      <w:r w:rsidR="002A2A8E" w:rsidRPr="00DA1AF3">
        <w:t xml:space="preserve"> under PR 13-01 </w:t>
      </w:r>
      <w:r w:rsidR="00B63F01" w:rsidRPr="00DA1AF3">
        <w:t xml:space="preserve">Special Inspection reports are not required </w:t>
      </w:r>
      <w:r w:rsidR="008C6CE7" w:rsidRPr="00DA1AF3">
        <w:t>to be posted until</w:t>
      </w:r>
      <w:r w:rsidR="00B63F01" w:rsidRPr="00DA1AF3">
        <w:t xml:space="preserve"> at least</w:t>
      </w:r>
      <w:r w:rsidR="002A2A8E" w:rsidRPr="00DA1AF3">
        <w:t xml:space="preserve"> 14 days </w:t>
      </w:r>
      <w:r w:rsidR="008C6CE7" w:rsidRPr="00DA1AF3">
        <w:t xml:space="preserve">after the </w:t>
      </w:r>
      <w:r w:rsidR="00AD136E">
        <w:t>Work</w:t>
      </w:r>
      <w:r w:rsidR="008C6CE7" w:rsidRPr="00DA1AF3">
        <w:t xml:space="preserve"> was inspected</w:t>
      </w:r>
      <w:r w:rsidR="002A2A8E" w:rsidRPr="00DA1AF3">
        <w:t xml:space="preserve">.  Failure to </w:t>
      </w:r>
      <w:proofErr w:type="gramStart"/>
      <w:r w:rsidR="002A2A8E" w:rsidRPr="00DA1AF3">
        <w:t>plan, and</w:t>
      </w:r>
      <w:proofErr w:type="gramEnd"/>
      <w:r w:rsidR="002A2A8E" w:rsidRPr="00DA1AF3">
        <w:t xml:space="preserve"> pay (if applicable) for quicker delivery of Special Inspections </w:t>
      </w:r>
      <w:r w:rsidR="00114141">
        <w:t>is not</w:t>
      </w:r>
      <w:r w:rsidR="002A2A8E" w:rsidRPr="00DA1AF3">
        <w:t xml:space="preserve"> Governmental</w:t>
      </w:r>
      <w:r w:rsidR="002434D5">
        <w:t xml:space="preserve"> Delay Float under Article </w:t>
      </w:r>
      <w:r w:rsidR="009550C1">
        <w:fldChar w:fldCharType="begin"/>
      </w:r>
      <w:r w:rsidR="009550C1">
        <w:instrText xml:space="preserve"> REF _Ref469323128 \r \h </w:instrText>
      </w:r>
      <w:r w:rsidR="009550C1">
        <w:fldChar w:fldCharType="separate"/>
      </w:r>
      <w:r w:rsidR="00C0046D">
        <w:t>8.1.5.1</w:t>
      </w:r>
      <w:r w:rsidR="009550C1">
        <w:fldChar w:fldCharType="end"/>
      </w:r>
      <w:r w:rsidR="002A2A8E" w:rsidRPr="00DA1AF3">
        <w:t>.</w:t>
      </w:r>
      <w:r w:rsidR="00B63F01" w:rsidRPr="00DA1AF3">
        <w:t xml:space="preserve">  </w:t>
      </w:r>
      <w:r w:rsidR="0001054F" w:rsidRPr="00DA1AF3">
        <w:t xml:space="preserve">If Governmental </w:t>
      </w:r>
      <w:r w:rsidR="006D49D6" w:rsidRPr="00DA1AF3">
        <w:t xml:space="preserve">Delay </w:t>
      </w:r>
      <w:r w:rsidR="0001054F" w:rsidRPr="00DA1AF3">
        <w:t xml:space="preserve">Float is not utilized, this </w:t>
      </w:r>
      <w:r w:rsidR="00C015FD">
        <w:t>Float</w:t>
      </w:r>
      <w:r w:rsidR="0001054F" w:rsidRPr="00DA1AF3">
        <w:t xml:space="preserve"> is carried through to other DSA 152 categories of inspection and consumed over the course of the Project</w:t>
      </w:r>
    </w:p>
    <w:p w14:paraId="11AAF2D9" w14:textId="671C50B3" w:rsidR="00122DAE" w:rsidRPr="00DA1AF3" w:rsidRDefault="000A201D" w:rsidP="00700377">
      <w:pPr>
        <w:pStyle w:val="BodyTextThirdIndent"/>
      </w:pPr>
      <w:r w:rsidRPr="000A201D">
        <w:t>Governmental Delay Float may be utilized for a DSA Stop Work Order</w:t>
      </w:r>
      <w:r w:rsidR="006D49D6" w:rsidRPr="00DA1AF3">
        <w:t xml:space="preserve"> regardless of fault as defined under Education </w:t>
      </w:r>
      <w:r w:rsidR="001769C2">
        <w:t>Code section</w:t>
      </w:r>
      <w:r w:rsidR="006D49D6" w:rsidRPr="00DA1AF3">
        <w:t xml:space="preserve"> 17307.5(b).</w:t>
      </w:r>
      <w:r w:rsidRPr="000A201D">
        <w:t xml:space="preserve"> </w:t>
      </w:r>
    </w:p>
    <w:p w14:paraId="66333770" w14:textId="547995DA" w:rsidR="00CC2F5F" w:rsidRPr="00CC2F5F" w:rsidRDefault="000A201D" w:rsidP="00700377">
      <w:pPr>
        <w:pStyle w:val="Heading4"/>
      </w:pPr>
      <w:bookmarkStart w:id="235" w:name="_Ref469323157"/>
      <w:r w:rsidRPr="00700377">
        <w:rPr>
          <w:i/>
        </w:rPr>
        <w:t>Inclement Weather (Rain Days)</w:t>
      </w:r>
      <w:r w:rsidR="00700377">
        <w:t xml:space="preserve">.  </w:t>
      </w:r>
      <w:r w:rsidR="00255245">
        <w:t>T</w:t>
      </w:r>
      <w:r w:rsidR="00CC2F5F" w:rsidRPr="00CC2F5F">
        <w:t>ime extension</w:t>
      </w:r>
      <w:r w:rsidR="00255245">
        <w:t>s</w:t>
      </w:r>
      <w:r w:rsidR="00CC2F5F" w:rsidRPr="00CC2F5F">
        <w:t xml:space="preserve"> for unusually severe weather if it results in precipitation or other conditions which in the amount, frequency, or duration is </w:t>
      </w:r>
      <w:proofErr w:type="gramStart"/>
      <w:r w:rsidR="00CC2F5F" w:rsidRPr="00CC2F5F">
        <w:t>in excess of</w:t>
      </w:r>
      <w:proofErr w:type="gramEnd"/>
      <w:r w:rsidR="00CC2F5F" w:rsidRPr="00CC2F5F">
        <w:t xml:space="preserve"> the norm at the location and time of year in question as established by NOAA weather data. No less than 22 calendar days</w:t>
      </w:r>
      <w:r w:rsidR="002434D5">
        <w:t xml:space="preserve"> for each c</w:t>
      </w:r>
      <w:r w:rsidR="00247B39">
        <w:t>alendar year</w:t>
      </w:r>
      <w:r w:rsidR="00CC2F5F" w:rsidRPr="00CC2F5F">
        <w:t xml:space="preserve"> </w:t>
      </w:r>
      <w:r w:rsidR="00247B39">
        <w:t xml:space="preserve">for Southern California </w:t>
      </w:r>
      <w:r w:rsidR="00CC2F5F" w:rsidRPr="00CC2F5F">
        <w:t xml:space="preserve">will be allotted for in the </w:t>
      </w:r>
      <w:r w:rsidR="00C43CCD">
        <w:t xml:space="preserve">Trade Contractor Baseline Schedule and Project </w:t>
      </w:r>
      <w:r w:rsidR="00255245">
        <w:t>Baseline</w:t>
      </w:r>
      <w:r w:rsidR="00CC2F5F" w:rsidRPr="00CC2F5F">
        <w:t xml:space="preserve"> </w:t>
      </w:r>
      <w:r w:rsidR="00255245">
        <w:t>S</w:t>
      </w:r>
      <w:r w:rsidR="00CC2F5F" w:rsidRPr="00CC2F5F">
        <w:t xml:space="preserve">chedule for each winter weather period </w:t>
      </w:r>
      <w:r w:rsidR="00D60E0A">
        <w:t xml:space="preserve">or carried at the end of the schedule as </w:t>
      </w:r>
      <w:r w:rsidR="00994778">
        <w:t xml:space="preserve">Rain </w:t>
      </w:r>
      <w:r w:rsidR="00D60E0A">
        <w:t>Float</w:t>
      </w:r>
      <w:r w:rsidR="00CC2F5F" w:rsidRPr="00CC2F5F">
        <w:t xml:space="preserve">. </w:t>
      </w:r>
      <w:r w:rsidR="00247B39">
        <w:t xml:space="preserve">Float for weather days in other geographical regions shall be adjusted based on NOAA weather data for the geographical location.  </w:t>
      </w:r>
      <w:r w:rsidR="00255245">
        <w:t xml:space="preserve">As part of Trade </w:t>
      </w:r>
      <w:r w:rsidR="00247B39">
        <w:t>Contractor</w:t>
      </w:r>
      <w:r w:rsidR="00A93613">
        <w:t>’</w:t>
      </w:r>
      <w:r w:rsidR="00255245">
        <w:t xml:space="preserve">s Baseline </w:t>
      </w:r>
      <w:r w:rsidR="00203CFF">
        <w:t>Schedule, Trade Contractor</w:t>
      </w:r>
      <w:r w:rsidR="00247B39">
        <w:t xml:space="preserve"> has anticipated all the days it takes</w:t>
      </w:r>
      <w:r w:rsidR="00203CFF">
        <w:t xml:space="preserve"> as part of Trade Contractor</w:t>
      </w:r>
      <w:r w:rsidR="00A93613">
        <w:t>’</w:t>
      </w:r>
      <w:r w:rsidR="00203CFF">
        <w:t>s Scope of Work</w:t>
      </w:r>
      <w:r w:rsidR="00247B39">
        <w:t xml:space="preserve"> to dry out and re-prepare areas that may be affected by weather delays which extend beyond the actual weather days.  </w:t>
      </w:r>
      <w:r w:rsidR="00CC2F5F" w:rsidRPr="00CC2F5F">
        <w:t xml:space="preserve">The weather days </w:t>
      </w:r>
      <w:r w:rsidR="00203CFF">
        <w:t xml:space="preserve">that occur </w:t>
      </w:r>
      <w:proofErr w:type="gramStart"/>
      <w:r w:rsidR="00203CFF">
        <w:t>during the course of</w:t>
      </w:r>
      <w:proofErr w:type="gramEnd"/>
      <w:r w:rsidR="00203CFF">
        <w:t xml:space="preserve"> the Project that affect Trade Contractor that are</w:t>
      </w:r>
      <w:r w:rsidR="00CC2F5F" w:rsidRPr="00CC2F5F">
        <w:t xml:space="preserve"> not used will </w:t>
      </w:r>
      <w:r w:rsidR="00CC2F5F" w:rsidRPr="00CC2F5F">
        <w:lastRenderedPageBreak/>
        <w:t xml:space="preserve">become </w:t>
      </w:r>
      <w:r w:rsidR="00C015FD">
        <w:t>Float</w:t>
      </w:r>
      <w:r w:rsidR="00CC2F5F" w:rsidRPr="00CC2F5F">
        <w:t xml:space="preserve"> for the Project</w:t>
      </w:r>
      <w:r w:rsidR="00A93613">
        <w:t>’</w:t>
      </w:r>
      <w:r w:rsidR="00CC2F5F" w:rsidRPr="00CC2F5F">
        <w:t>s use.  T</w:t>
      </w:r>
      <w:r w:rsidR="00255245">
        <w:t xml:space="preserve">rade </w:t>
      </w:r>
      <w:r w:rsidR="00CC2F5F" w:rsidRPr="00CC2F5F">
        <w:t xml:space="preserve">Contractor </w:t>
      </w:r>
      <w:r w:rsidR="00203CFF">
        <w:t xml:space="preserve">weather delays during Trade Contractor Scope of Work </w:t>
      </w:r>
      <w:r w:rsidR="00CC2F5F" w:rsidRPr="00CC2F5F">
        <w:t>will not be allowed</w:t>
      </w:r>
      <w:r w:rsidR="00203CFF">
        <w:t xml:space="preserve"> on</w:t>
      </w:r>
      <w:r w:rsidR="00CC2F5F" w:rsidRPr="00CC2F5F">
        <w:t xml:space="preserve"> a day-for-day weather delay </w:t>
      </w:r>
      <w:r w:rsidR="005B684B">
        <w:t xml:space="preserve">for periods noted as </w:t>
      </w:r>
      <w:r w:rsidR="00C015FD">
        <w:t>F</w:t>
      </w:r>
      <w:r w:rsidR="00541757">
        <w:t>loat in the Schedule</w:t>
      </w:r>
      <w:r w:rsidR="00994778">
        <w:t xml:space="preserve">.  </w:t>
      </w:r>
      <w:proofErr w:type="gramStart"/>
      <w:r w:rsidR="00255245">
        <w:t>Trade</w:t>
      </w:r>
      <w:proofErr w:type="gramEnd"/>
      <w:r w:rsidR="00255245">
        <w:t xml:space="preserve"> </w:t>
      </w:r>
      <w:r w:rsidR="00CC2F5F" w:rsidRPr="00CC2F5F">
        <w:t>Contractor is expected to work seven (7) days per week (if necessary, irrespective of inclement weather), to maintain access, and to protect the Work under construction from the effects of inclement weather.</w:t>
      </w:r>
      <w:r w:rsidR="00994778">
        <w:t xml:space="preserve">  Additional days beyond the NOAA shall be considered under the same criteria that weather days are granted </w:t>
      </w:r>
      <w:r w:rsidR="00AA4732">
        <w:t>below.</w:t>
      </w:r>
      <w:bookmarkEnd w:id="235"/>
    </w:p>
    <w:p w14:paraId="518B51C5" w14:textId="42294494" w:rsidR="007C099A" w:rsidRDefault="00AA4732" w:rsidP="00782BB2">
      <w:pPr>
        <w:pStyle w:val="BodyTextThirdIndent"/>
      </w:pPr>
      <w:r>
        <w:t>A Rain Day shall be granted if the weather</w:t>
      </w:r>
      <w:r w:rsidR="00CC2F5F" w:rsidRPr="00CC2F5F">
        <w:t xml:space="preserve"> prevents </w:t>
      </w:r>
      <w:r w:rsidR="00E94BA8">
        <w:t xml:space="preserve">a critical activity when requested by </w:t>
      </w:r>
      <w:r w:rsidR="00CC2F5F" w:rsidRPr="00CC2F5F">
        <w:t xml:space="preserve">the </w:t>
      </w:r>
      <w:r w:rsidR="00255245">
        <w:t xml:space="preserve">Trade </w:t>
      </w:r>
      <w:r w:rsidR="00CC2F5F" w:rsidRPr="00CC2F5F">
        <w:t xml:space="preserve">Contractor from beginning </w:t>
      </w:r>
      <w:r w:rsidR="00AD136E">
        <w:t>Work</w:t>
      </w:r>
      <w:r w:rsidR="00CC2F5F" w:rsidRPr="00CC2F5F">
        <w:t xml:space="preserve"> at the usual daily starting time, or prevents the </w:t>
      </w:r>
      <w:r w:rsidR="00255245">
        <w:t xml:space="preserve">Trade </w:t>
      </w:r>
      <w:r w:rsidR="00CC2F5F" w:rsidRPr="00CC2F5F">
        <w:t>Contractor from proceeding with seventy-five (75%) of the normal labor and equipment force towards completion of the day</w:t>
      </w:r>
      <w:r w:rsidR="00A93613">
        <w:t>’</w:t>
      </w:r>
      <w:r w:rsidR="00CC2F5F" w:rsidRPr="00CC2F5F">
        <w:t xml:space="preserve">s current controlling item on the accepted schedule for a period of at least five hours, and the crew is dismissed as a result thereof, the Architect will designate such time as unavoidable delay and grant one (1) </w:t>
      </w:r>
      <w:r w:rsidR="000F2EA1">
        <w:t xml:space="preserve">critical path activity </w:t>
      </w:r>
      <w:r w:rsidR="00CC2F5F" w:rsidRPr="00CC2F5F">
        <w:t>calendar-day extension</w:t>
      </w:r>
      <w:r w:rsidR="00541757">
        <w:t xml:space="preserve"> if there is no available </w:t>
      </w:r>
      <w:r w:rsidR="00C015FD">
        <w:t>F</w:t>
      </w:r>
      <w:r w:rsidR="00541757">
        <w:t>loat for the calendar year</w:t>
      </w:r>
      <w:r w:rsidR="00CC2F5F" w:rsidRPr="00CC2F5F">
        <w:t>.</w:t>
      </w:r>
    </w:p>
    <w:p w14:paraId="0E118797" w14:textId="511748BF" w:rsidR="007C099A" w:rsidRDefault="007C099A" w:rsidP="00782BB2">
      <w:pPr>
        <w:pStyle w:val="Heading4"/>
        <w:numPr>
          <w:ilvl w:val="0"/>
          <w:numId w:val="0"/>
        </w:numPr>
        <w:ind w:firstLine="2160"/>
      </w:pPr>
      <w:r>
        <w:t xml:space="preserve">The </w:t>
      </w:r>
      <w:r w:rsidR="00C43CCD">
        <w:t xml:space="preserve">Project </w:t>
      </w:r>
      <w:r>
        <w:t xml:space="preserve">Baseline Schedule may carry Rain Float as a </w:t>
      </w:r>
      <w:r w:rsidR="00C015FD">
        <w:t>F</w:t>
      </w:r>
      <w:r>
        <w:t xml:space="preserve">loat category allowance item to be consumed as necessary </w:t>
      </w:r>
      <w:proofErr w:type="gramStart"/>
      <w:r>
        <w:t>during the course of</w:t>
      </w:r>
      <w:proofErr w:type="gramEnd"/>
      <w:r>
        <w:t xml:space="preserve"> the Project at the CM</w:t>
      </w:r>
      <w:r w:rsidR="00A93613">
        <w:t>’</w:t>
      </w:r>
      <w:r>
        <w:t>s option.</w:t>
      </w:r>
    </w:p>
    <w:p w14:paraId="7542ED5D" w14:textId="52717A3D" w:rsidR="0001054F" w:rsidRPr="0001054F" w:rsidRDefault="000A201D" w:rsidP="00700377">
      <w:pPr>
        <w:pStyle w:val="Heading4"/>
        <w:rPr>
          <w:u w:val="single"/>
        </w:rPr>
      </w:pPr>
      <w:r w:rsidRPr="00700377">
        <w:rPr>
          <w:i/>
        </w:rPr>
        <w:t>Project Float</w:t>
      </w:r>
      <w:r w:rsidR="0001054F">
        <w:t xml:space="preserve">.  The </w:t>
      </w:r>
      <w:r w:rsidR="00E94BA8">
        <w:t xml:space="preserve">Trade </w:t>
      </w:r>
      <w:r w:rsidR="0001054F">
        <w:t>Contractor</w:t>
      </w:r>
      <w:r w:rsidR="00E94BA8">
        <w:t xml:space="preserve"> (or CM)</w:t>
      </w:r>
      <w:r w:rsidR="0001054F">
        <w:t xml:space="preserve"> may </w:t>
      </w:r>
      <w:proofErr w:type="gramStart"/>
      <w:r w:rsidR="0001054F">
        <w:t>determine</w:t>
      </w:r>
      <w:proofErr w:type="gramEnd"/>
      <w:r w:rsidR="0001054F">
        <w:t xml:space="preserve"> some activities require a lesser duration than allocated and may set aside </w:t>
      </w:r>
      <w:r w:rsidR="00C015FD">
        <w:t>Float</w:t>
      </w:r>
      <w:r w:rsidR="0001054F">
        <w:t xml:space="preserve"> in the Project Schedule.  There shall be no early completion.  Instead, to the extent </w:t>
      </w:r>
      <w:r w:rsidR="00C015FD">
        <w:t>Float</w:t>
      </w:r>
      <w:r w:rsidR="0001054F">
        <w:t xml:space="preserve"> is either addressed at the end of the </w:t>
      </w:r>
      <w:r w:rsidR="000A6A65">
        <w:t>P</w:t>
      </w:r>
      <w:r w:rsidR="0001054F">
        <w:t xml:space="preserve">roject or throughout each category of critical path work, Project </w:t>
      </w:r>
      <w:r w:rsidR="000A6A65">
        <w:t>F</w:t>
      </w:r>
      <w:r w:rsidR="0001054F">
        <w:t xml:space="preserve">loat may be used as necessary </w:t>
      </w:r>
      <w:proofErr w:type="gramStart"/>
      <w:r w:rsidR="0001054F">
        <w:t>during the course of</w:t>
      </w:r>
      <w:proofErr w:type="gramEnd"/>
      <w:r w:rsidR="0001054F">
        <w:t xml:space="preserve"> the Project and allocated on a first, come first serve basis.</w:t>
      </w:r>
      <w:r w:rsidR="00D31247">
        <w:t xml:space="preserve">  However, the use of </w:t>
      </w:r>
      <w:r w:rsidR="00C015FD">
        <w:t>Float</w:t>
      </w:r>
      <w:r w:rsidR="00D31247">
        <w:t xml:space="preserve"> does not extend to Governmental Delay Float, which shall only be used for Governmental Delays.</w:t>
      </w:r>
    </w:p>
    <w:p w14:paraId="2398F4C2" w14:textId="77777777" w:rsidR="00CC2F5F" w:rsidRPr="00CC2F5F" w:rsidRDefault="00CC2F5F" w:rsidP="00700377">
      <w:pPr>
        <w:pStyle w:val="Heading2"/>
      </w:pPr>
      <w:bookmarkStart w:id="236" w:name="_Toc164871134"/>
      <w:r w:rsidRPr="00CC2F5F">
        <w:t>HOURS OF WORK</w:t>
      </w:r>
      <w:bookmarkEnd w:id="236"/>
    </w:p>
    <w:p w14:paraId="3DF28693" w14:textId="77777777" w:rsidR="00CC2F5F" w:rsidRPr="00CC2F5F" w:rsidRDefault="00CC2F5F" w:rsidP="00700377">
      <w:pPr>
        <w:pStyle w:val="Heading3"/>
      </w:pPr>
      <w:r>
        <w:t>Sufficient Forces</w:t>
      </w:r>
    </w:p>
    <w:p w14:paraId="1C2195EA" w14:textId="21B32CE0" w:rsidR="00CC2F5F" w:rsidRPr="00CC2F5F" w:rsidRDefault="00E94BA8" w:rsidP="00700377">
      <w:pPr>
        <w:pStyle w:val="BodyTextSecondIndent"/>
      </w:pPr>
      <w:r>
        <w:t xml:space="preserve">Trade </w:t>
      </w:r>
      <w:r w:rsidR="00CC2F5F" w:rsidRPr="00CC2F5F">
        <w:t xml:space="preserve">Contractors shall continuously furnish sufficient forces to ensure the prosecution of the Work in accordance with the </w:t>
      </w:r>
      <w:r w:rsidR="00AE1B9C">
        <w:t xml:space="preserve">Project </w:t>
      </w:r>
      <w:r>
        <w:t xml:space="preserve">Baseline </w:t>
      </w:r>
      <w:r w:rsidR="00AE1B9C">
        <w:t xml:space="preserve">Schedule </w:t>
      </w:r>
      <w:r>
        <w:t>and Updated</w:t>
      </w:r>
      <w:r w:rsidRPr="00CC2F5F">
        <w:t xml:space="preserve"> </w:t>
      </w:r>
      <w:r w:rsidR="00CC2F5F" w:rsidRPr="00CC2F5F">
        <w:t>Schedule</w:t>
      </w:r>
      <w:r>
        <w:t>s for the Project</w:t>
      </w:r>
      <w:r w:rsidR="00CC2F5F" w:rsidRPr="00CC2F5F">
        <w:t>.</w:t>
      </w:r>
    </w:p>
    <w:p w14:paraId="4F80E3AF" w14:textId="77777777" w:rsidR="00CC2F5F" w:rsidRPr="00CC2F5F" w:rsidRDefault="00CC2F5F" w:rsidP="00700377">
      <w:pPr>
        <w:pStyle w:val="Heading3"/>
      </w:pPr>
      <w:bookmarkStart w:id="237" w:name="_Ref469323268"/>
      <w:r w:rsidRPr="00CC2F5F">
        <w:t>P</w:t>
      </w:r>
      <w:r>
        <w:t>erformance During Working Hours</w:t>
      </w:r>
      <w:bookmarkEnd w:id="237"/>
    </w:p>
    <w:p w14:paraId="1EAB9AD3" w14:textId="74508712" w:rsidR="00CC2F5F" w:rsidRPr="00CC2F5F" w:rsidRDefault="00CC2F5F" w:rsidP="00700377">
      <w:pPr>
        <w:pStyle w:val="BodyTextSecondIndent"/>
      </w:pPr>
      <w:r w:rsidRPr="00CC2F5F">
        <w:t xml:space="preserve">Work shall be performed during regular working hours as permitted by the appropriate governmental agency except that in the event of an </w:t>
      </w:r>
      <w:r w:rsidR="000B4E9F">
        <w:t>E</w:t>
      </w:r>
      <w:r w:rsidRPr="00CC2F5F">
        <w:t xml:space="preserve">mergency, or when required to complete the Work in accordance with job progress, Work may be performed outside of regular working hours with the advance written consent of </w:t>
      </w:r>
      <w:r w:rsidR="00870B19">
        <w:t xml:space="preserve">the </w:t>
      </w:r>
      <w:r w:rsidR="000D717B">
        <w:t>Owner</w:t>
      </w:r>
      <w:r w:rsidRPr="00CC2F5F">
        <w:t xml:space="preserve"> and approval of any required governmental agencies.</w:t>
      </w:r>
    </w:p>
    <w:p w14:paraId="385F59DC" w14:textId="77777777" w:rsidR="00CC2F5F" w:rsidRPr="00CC2F5F" w:rsidRDefault="00CC2F5F" w:rsidP="00700377">
      <w:pPr>
        <w:pStyle w:val="Heading3"/>
      </w:pPr>
      <w:r w:rsidRPr="00CC2F5F">
        <w:t>Co</w:t>
      </w:r>
      <w:r>
        <w:t xml:space="preserve">sts for </w:t>
      </w:r>
      <w:proofErr w:type="gramStart"/>
      <w:r>
        <w:t>After Hours</w:t>
      </w:r>
      <w:proofErr w:type="gramEnd"/>
      <w:r>
        <w:t xml:space="preserve"> Inspections</w:t>
      </w:r>
    </w:p>
    <w:p w14:paraId="3D071228" w14:textId="6E54514E" w:rsidR="00CC2F5F" w:rsidRPr="00CC2F5F" w:rsidRDefault="00CC2F5F" w:rsidP="00700377">
      <w:pPr>
        <w:pStyle w:val="BodyTextSecondIndent"/>
      </w:pPr>
      <w:r w:rsidRPr="00CC2F5F">
        <w:t>If the Work done after hours is required by the Contract Documents</w:t>
      </w:r>
      <w:r w:rsidR="000F2EA1">
        <w:t xml:space="preserve">, a </w:t>
      </w:r>
      <w:r w:rsidR="00F43876">
        <w:t xml:space="preserve">Trade Contractor </w:t>
      </w:r>
      <w:r w:rsidR="000F2EA1">
        <w:t xml:space="preserve">Recovery Schedule, or </w:t>
      </w:r>
      <w:proofErr w:type="gramStart"/>
      <w:r w:rsidR="000F2EA1">
        <w:t>as a result of</w:t>
      </w:r>
      <w:proofErr w:type="gramEnd"/>
      <w:r w:rsidR="000F2EA1">
        <w:t xml:space="preserve"> the </w:t>
      </w:r>
      <w:r w:rsidR="004637EC">
        <w:t>Trade Contractor</w:t>
      </w:r>
      <w:r w:rsidR="00A93613">
        <w:t>’</w:t>
      </w:r>
      <w:r w:rsidR="007F4C90">
        <w:t>s failure to plan,</w:t>
      </w:r>
      <w:r w:rsidR="000F2EA1">
        <w:t xml:space="preserve"> and</w:t>
      </w:r>
      <w:r w:rsidR="007F4C90">
        <w:t xml:space="preserve"> </w:t>
      </w:r>
      <w:r w:rsidR="00933E29">
        <w:t>inspection</w:t>
      </w:r>
      <w:r w:rsidR="000F2EA1">
        <w:t xml:space="preserve"> must be </w:t>
      </w:r>
      <w:r w:rsidR="00933E29">
        <w:t>conducted</w:t>
      </w:r>
      <w:r w:rsidR="00933E29" w:rsidRPr="00CC2F5F">
        <w:t xml:space="preserve"> </w:t>
      </w:r>
      <w:r w:rsidRPr="00CC2F5F">
        <w:t>outside the Inspector</w:t>
      </w:r>
      <w:r w:rsidR="00A93613">
        <w:t>’</w:t>
      </w:r>
      <w:r w:rsidRPr="00CC2F5F">
        <w:t xml:space="preserve">s regular working hours, the costs of any after hour inspections, shall be borne by the </w:t>
      </w:r>
      <w:r w:rsidR="00464FE6">
        <w:t xml:space="preserve">Trade </w:t>
      </w:r>
      <w:r w:rsidRPr="00CC2F5F">
        <w:t>Contractor</w:t>
      </w:r>
      <w:r w:rsidR="00453104">
        <w:t>.</w:t>
      </w:r>
    </w:p>
    <w:p w14:paraId="53505C13" w14:textId="6EB2078F" w:rsidR="00CC2F5F" w:rsidRPr="00CC2F5F" w:rsidRDefault="00CC2F5F" w:rsidP="00700377">
      <w:pPr>
        <w:pStyle w:val="BodyTextSecondIndent"/>
      </w:pPr>
      <w:r w:rsidRPr="00CC2F5F">
        <w:t xml:space="preserve">If </w:t>
      </w:r>
      <w:r w:rsidR="00870B19">
        <w:t xml:space="preserve">the </w:t>
      </w:r>
      <w:r w:rsidR="000D717B">
        <w:t>Owner</w:t>
      </w:r>
      <w:r w:rsidRPr="00CC2F5F">
        <w:t xml:space="preserve"> allows </w:t>
      </w:r>
      <w:r w:rsidR="00F43876">
        <w:t xml:space="preserve">Trade </w:t>
      </w:r>
      <w:r w:rsidRPr="00CC2F5F">
        <w:t xml:space="preserve">Contractor to do Work outside regular working hours for the </w:t>
      </w:r>
      <w:r w:rsidR="004637EC">
        <w:t>Trade Contractor</w:t>
      </w:r>
      <w:r w:rsidR="00A93613">
        <w:t>’</w:t>
      </w:r>
      <w:r w:rsidRPr="00CC2F5F">
        <w:t xml:space="preserve">s convenience, the costs of any inspections required outside regular working hours shall be </w:t>
      </w:r>
      <w:r w:rsidR="00C75F8C">
        <w:t xml:space="preserve">invoiced to the Trade Contractor by </w:t>
      </w:r>
      <w:r w:rsidR="00870B19">
        <w:t xml:space="preserve">the </w:t>
      </w:r>
      <w:r w:rsidR="000D717B">
        <w:t>Owner</w:t>
      </w:r>
      <w:r w:rsidR="00C75F8C">
        <w:t xml:space="preserve"> and </w:t>
      </w:r>
      <w:r w:rsidR="007F4C90">
        <w:t xml:space="preserve">a Deductive Change Order shall be </w:t>
      </w:r>
      <w:r w:rsidR="00C75F8C">
        <w:t xml:space="preserve">included in </w:t>
      </w:r>
      <w:r w:rsidRPr="00CC2F5F">
        <w:t>the next Progress Payment.</w:t>
      </w:r>
    </w:p>
    <w:p w14:paraId="4CE9330C" w14:textId="2300D455" w:rsidR="00CC2F5F" w:rsidRPr="00CC2F5F" w:rsidRDefault="00CC2F5F" w:rsidP="00700377">
      <w:pPr>
        <w:pStyle w:val="BodyTextSecondIndent"/>
      </w:pPr>
      <w:r w:rsidRPr="00CC2F5F">
        <w:lastRenderedPageBreak/>
        <w:t xml:space="preserve">If </w:t>
      </w:r>
      <w:r w:rsidR="004637EC">
        <w:t>Trade</w:t>
      </w:r>
      <w:r w:rsidR="004637EC" w:rsidRPr="00CC2F5F">
        <w:t xml:space="preserve"> </w:t>
      </w:r>
      <w:r w:rsidRPr="00CC2F5F">
        <w:t>Contractor elects to perform Work outside the Inspector</w:t>
      </w:r>
      <w:r w:rsidR="00A93613">
        <w:t>’</w:t>
      </w:r>
      <w:r w:rsidRPr="00CC2F5F">
        <w:t xml:space="preserve">s regular working hours, costs of any inspections required outside regular working hours shall be invoiced to </w:t>
      </w:r>
      <w:r w:rsidR="004637EC">
        <w:t>Trade</w:t>
      </w:r>
      <w:r w:rsidR="004637EC" w:rsidRPr="00CC2F5F">
        <w:t xml:space="preserve"> </w:t>
      </w:r>
      <w:r w:rsidRPr="00CC2F5F">
        <w:t xml:space="preserve">Contractor by </w:t>
      </w:r>
      <w:r w:rsidR="00870B19">
        <w:t xml:space="preserve">the </w:t>
      </w:r>
      <w:r w:rsidR="000D717B">
        <w:t>Owner</w:t>
      </w:r>
      <w:r w:rsidRPr="00CC2F5F">
        <w:t xml:space="preserve"> and </w:t>
      </w:r>
      <w:r w:rsidR="007F4C90">
        <w:t>a Deductive Change Order</w:t>
      </w:r>
      <w:r w:rsidR="00C75F8C">
        <w:t xml:space="preserve"> shall be included in </w:t>
      </w:r>
      <w:r w:rsidR="00C75F8C" w:rsidRPr="00CC2F5F">
        <w:t>the next Progress Payment</w:t>
      </w:r>
      <w:r w:rsidRPr="00CC2F5F">
        <w:t>.</w:t>
      </w:r>
    </w:p>
    <w:p w14:paraId="29582DA6" w14:textId="77777777" w:rsidR="00CC2F5F" w:rsidRPr="00CC2F5F" w:rsidRDefault="00CC2F5F" w:rsidP="00700377">
      <w:pPr>
        <w:pStyle w:val="Heading2"/>
      </w:pPr>
      <w:bookmarkStart w:id="238" w:name="_Ref469323496"/>
      <w:bookmarkStart w:id="239" w:name="_Toc164871135"/>
      <w:r w:rsidRPr="00CC2F5F">
        <w:t>PROGRESS AND COMPLETION</w:t>
      </w:r>
      <w:bookmarkEnd w:id="238"/>
      <w:bookmarkEnd w:id="239"/>
    </w:p>
    <w:p w14:paraId="36DC0E6D" w14:textId="77777777" w:rsidR="00CC2F5F" w:rsidRPr="00CC2F5F" w:rsidRDefault="00CC2F5F" w:rsidP="00700377">
      <w:pPr>
        <w:pStyle w:val="Heading3"/>
      </w:pPr>
      <w:r>
        <w:t>Time of the Essence</w:t>
      </w:r>
    </w:p>
    <w:p w14:paraId="33222C43" w14:textId="3DD5D647" w:rsidR="002C6ACF" w:rsidRDefault="00CC2F5F" w:rsidP="00700377">
      <w:pPr>
        <w:pStyle w:val="BodyTextSecondIndent"/>
      </w:pPr>
      <w:r w:rsidRPr="00CC2F5F">
        <w:t>Time limits stated in the</w:t>
      </w:r>
      <w:r w:rsidR="002B4FF6">
        <w:t xml:space="preserve"> Outline Schedule and the Milestones and Contract Time submitted with</w:t>
      </w:r>
      <w:r w:rsidRPr="00CC2F5F">
        <w:t xml:space="preserve"> Contract Documents are of the essence to the Contract.  By executing the Agreement, the </w:t>
      </w:r>
      <w:r w:rsidR="00FF43A3">
        <w:t xml:space="preserve">Trade </w:t>
      </w:r>
      <w:r w:rsidRPr="00CC2F5F">
        <w:t>Contractor confirms that the Contract Time</w:t>
      </w:r>
      <w:r w:rsidR="002B4FF6">
        <w:t xml:space="preserve"> and Milestones are</w:t>
      </w:r>
      <w:r w:rsidRPr="00CC2F5F">
        <w:t xml:space="preserve"> </w:t>
      </w:r>
      <w:r w:rsidR="002B4FF6">
        <w:t xml:space="preserve">a </w:t>
      </w:r>
      <w:r w:rsidRPr="00CC2F5F">
        <w:t>reasonable period for performing the Work.</w:t>
      </w:r>
    </w:p>
    <w:p w14:paraId="4108D6D0" w14:textId="77777777" w:rsidR="000A6A65" w:rsidRDefault="002B668F" w:rsidP="00700377">
      <w:pPr>
        <w:pStyle w:val="Heading3"/>
      </w:pPr>
      <w:bookmarkStart w:id="240" w:name="_Ref469323320"/>
      <w:r>
        <w:t xml:space="preserve">Trade Contractor </w:t>
      </w:r>
      <w:r w:rsidR="004955E7">
        <w:t xml:space="preserve">Baseline </w:t>
      </w:r>
      <w:r w:rsidR="002C6ACF">
        <w:t xml:space="preserve">Schedule </w:t>
      </w:r>
      <w:r w:rsidR="002C6ACF" w:rsidRPr="00CC2F5F">
        <w:t>Requirements</w:t>
      </w:r>
      <w:bookmarkEnd w:id="240"/>
    </w:p>
    <w:p w14:paraId="0B25C68D" w14:textId="4723AE6F" w:rsidR="002B4FF6" w:rsidRDefault="000A233D" w:rsidP="00700377">
      <w:pPr>
        <w:pStyle w:val="Heading4"/>
      </w:pPr>
      <w:r w:rsidRPr="00700377">
        <w:rPr>
          <w:i/>
        </w:rPr>
        <w:t>Timing</w:t>
      </w:r>
      <w:r w:rsidRPr="00D06E1C">
        <w:t>:</w:t>
      </w:r>
      <w:r>
        <w:t xml:space="preserve">  </w:t>
      </w:r>
      <w:r w:rsidR="002C6ACF" w:rsidRPr="00CC2F5F">
        <w:t>Within ten (10) calendar days after</w:t>
      </w:r>
      <w:r w:rsidR="00C75F8C">
        <w:t xml:space="preserve"> the date of the</w:t>
      </w:r>
      <w:r w:rsidR="002C6ACF" w:rsidRPr="00CC2F5F">
        <w:t xml:space="preserve"> </w:t>
      </w:r>
      <w:r w:rsidR="00795C34">
        <w:t>NTP</w:t>
      </w:r>
      <w:r w:rsidR="002C6ACF" w:rsidRPr="00CC2F5F">
        <w:t xml:space="preserve">, </w:t>
      </w:r>
      <w:r w:rsidR="002B4FF6">
        <w:t xml:space="preserve">Trade </w:t>
      </w:r>
      <w:r w:rsidR="002C6ACF" w:rsidRPr="00CC2F5F">
        <w:t>Contractor shall submit a</w:t>
      </w:r>
      <w:r w:rsidR="007B1B71">
        <w:t xml:space="preserve"> practical schedule showin</w:t>
      </w:r>
      <w:r w:rsidR="00A260CC">
        <w:t>g</w:t>
      </w:r>
      <w:r w:rsidR="007B1B71">
        <w:t xml:space="preserve"> the order in which the </w:t>
      </w:r>
      <w:r w:rsidR="002B4FF6">
        <w:t xml:space="preserve">Trade </w:t>
      </w:r>
      <w:r w:rsidR="007B1B71">
        <w:t>Contractor proposes to perform the Work,</w:t>
      </w:r>
      <w:r w:rsidR="00227A40">
        <w:t xml:space="preserve"> the durations o</w:t>
      </w:r>
      <w:r w:rsidR="00795C34">
        <w:t>f each category of Work,</w:t>
      </w:r>
      <w:r w:rsidR="007B1B71">
        <w:t xml:space="preserve"> and the dates on which the </w:t>
      </w:r>
      <w:r w:rsidR="004637EC">
        <w:t>Trade Contractor</w:t>
      </w:r>
      <w:r w:rsidR="007B1B71">
        <w:t xml:space="preserve"> contemplates starting and completing the categories of the Work.  </w:t>
      </w:r>
    </w:p>
    <w:p w14:paraId="433ED2A9" w14:textId="7E92B3AF" w:rsidR="002B668F" w:rsidRDefault="002B668F">
      <w:pPr>
        <w:pStyle w:val="Heading4"/>
      </w:pPr>
      <w:r>
        <w:rPr>
          <w:i/>
        </w:rPr>
        <w:t>Trade Contractor Baseline Schedule</w:t>
      </w:r>
      <w:r>
        <w:t xml:space="preserve">.  </w:t>
      </w:r>
      <w:r w:rsidR="007B1B71">
        <w:t xml:space="preserve">This first </w:t>
      </w:r>
      <w:proofErr w:type="gramStart"/>
      <w:r w:rsidR="007B1B71">
        <w:t>schedule</w:t>
      </w:r>
      <w:proofErr w:type="gramEnd"/>
      <w:r w:rsidR="007B1B71">
        <w:t xml:space="preserve"> which outlines the </w:t>
      </w:r>
      <w:r w:rsidR="00EE787E">
        <w:t xml:space="preserve">Trade </w:t>
      </w:r>
      <w:r w:rsidR="007B1B71">
        <w:t>Contractor</w:t>
      </w:r>
      <w:r w:rsidR="00A93613">
        <w:t>’</w:t>
      </w:r>
      <w:r w:rsidR="007B1B71">
        <w:t>s view of the practical way in which the Work will be accomplished is the</w:t>
      </w:r>
      <w:r w:rsidR="002C6ACF" w:rsidRPr="00CC2F5F">
        <w:t xml:space="preserve"> </w:t>
      </w:r>
      <w:r>
        <w:t xml:space="preserve">Trade Contractor </w:t>
      </w:r>
      <w:r w:rsidR="004955E7">
        <w:t xml:space="preserve">Baseline </w:t>
      </w:r>
      <w:r w:rsidR="007B1B71">
        <w:t>S</w:t>
      </w:r>
      <w:r w:rsidR="002C6ACF" w:rsidRPr="00CC2F5F">
        <w:t>chedule</w:t>
      </w:r>
      <w:r w:rsidR="007B1B71">
        <w:t xml:space="preserve">.    If the </w:t>
      </w:r>
      <w:r w:rsidR="004637EC">
        <w:t>Trade Contractor</w:t>
      </w:r>
      <w:r w:rsidR="007B1B71">
        <w:t xml:space="preserve"> Fails to submit </w:t>
      </w:r>
      <w:r w:rsidR="00C43CCD">
        <w:t>its</w:t>
      </w:r>
      <w:r w:rsidR="007B1B71">
        <w:t xml:space="preserve"> Baseline Schedule with</w:t>
      </w:r>
      <w:r w:rsidR="00D06E1C">
        <w:t>in</w:t>
      </w:r>
      <w:r w:rsidR="007B1B71">
        <w:t xml:space="preserve"> the ten (10) days noted</w:t>
      </w:r>
      <w:r w:rsidR="00D06E1C">
        <w:t>,</w:t>
      </w:r>
      <w:r w:rsidR="007B1B71">
        <w:t xml:space="preserve"> then </w:t>
      </w:r>
      <w:r w:rsidR="000D717B">
        <w:t>Owner</w:t>
      </w:r>
      <w:r w:rsidR="007B1B71">
        <w:t xml:space="preserve"> may withhold processing and approval of progress payments pursuant to Article 9.4 and </w:t>
      </w:r>
      <w:r w:rsidR="004612DD">
        <w:fldChar w:fldCharType="begin"/>
      </w:r>
      <w:r w:rsidR="004612DD">
        <w:instrText xml:space="preserve"> REF _Ref469325879 \r \h </w:instrText>
      </w:r>
      <w:r w:rsidR="004612DD">
        <w:fldChar w:fldCharType="separate"/>
      </w:r>
      <w:r w:rsidR="00C0046D">
        <w:t>9.6</w:t>
      </w:r>
      <w:r w:rsidR="004612DD">
        <w:fldChar w:fldCharType="end"/>
      </w:r>
      <w:r w:rsidR="007B1B71">
        <w:t>.</w:t>
      </w:r>
      <w:r>
        <w:t xml:space="preserve">  As part of the preparation of </w:t>
      </w:r>
      <w:proofErr w:type="gramStart"/>
      <w:r>
        <w:t>Trade</w:t>
      </w:r>
      <w:proofErr w:type="gramEnd"/>
      <w:r>
        <w:t xml:space="preserve"> Contractor Baseline Schedule, Trade Contractor shall undertake the following:</w:t>
      </w:r>
    </w:p>
    <w:p w14:paraId="5C246327" w14:textId="77777777" w:rsidR="002B668F" w:rsidRDefault="002B668F" w:rsidP="00782BB2">
      <w:pPr>
        <w:pStyle w:val="Heading5"/>
      </w:pPr>
      <w:r>
        <w:rPr>
          <w:u w:val="single"/>
        </w:rPr>
        <w:t>Review of Durations</w:t>
      </w:r>
      <w:r>
        <w:t xml:space="preserve"> in the Outline Schedule shall be undertaken carefully.</w:t>
      </w:r>
    </w:p>
    <w:p w14:paraId="7AFCAD20" w14:textId="43B7FBB3" w:rsidR="002B668F" w:rsidRDefault="002B668F" w:rsidP="00782BB2">
      <w:pPr>
        <w:pStyle w:val="Heading5"/>
      </w:pPr>
      <w:r>
        <w:rPr>
          <w:u w:val="single"/>
        </w:rPr>
        <w:t>Coordination with other Trade Contractors</w:t>
      </w:r>
      <w:r>
        <w:t>.  Where interface is required with other Trade Contractors, Trade Contractor Baseline Schedule must not</w:t>
      </w:r>
      <w:r w:rsidR="00D06E1C">
        <w:t>e</w:t>
      </w:r>
      <w:r>
        <w:t xml:space="preserve"> where coordination is </w:t>
      </w:r>
      <w:proofErr w:type="gramStart"/>
      <w:r>
        <w:t>required</w:t>
      </w:r>
      <w:proofErr w:type="gramEnd"/>
      <w:r>
        <w:t xml:space="preserve"> and the coordination points and dates shall be no</w:t>
      </w:r>
      <w:r w:rsidR="00D06E1C">
        <w:t xml:space="preserve">ted and forwarded </w:t>
      </w:r>
      <w:proofErr w:type="gramStart"/>
      <w:r w:rsidR="00D06E1C">
        <w:t>in</w:t>
      </w:r>
      <w:proofErr w:type="gramEnd"/>
      <w:r w:rsidR="00D06E1C">
        <w:t xml:space="preserve"> an outline</w:t>
      </w:r>
      <w:r>
        <w:t xml:space="preserve"> or narrative basis to the affected Trade Contractor so the interface and timing may be reviewed at Trade Contractor Initial Coordination </w:t>
      </w:r>
      <w:r w:rsidR="00453104">
        <w:t>Meetings</w:t>
      </w:r>
      <w:r>
        <w:t>.</w:t>
      </w:r>
    </w:p>
    <w:p w14:paraId="4A8A9C49" w14:textId="0693C49F" w:rsidR="002B668F" w:rsidRPr="006574A8" w:rsidRDefault="00453104" w:rsidP="00782BB2">
      <w:pPr>
        <w:pStyle w:val="Heading5"/>
      </w:pPr>
      <w:r w:rsidRPr="006574A8">
        <w:rPr>
          <w:u w:val="single"/>
        </w:rPr>
        <w:t>Preparation</w:t>
      </w:r>
      <w:r w:rsidR="002B668F" w:rsidRPr="006574A8">
        <w:rPr>
          <w:u w:val="single"/>
        </w:rPr>
        <w:t xml:space="preserve"> </w:t>
      </w:r>
      <w:r w:rsidR="004E6278" w:rsidRPr="006574A8">
        <w:rPr>
          <w:u w:val="single"/>
        </w:rPr>
        <w:t>of shop drawing documents</w:t>
      </w:r>
      <w:r w:rsidR="002B668F" w:rsidRPr="006574A8">
        <w:t>.  When preparing</w:t>
      </w:r>
      <w:r w:rsidR="006574A8" w:rsidRPr="006574A8">
        <w:t xml:space="preserve"> S</w:t>
      </w:r>
      <w:r w:rsidR="004E6278" w:rsidRPr="006574A8">
        <w:t xml:space="preserve">hop </w:t>
      </w:r>
      <w:r w:rsidR="002B668F" w:rsidRPr="006574A8">
        <w:t xml:space="preserve">documents, coordination and timing of coordination of items with other trade contractors must also be noted on the </w:t>
      </w:r>
      <w:r w:rsidRPr="006574A8">
        <w:t>Trade Contractor Baseline Schedule</w:t>
      </w:r>
      <w:r w:rsidR="002B668F" w:rsidRPr="006574A8">
        <w:t xml:space="preserve"> along with a narrative of the exact areas that require coordination with other trades.</w:t>
      </w:r>
    </w:p>
    <w:p w14:paraId="429A7981" w14:textId="42D1C834" w:rsidR="002B668F" w:rsidRPr="006574A8" w:rsidRDefault="00E06DF9" w:rsidP="00782BB2">
      <w:pPr>
        <w:pStyle w:val="Heading5"/>
      </w:pPr>
      <w:r w:rsidRPr="006574A8">
        <w:rPr>
          <w:u w:val="single"/>
        </w:rPr>
        <w:t>Clash Check or Coordination Checks</w:t>
      </w:r>
      <w:r w:rsidRPr="006574A8">
        <w:t xml:space="preserve">.  During the Trade Contractor Initial Coordination meetings, Trade Contractors are required to review and address conflicts and clashes that are identified so issues can be resolved on </w:t>
      </w:r>
      <w:proofErr w:type="gramStart"/>
      <w:r w:rsidRPr="006574A8">
        <w:t>a RFI</w:t>
      </w:r>
      <w:r w:rsidR="00A93613" w:rsidRPr="006574A8">
        <w:t>’</w:t>
      </w:r>
      <w:r w:rsidRPr="006574A8">
        <w:t>s</w:t>
      </w:r>
      <w:proofErr w:type="gramEnd"/>
      <w:r w:rsidRPr="006574A8">
        <w:t xml:space="preserve"> or questions generated rather than the more expensive delays to the schedule or review and </w:t>
      </w:r>
      <w:r w:rsidR="00D065D9" w:rsidRPr="006574A8">
        <w:t>update while the Project is in p</w:t>
      </w:r>
      <w:r w:rsidRPr="006574A8">
        <w:t xml:space="preserve">rogress.  </w:t>
      </w:r>
      <w:proofErr w:type="gramStart"/>
      <w:r w:rsidRPr="006574A8">
        <w:t>Trade</w:t>
      </w:r>
      <w:proofErr w:type="gramEnd"/>
      <w:r w:rsidRPr="006574A8">
        <w:t xml:space="preserve"> Contractor must attend all Initial Coordination Meetings to address Schedule and timing of </w:t>
      </w:r>
      <w:r w:rsidR="006574A8" w:rsidRPr="006574A8">
        <w:t xml:space="preserve">Shop documents </w:t>
      </w:r>
      <w:r w:rsidRPr="006574A8">
        <w:t>review.</w:t>
      </w:r>
    </w:p>
    <w:p w14:paraId="3B3433AA" w14:textId="0770EAF1" w:rsidR="00E06DF9" w:rsidRDefault="00E06DF9" w:rsidP="00782BB2">
      <w:pPr>
        <w:pStyle w:val="Heading5"/>
      </w:pPr>
      <w:r>
        <w:rPr>
          <w:u w:val="single"/>
        </w:rPr>
        <w:lastRenderedPageBreak/>
        <w:t>Issues with Outline Schedule</w:t>
      </w:r>
      <w:r>
        <w:t xml:space="preserve"> must be addressed in writing by Trade Contractor identifying the issue, duration, conflict, or other problem with the Outline Schedule within ten (10) days after</w:t>
      </w:r>
      <w:r w:rsidR="00C75F8C">
        <w:t xml:space="preserve"> the date of the</w:t>
      </w:r>
      <w:r>
        <w:t xml:space="preserve"> NTP.  The issues will be addressed at the first Trade Contractor Coordination meeting and each Trade Contractor Coordination meeting until a</w:t>
      </w:r>
      <w:r w:rsidR="00C43CCD">
        <w:t xml:space="preserve"> Project</w:t>
      </w:r>
      <w:r>
        <w:t xml:space="preserve"> Baseline Schedule for the entire Project is established. </w:t>
      </w:r>
    </w:p>
    <w:p w14:paraId="5CAEC684" w14:textId="017B05FF" w:rsidR="00E06DF9" w:rsidRDefault="00E06DF9" w:rsidP="00782BB2">
      <w:pPr>
        <w:pStyle w:val="Heading5"/>
      </w:pPr>
      <w:r>
        <w:rPr>
          <w:u w:val="single"/>
        </w:rPr>
        <w:t xml:space="preserve">Once the </w:t>
      </w:r>
      <w:r w:rsidR="00C43CCD">
        <w:rPr>
          <w:u w:val="single"/>
        </w:rPr>
        <w:t xml:space="preserve">Project </w:t>
      </w:r>
      <w:r>
        <w:rPr>
          <w:u w:val="single"/>
        </w:rPr>
        <w:t>Baseline Schedule is Provided</w:t>
      </w:r>
      <w:r>
        <w:t xml:space="preserve">, Trade Contractor must provide written objections within ten (10) days after receipt of the </w:t>
      </w:r>
      <w:r w:rsidR="00C43CCD">
        <w:t xml:space="preserve">Project </w:t>
      </w:r>
      <w:r>
        <w:t xml:space="preserve">Baseline Schedule and note the specific items that are issues and request revision, if necessary.  </w:t>
      </w:r>
    </w:p>
    <w:p w14:paraId="380293EA" w14:textId="0610B13C" w:rsidR="006B5836" w:rsidRDefault="000D717B" w:rsidP="00700377">
      <w:pPr>
        <w:pStyle w:val="Heading4"/>
      </w:pPr>
      <w:r>
        <w:rPr>
          <w:i/>
        </w:rPr>
        <w:t>Owner</w:t>
      </w:r>
      <w:r w:rsidR="00A260CC" w:rsidRPr="00700377">
        <w:rPr>
          <w:i/>
        </w:rPr>
        <w:t xml:space="preserve"> </w:t>
      </w:r>
      <w:r w:rsidR="00700377" w:rsidRPr="00700377">
        <w:rPr>
          <w:i/>
        </w:rPr>
        <w:t>Review and Approval</w:t>
      </w:r>
      <w:proofErr w:type="gramStart"/>
      <w:r w:rsidR="00A260CC" w:rsidRPr="00700377">
        <w:rPr>
          <w:i/>
        </w:rPr>
        <w:t>:</w:t>
      </w:r>
      <w:r w:rsidR="000A201D" w:rsidRPr="00700377">
        <w:rPr>
          <w:i/>
        </w:rPr>
        <w:t xml:space="preserve"> </w:t>
      </w:r>
      <w:r w:rsidR="000A201D" w:rsidRPr="000A201D">
        <w:t xml:space="preserve"> </w:t>
      </w:r>
      <w:r w:rsidR="00E6660D">
        <w:t>The</w:t>
      </w:r>
      <w:proofErr w:type="gramEnd"/>
      <w:r w:rsidR="00E6660D">
        <w:t xml:space="preserve"> Design Team</w:t>
      </w:r>
      <w:r w:rsidR="006B58C9">
        <w:t xml:space="preserve"> </w:t>
      </w:r>
      <w:r w:rsidR="000A201D" w:rsidRPr="000A201D">
        <w:t>will review</w:t>
      </w:r>
      <w:r w:rsidR="00711D5F">
        <w:t xml:space="preserve"> both a paper and electronic copy of</w:t>
      </w:r>
      <w:r w:rsidR="000A201D" w:rsidRPr="000A201D">
        <w:t xml:space="preserve"> </w:t>
      </w:r>
      <w:r w:rsidR="00EE787E">
        <w:t xml:space="preserve">Trade Contractor </w:t>
      </w:r>
      <w:r w:rsidR="000A201D" w:rsidRPr="000A201D">
        <w:t xml:space="preserve">Baseline Schedule and </w:t>
      </w:r>
      <w:r w:rsidR="00C75F8C">
        <w:t>may provide</w:t>
      </w:r>
      <w:r w:rsidR="000A201D" w:rsidRPr="000A201D">
        <w:t xml:space="preserve"> comments</w:t>
      </w:r>
      <w:r w:rsidR="00A260CC">
        <w:t xml:space="preserve"> under Article </w:t>
      </w:r>
      <w:r w:rsidR="009550C1">
        <w:fldChar w:fldCharType="begin"/>
      </w:r>
      <w:r w:rsidR="009550C1">
        <w:instrText xml:space="preserve"> REF _Ref469323320 \r \h </w:instrText>
      </w:r>
      <w:r w:rsidR="009550C1">
        <w:fldChar w:fldCharType="separate"/>
      </w:r>
      <w:r w:rsidR="00C0046D">
        <w:t>8.3.2</w:t>
      </w:r>
      <w:r w:rsidR="009550C1">
        <w:fldChar w:fldCharType="end"/>
      </w:r>
      <w:r w:rsidR="00A260CC">
        <w:t>(</w:t>
      </w:r>
      <w:r w:rsidR="00C500C4">
        <w:t>e</w:t>
      </w:r>
      <w:r w:rsidR="00A260CC">
        <w:t>) or as otherwise noted in this Article</w:t>
      </w:r>
      <w:r w:rsidR="000A201D" w:rsidRPr="000A201D">
        <w:t xml:space="preserve"> and either approve or disapprove</w:t>
      </w:r>
      <w:r w:rsidR="00A260CC">
        <w:t xml:space="preserve"> the </w:t>
      </w:r>
      <w:r w:rsidR="00464FE6">
        <w:t>Trade Contractor Baseline S</w:t>
      </w:r>
      <w:r w:rsidR="00A260CC">
        <w:t>chedule</w:t>
      </w:r>
      <w:r w:rsidR="000A201D" w:rsidRPr="000A201D">
        <w:t>.</w:t>
      </w:r>
      <w:r w:rsidR="002C6ACF" w:rsidRPr="00876688">
        <w:t xml:space="preserve"> </w:t>
      </w:r>
    </w:p>
    <w:p w14:paraId="55F1494E" w14:textId="05062845" w:rsidR="002A54C0" w:rsidRDefault="00711D5F" w:rsidP="00AA01F2">
      <w:pPr>
        <w:pStyle w:val="Heading5"/>
      </w:pPr>
      <w:r>
        <w:rPr>
          <w:u w:val="single"/>
        </w:rPr>
        <w:t>Schedules to be Provided Electronically</w:t>
      </w:r>
      <w:r>
        <w:t xml:space="preserve">.  All </w:t>
      </w:r>
      <w:r w:rsidR="00EE787E">
        <w:t xml:space="preserve">Baseline, Update, and Recovery </w:t>
      </w:r>
      <w:r>
        <w:t xml:space="preserve">Schedules shall be prepared using </w:t>
      </w:r>
      <w:r w:rsidR="00CE3CAF" w:rsidRPr="00C94A93">
        <w:t>Primavera</w:t>
      </w:r>
      <w:r w:rsidR="00CE3CAF">
        <w:t xml:space="preserve"> </w:t>
      </w:r>
      <w:r>
        <w:t xml:space="preserve">electronic scheduling program </w:t>
      </w:r>
      <w:r w:rsidR="00C75F8C">
        <w:t>without any information or data hidden</w:t>
      </w:r>
      <w:r>
        <w:t xml:space="preserve">.  All Schedules shall be delivered in an electronic format usable by the </w:t>
      </w:r>
      <w:r w:rsidR="00464FE6">
        <w:t>CM</w:t>
      </w:r>
      <w:r>
        <w:t xml:space="preserve">.  All logic ties and electronic information shall be included in the electronic copy of the schedule that is delivered to the </w:t>
      </w:r>
      <w:r w:rsidR="00464FE6">
        <w:t>CM</w:t>
      </w:r>
      <w:r>
        <w:t xml:space="preserve">. </w:t>
      </w:r>
    </w:p>
    <w:p w14:paraId="24961240" w14:textId="37ACA9DA" w:rsidR="006B5836" w:rsidRDefault="00700377" w:rsidP="00700377">
      <w:pPr>
        <w:pStyle w:val="Heading4"/>
      </w:pPr>
      <w:proofErr w:type="gramStart"/>
      <w:r w:rsidRPr="00700377">
        <w:rPr>
          <w:i/>
        </w:rPr>
        <w:t>Schedule</w:t>
      </w:r>
      <w:proofErr w:type="gramEnd"/>
      <w:r w:rsidRPr="00700377">
        <w:rPr>
          <w:i/>
        </w:rPr>
        <w:t xml:space="preserve"> Must B</w:t>
      </w:r>
      <w:r w:rsidR="000A233D" w:rsidRPr="00700377">
        <w:rPr>
          <w:i/>
        </w:rPr>
        <w:t xml:space="preserve">e Within the Given Contract Time. </w:t>
      </w:r>
      <w:r w:rsidR="000A233D">
        <w:t xml:space="preserve"> </w:t>
      </w:r>
      <w:r w:rsidR="002C6ACF" w:rsidRPr="000A233D">
        <w:t>The</w:t>
      </w:r>
      <w:r w:rsidR="002C6ACF" w:rsidRPr="00CC2F5F">
        <w:t xml:space="preserve"> </w:t>
      </w:r>
      <w:r w:rsidR="00ED6DC7">
        <w:t>Trade Contractor Baseline Schedule</w:t>
      </w:r>
      <w:r w:rsidR="00ED6DC7" w:rsidRPr="00CC2F5F">
        <w:t xml:space="preserve"> </w:t>
      </w:r>
      <w:r w:rsidR="002C6ACF" w:rsidRPr="00CC2F5F">
        <w:t xml:space="preserve">shall not </w:t>
      </w:r>
      <w:r w:rsidR="00464FE6">
        <w:t xml:space="preserve">add durations that cause the Contract Time to be exceeded, shall not </w:t>
      </w:r>
      <w:r w:rsidR="002C6ACF" w:rsidRPr="00CC2F5F">
        <w:t xml:space="preserve">exceed time limits set forth in the Contract Documents and shall comply with </w:t>
      </w:r>
      <w:proofErr w:type="gramStart"/>
      <w:r w:rsidR="002C6ACF" w:rsidRPr="00CC2F5F">
        <w:t>all of</w:t>
      </w:r>
      <w:proofErr w:type="gramEnd"/>
      <w:r w:rsidR="002C6ACF" w:rsidRPr="00CC2F5F">
        <w:t xml:space="preserve"> the scheduling requirements as set forth in the Specifications</w:t>
      </w:r>
      <w:r w:rsidR="00C75F8C">
        <w:t xml:space="preserve"> and other Contract Documents</w:t>
      </w:r>
      <w:r w:rsidR="002C6ACF" w:rsidRPr="00CC2F5F">
        <w:t xml:space="preserve">.  </w:t>
      </w:r>
    </w:p>
    <w:p w14:paraId="2C46DDB8" w14:textId="00B3ACFB" w:rsidR="00372617" w:rsidRDefault="00700377" w:rsidP="00700377">
      <w:pPr>
        <w:pStyle w:val="Heading4"/>
      </w:pPr>
      <w:r w:rsidRPr="00700377">
        <w:rPr>
          <w:i/>
        </w:rPr>
        <w:t>Submittals Must B</w:t>
      </w:r>
      <w:r w:rsidR="000A201D" w:rsidRPr="00700377">
        <w:rPr>
          <w:i/>
        </w:rPr>
        <w:t>e Incorporated</w:t>
      </w:r>
      <w:r w:rsidR="00A260CC" w:rsidRPr="00700377">
        <w:rPr>
          <w:i/>
        </w:rPr>
        <w:t xml:space="preserve"> (See Article</w:t>
      </w:r>
      <w:r w:rsidR="000D50AA">
        <w:rPr>
          <w:i/>
        </w:rPr>
        <w:t>s</w:t>
      </w:r>
      <w:r w:rsidR="00A260CC" w:rsidRPr="00700377">
        <w:rPr>
          <w:i/>
        </w:rPr>
        <w:t xml:space="preserve"> </w:t>
      </w:r>
      <w:r w:rsidR="004863CD">
        <w:rPr>
          <w:i/>
        </w:rPr>
        <w:fldChar w:fldCharType="begin"/>
      </w:r>
      <w:r w:rsidR="004863CD">
        <w:rPr>
          <w:i/>
        </w:rPr>
        <w:instrText xml:space="preserve"> REF _Ref469317034 \r \h </w:instrText>
      </w:r>
      <w:r w:rsidR="004863CD">
        <w:rPr>
          <w:i/>
        </w:rPr>
      </w:r>
      <w:r w:rsidR="004863CD">
        <w:rPr>
          <w:i/>
        </w:rPr>
        <w:fldChar w:fldCharType="separate"/>
      </w:r>
      <w:r w:rsidR="00C0046D">
        <w:rPr>
          <w:i/>
        </w:rPr>
        <w:t>3.7</w:t>
      </w:r>
      <w:r w:rsidR="004863CD">
        <w:rPr>
          <w:i/>
        </w:rPr>
        <w:fldChar w:fldCharType="end"/>
      </w:r>
      <w:r w:rsidR="00ED4452">
        <w:rPr>
          <w:i/>
        </w:rPr>
        <w:t xml:space="preserve"> and </w:t>
      </w:r>
      <w:r w:rsidR="004863CD">
        <w:rPr>
          <w:i/>
        </w:rPr>
        <w:fldChar w:fldCharType="begin"/>
      </w:r>
      <w:r w:rsidR="004863CD">
        <w:rPr>
          <w:i/>
        </w:rPr>
        <w:instrText xml:space="preserve"> REF _Ref469317205 \r \h </w:instrText>
      </w:r>
      <w:r w:rsidR="004863CD">
        <w:rPr>
          <w:i/>
        </w:rPr>
      </w:r>
      <w:r w:rsidR="004863CD">
        <w:rPr>
          <w:i/>
        </w:rPr>
        <w:fldChar w:fldCharType="separate"/>
      </w:r>
      <w:r w:rsidR="00C0046D">
        <w:rPr>
          <w:i/>
        </w:rPr>
        <w:t>3.9</w:t>
      </w:r>
      <w:r w:rsidR="004863CD">
        <w:rPr>
          <w:i/>
        </w:rPr>
        <w:fldChar w:fldCharType="end"/>
      </w:r>
      <w:r w:rsidR="00A260CC" w:rsidRPr="00700377">
        <w:rPr>
          <w:i/>
        </w:rPr>
        <w:t>)</w:t>
      </w:r>
      <w:r w:rsidR="004955E7">
        <w:t xml:space="preserve">:  </w:t>
      </w:r>
      <w:r w:rsidR="004637EC">
        <w:t>Trade Contractor</w:t>
      </w:r>
      <w:r w:rsidR="00ED4452">
        <w:t xml:space="preserve"> shall include Submittals as line items in the </w:t>
      </w:r>
      <w:r w:rsidR="00ED6DC7">
        <w:t xml:space="preserve">Trade Contractor </w:t>
      </w:r>
      <w:r w:rsidR="00ED4452">
        <w:t xml:space="preserve">Baseline Schedule as required under Article 3.7.2 and </w:t>
      </w:r>
      <w:r w:rsidR="004863CD">
        <w:fldChar w:fldCharType="begin"/>
      </w:r>
      <w:r w:rsidR="004863CD">
        <w:instrText xml:space="preserve"> REF _Ref469317114 \r \h </w:instrText>
      </w:r>
      <w:r w:rsidR="004863CD">
        <w:fldChar w:fldCharType="separate"/>
      </w:r>
      <w:r w:rsidR="00C0046D">
        <w:t>3.9.6</w:t>
      </w:r>
      <w:r w:rsidR="004863CD">
        <w:fldChar w:fldCharType="end"/>
      </w:r>
      <w:r w:rsidR="00ED4452">
        <w:t>.</w:t>
      </w:r>
      <w:r w:rsidR="006B58C9">
        <w:t xml:space="preserve">  </w:t>
      </w:r>
      <w:r w:rsidR="00ED4452">
        <w:t xml:space="preserve">Submittals shall not delay the </w:t>
      </w:r>
      <w:r w:rsidR="002C6ACF" w:rsidRPr="00CC2F5F">
        <w:t>Work</w:t>
      </w:r>
      <w:r w:rsidR="006B58C9">
        <w:t>, Milestones,</w:t>
      </w:r>
      <w:r w:rsidR="002C6ACF" w:rsidRPr="00CC2F5F">
        <w:t xml:space="preserve"> </w:t>
      </w:r>
      <w:r w:rsidR="00ED4452">
        <w:t>or the</w:t>
      </w:r>
      <w:r w:rsidR="002C6ACF" w:rsidRPr="00CC2F5F">
        <w:t xml:space="preserve"> </w:t>
      </w:r>
      <w:r w:rsidR="001A060D">
        <w:t>Completion Date</w:t>
      </w:r>
      <w:r w:rsidR="00ED4452">
        <w:t xml:space="preserve">.  Failure to include Submittals in the </w:t>
      </w:r>
      <w:r w:rsidR="004E0EA4">
        <w:t xml:space="preserve">Trade Contractor </w:t>
      </w:r>
      <w:r w:rsidR="00ED4452">
        <w:t>Baseline Schedule</w:t>
      </w:r>
      <w:r w:rsidR="002C6ACF" w:rsidRPr="00CC2F5F">
        <w:t xml:space="preserve"> shall be deemed a material breach by the </w:t>
      </w:r>
      <w:r w:rsidR="004E0EA4">
        <w:t xml:space="preserve">Trade </w:t>
      </w:r>
      <w:r w:rsidR="002C6ACF" w:rsidRPr="00CC2F5F">
        <w:t>Contractor</w:t>
      </w:r>
      <w:r w:rsidR="00C75F8C">
        <w:t xml:space="preserve"> and rejection of the Trade Contractor Baseline Schedule</w:t>
      </w:r>
      <w:r w:rsidR="002C6ACF" w:rsidRPr="00CC2F5F">
        <w:t>.</w:t>
      </w:r>
    </w:p>
    <w:p w14:paraId="35B4A5B9" w14:textId="5489C18C" w:rsidR="00E600C2" w:rsidRPr="004955E7" w:rsidRDefault="004955E7" w:rsidP="00700377">
      <w:pPr>
        <w:pStyle w:val="Heading4"/>
      </w:pPr>
      <w:r w:rsidRPr="00700377">
        <w:rPr>
          <w:i/>
        </w:rPr>
        <w:t xml:space="preserve">Float </w:t>
      </w:r>
      <w:r w:rsidR="00700377" w:rsidRPr="00700377">
        <w:rPr>
          <w:i/>
        </w:rPr>
        <w:t>Must Be</w:t>
      </w:r>
      <w:r w:rsidRPr="00700377">
        <w:rPr>
          <w:i/>
        </w:rPr>
        <w:t xml:space="preserve"> Incorporated</w:t>
      </w:r>
      <w:r w:rsidRPr="00004179">
        <w:t>:</w:t>
      </w:r>
      <w:r w:rsidR="000A201D" w:rsidRPr="000A201D">
        <w:t xml:space="preserve">  </w:t>
      </w:r>
      <w:r w:rsidR="002C6ACF" w:rsidRPr="00CC2F5F">
        <w:t xml:space="preserve">The schedule must indicate the beginning and completion of all phases of construction and shall use the </w:t>
      </w:r>
      <w:r w:rsidR="00A93613">
        <w:t>“</w:t>
      </w:r>
      <w:r w:rsidR="004E0EA4">
        <w:t>C</w:t>
      </w:r>
      <w:r w:rsidR="002C6ACF" w:rsidRPr="00CC2F5F">
        <w:t xml:space="preserve">ritical </w:t>
      </w:r>
      <w:r w:rsidR="004E0EA4">
        <w:t>P</w:t>
      </w:r>
      <w:r w:rsidR="002C6ACF" w:rsidRPr="00CC2F5F">
        <w:t xml:space="preserve">ath </w:t>
      </w:r>
      <w:r w:rsidR="004E0EA4">
        <w:t>M</w:t>
      </w:r>
      <w:r w:rsidR="002C6ACF" w:rsidRPr="00CC2F5F">
        <w:t>ethod</w:t>
      </w:r>
      <w:r w:rsidR="00A93613">
        <w:t>”</w:t>
      </w:r>
      <w:r w:rsidR="002C6ACF" w:rsidRPr="00CC2F5F">
        <w:t xml:space="preserve"> (commonly called CPM) for the value reporting, planning and scheduling, of all Work required under the Contract Documents.  </w:t>
      </w:r>
      <w:r w:rsidR="00A47C15">
        <w:t xml:space="preserve">  </w:t>
      </w:r>
      <w:proofErr w:type="gramStart"/>
      <w:r w:rsidR="004E0EA4">
        <w:t>Trade</w:t>
      </w:r>
      <w:proofErr w:type="gramEnd"/>
      <w:r w:rsidR="004E0EA4">
        <w:t xml:space="preserve"> Contractor Baseline S</w:t>
      </w:r>
      <w:r w:rsidR="00A47C15">
        <w:t>chedule must incorporate all Milestones in</w:t>
      </w:r>
      <w:r w:rsidR="004E0EA4">
        <w:t xml:space="preserve"> Outline Schedule</w:t>
      </w:r>
      <w:r w:rsidR="00A47C15">
        <w:t>, apply Governmental Float a</w:t>
      </w:r>
      <w:r w:rsidR="00EF1672">
        <w:t>s deemed appropriate</w:t>
      </w:r>
      <w:r w:rsidR="00A47C15">
        <w:t xml:space="preserve"> in the </w:t>
      </w:r>
      <w:r w:rsidR="00EF1672">
        <w:t xml:space="preserve">Trade </w:t>
      </w:r>
      <w:r w:rsidR="00A47C15">
        <w:t>Contractor</w:t>
      </w:r>
      <w:r w:rsidR="00A93613">
        <w:t>’</w:t>
      </w:r>
      <w:r w:rsidR="00A47C15">
        <w:t xml:space="preserve">s discretion.  The </w:t>
      </w:r>
      <w:r w:rsidR="00C43CCD">
        <w:t xml:space="preserve">Trade Contractor </w:t>
      </w:r>
      <w:r w:rsidR="00A47C15">
        <w:t xml:space="preserve">Baseline Schedule shall incorporate </w:t>
      </w:r>
      <w:r w:rsidR="00EF1672">
        <w:t xml:space="preserve">the Outline Schedule </w:t>
      </w:r>
      <w:r w:rsidR="00A47C15">
        <w:t xml:space="preserve">provided as part of the </w:t>
      </w:r>
      <w:r w:rsidR="00EF1672">
        <w:t xml:space="preserve">Contract Documents </w:t>
      </w:r>
      <w:r w:rsidR="00A47C15">
        <w:t xml:space="preserve">and shall note durations that will not be adequate or should be shortened based on </w:t>
      </w:r>
      <w:proofErr w:type="gramStart"/>
      <w:r w:rsidR="00EF1672">
        <w:t>Trade</w:t>
      </w:r>
      <w:proofErr w:type="gramEnd"/>
      <w:r w:rsidR="00EF1672">
        <w:t xml:space="preserve"> </w:t>
      </w:r>
      <w:r w:rsidR="00A47C15">
        <w:t>Contractor</w:t>
      </w:r>
      <w:r w:rsidR="00A93613">
        <w:t>’</w:t>
      </w:r>
      <w:r w:rsidR="00A47C15">
        <w:t xml:space="preserve">s Review.  These changes shall be </w:t>
      </w:r>
      <w:r w:rsidR="008B4C69">
        <w:t>identified</w:t>
      </w:r>
      <w:r w:rsidR="00EF1672">
        <w:t>, reviewed with other Trade Contractor Baseline Schedules</w:t>
      </w:r>
      <w:r w:rsidR="00A47C15">
        <w:t xml:space="preserve"> and incorporated into </w:t>
      </w:r>
      <w:r w:rsidR="00EF1672">
        <w:t>CM</w:t>
      </w:r>
      <w:r w:rsidR="00A93613">
        <w:t>’</w:t>
      </w:r>
      <w:r w:rsidR="00EF1672">
        <w:t xml:space="preserve">s </w:t>
      </w:r>
      <w:r w:rsidR="00C43CCD">
        <w:t xml:space="preserve">Project </w:t>
      </w:r>
      <w:r w:rsidR="00EF1672">
        <w:t>B</w:t>
      </w:r>
      <w:r w:rsidR="00A47C15">
        <w:t xml:space="preserve">aseline </w:t>
      </w:r>
      <w:r w:rsidR="00EF1672">
        <w:t>S</w:t>
      </w:r>
      <w:r w:rsidR="00A47C15">
        <w:t>chedule</w:t>
      </w:r>
      <w:r w:rsidR="00EF1672">
        <w:t xml:space="preserve"> for the Project.</w:t>
      </w:r>
      <w:r w:rsidR="00700377">
        <w:t xml:space="preserve">  </w:t>
      </w:r>
      <w:r w:rsidR="00EF1672">
        <w:t>CM</w:t>
      </w:r>
      <w:r w:rsidR="00A93613">
        <w:t>’</w:t>
      </w:r>
      <w:r w:rsidR="00EF1672">
        <w:t xml:space="preserve">s </w:t>
      </w:r>
      <w:r w:rsidR="00C43CCD">
        <w:t xml:space="preserve">Project </w:t>
      </w:r>
      <w:r w:rsidR="00EF1672">
        <w:t xml:space="preserve">Baseline Schedule is critical to CM Coordination, Sequencing of Trades, and to ensure </w:t>
      </w:r>
      <w:r w:rsidR="000A201D" w:rsidRPr="000A201D">
        <w:t>monitoring of the progress of</w:t>
      </w:r>
      <w:r w:rsidR="00EF1672">
        <w:t xml:space="preserve"> each Trade Contractor</w:t>
      </w:r>
      <w:r w:rsidR="00A93613">
        <w:t>’</w:t>
      </w:r>
      <w:r w:rsidR="00EF1672">
        <w:t>s</w:t>
      </w:r>
      <w:r w:rsidR="000A201D" w:rsidRPr="000A201D">
        <w:t xml:space="preserve"> Work</w:t>
      </w:r>
      <w:r w:rsidR="00EF1672">
        <w:t xml:space="preserve">.  </w:t>
      </w:r>
      <w:r w:rsidR="000A201D" w:rsidRPr="000A201D">
        <w:t xml:space="preserve"> </w:t>
      </w:r>
    </w:p>
    <w:p w14:paraId="6E4687CA" w14:textId="4FC16CB2" w:rsidR="002C6ACF" w:rsidRDefault="000A233D" w:rsidP="00700377">
      <w:pPr>
        <w:pStyle w:val="Heading4"/>
      </w:pPr>
      <w:r w:rsidRPr="00700377">
        <w:rPr>
          <w:i/>
        </w:rPr>
        <w:t xml:space="preserve">No Early Completion. </w:t>
      </w:r>
      <w:r w:rsidR="00700377" w:rsidRPr="00700377">
        <w:rPr>
          <w:i/>
        </w:rPr>
        <w:t xml:space="preserve"> </w:t>
      </w:r>
      <w:r w:rsidR="006146E4">
        <w:t>Trade C</w:t>
      </w:r>
      <w:r w:rsidR="002C6ACF" w:rsidRPr="00CC2F5F">
        <w:t xml:space="preserve">ontractor shall not submit a </w:t>
      </w:r>
      <w:r w:rsidR="006146E4">
        <w:t>Trade Contractor Baseline S</w:t>
      </w:r>
      <w:r w:rsidR="002C6ACF" w:rsidRPr="00CC2F5F">
        <w:t xml:space="preserve">chedule showing early completion without indicating </w:t>
      </w:r>
      <w:r w:rsidR="00C015FD">
        <w:t>Float</w:t>
      </w:r>
      <w:r w:rsidR="002C6ACF" w:rsidRPr="00CC2F5F">
        <w:t xml:space="preserve"> time through the date set for Project completion by </w:t>
      </w:r>
      <w:r w:rsidR="000D717B">
        <w:t>Owner</w:t>
      </w:r>
      <w:r w:rsidR="002C6ACF" w:rsidRPr="00CC2F5F">
        <w:t xml:space="preserve">.  </w:t>
      </w:r>
      <w:r w:rsidR="004637EC">
        <w:t>Trade Contractor</w:t>
      </w:r>
      <w:r w:rsidR="00A93613">
        <w:t>’</w:t>
      </w:r>
      <w:r w:rsidR="002C6ACF" w:rsidRPr="00CC2F5F">
        <w:t>s</w:t>
      </w:r>
      <w:r w:rsidR="00AB46BB">
        <w:t xml:space="preserve"> Baseline</w:t>
      </w:r>
      <w:r w:rsidR="002C6ACF" w:rsidRPr="00CC2F5F">
        <w:t xml:space="preserve"> </w:t>
      </w:r>
      <w:r w:rsidR="00AB46BB">
        <w:t>S</w:t>
      </w:r>
      <w:r w:rsidR="002C6ACF" w:rsidRPr="00CC2F5F">
        <w:t xml:space="preserve">chedule shall account for all days past early </w:t>
      </w:r>
      <w:r w:rsidR="002C6ACF" w:rsidRPr="00CC2F5F">
        <w:lastRenderedPageBreak/>
        <w:t xml:space="preserve">completion as </w:t>
      </w:r>
      <w:proofErr w:type="gramStart"/>
      <w:r w:rsidR="00C015FD">
        <w:t>Float</w:t>
      </w:r>
      <w:proofErr w:type="gramEnd"/>
      <w:r w:rsidR="002C6ACF" w:rsidRPr="00CC2F5F">
        <w:t xml:space="preserve"> which belongs to the Project.  Usage of </w:t>
      </w:r>
      <w:r w:rsidR="00C015FD">
        <w:t>Float</w:t>
      </w:r>
      <w:r w:rsidR="002C6ACF" w:rsidRPr="00CC2F5F">
        <w:t xml:space="preserve"> shall not entitle </w:t>
      </w:r>
      <w:r w:rsidR="004637EC">
        <w:t>Trade Contractor</w:t>
      </w:r>
      <w:r w:rsidR="002C6ACF" w:rsidRPr="00CC2F5F">
        <w:t xml:space="preserve"> to any delay claim </w:t>
      </w:r>
      <w:proofErr w:type="spellStart"/>
      <w:r w:rsidR="002C6ACF" w:rsidRPr="00CC2F5F">
        <w:t>or</w:t>
      </w:r>
      <w:proofErr w:type="spellEnd"/>
      <w:r w:rsidR="002C6ACF" w:rsidRPr="00CC2F5F">
        <w:t xml:space="preserve"> damages due to delay.</w:t>
      </w:r>
    </w:p>
    <w:p w14:paraId="22D44B91" w14:textId="56024025" w:rsidR="000A6A65" w:rsidRDefault="000A233D" w:rsidP="00700377">
      <w:pPr>
        <w:pStyle w:val="Heading4"/>
      </w:pPr>
      <w:r w:rsidRPr="00700377">
        <w:rPr>
          <w:i/>
        </w:rPr>
        <w:t xml:space="preserve">Use of </w:t>
      </w:r>
      <w:r w:rsidR="0085239F">
        <w:rPr>
          <w:i/>
        </w:rPr>
        <w:t xml:space="preserve">Outline </w:t>
      </w:r>
      <w:r w:rsidRPr="00700377">
        <w:rPr>
          <w:i/>
        </w:rPr>
        <w:t xml:space="preserve">Schedule Provided in Bid Documents. </w:t>
      </w:r>
      <w:r>
        <w:t xml:space="preserve"> </w:t>
      </w:r>
      <w:r w:rsidR="0085239F">
        <w:t>T</w:t>
      </w:r>
      <w:r w:rsidR="000A201D" w:rsidRPr="000A201D">
        <w:t>he Bid will include</w:t>
      </w:r>
      <w:r w:rsidR="0085239F">
        <w:t>s</w:t>
      </w:r>
      <w:r w:rsidR="000A201D" w:rsidRPr="000A201D">
        <w:t xml:space="preserve"> a</w:t>
      </w:r>
      <w:r w:rsidR="0085239F">
        <w:t>n Outline</w:t>
      </w:r>
      <w:r w:rsidR="000A201D" w:rsidRPr="000A201D">
        <w:t xml:space="preserve"> </w:t>
      </w:r>
      <w:r w:rsidR="0085239F">
        <w:t>S</w:t>
      </w:r>
      <w:r w:rsidR="000A201D" w:rsidRPr="000A201D">
        <w:t xml:space="preserve">chedule </w:t>
      </w:r>
      <w:r w:rsidR="0085239F">
        <w:t>providing anticipated durations and sequences that incorporates key M</w:t>
      </w:r>
      <w:r w:rsidR="000A201D" w:rsidRPr="000A201D">
        <w:t>ilestones along with general timing for the Project</w:t>
      </w:r>
      <w:r w:rsidR="006146E4">
        <w:t xml:space="preserve"> that incorporates </w:t>
      </w:r>
      <w:r w:rsidR="00C015FD">
        <w:t>Float</w:t>
      </w:r>
      <w:r w:rsidR="006146E4">
        <w:t xml:space="preserve"> and other </w:t>
      </w:r>
      <w:r w:rsidR="00246FAC">
        <w:t>B</w:t>
      </w:r>
      <w:r w:rsidR="006146E4">
        <w:t xml:space="preserve">aseline inclusions as noted in Article </w:t>
      </w:r>
      <w:r w:rsidR="009550C1">
        <w:fldChar w:fldCharType="begin"/>
      </w:r>
      <w:r w:rsidR="009550C1">
        <w:instrText xml:space="preserve"> REF _Ref469323310 \r \h </w:instrText>
      </w:r>
      <w:r w:rsidR="009550C1">
        <w:fldChar w:fldCharType="separate"/>
      </w:r>
      <w:r w:rsidR="00C0046D">
        <w:t>8.3.2.12</w:t>
      </w:r>
      <w:r w:rsidR="009550C1">
        <w:fldChar w:fldCharType="end"/>
      </w:r>
      <w:r w:rsidR="000A201D" w:rsidRPr="000A201D">
        <w:t xml:space="preserve">  The preliminary </w:t>
      </w:r>
      <w:r w:rsidR="00246FAC">
        <w:t>Outline S</w:t>
      </w:r>
      <w:r w:rsidR="000A201D" w:rsidRPr="000A201D">
        <w:t xml:space="preserve">chedule </w:t>
      </w:r>
      <w:r>
        <w:t>is not intended</w:t>
      </w:r>
      <w:r w:rsidR="000A201D" w:rsidRPr="000A201D">
        <w:t xml:space="preserve"> to serve as the </w:t>
      </w:r>
      <w:r w:rsidR="00C43CCD">
        <w:t xml:space="preserve">Project </w:t>
      </w:r>
      <w:r w:rsidR="006B58C9">
        <w:t>B</w:t>
      </w:r>
      <w:r w:rsidR="000A201D" w:rsidRPr="000A201D">
        <w:t xml:space="preserve">aseline </w:t>
      </w:r>
      <w:r w:rsidR="006B58C9">
        <w:t>S</w:t>
      </w:r>
      <w:r w:rsidR="000A201D" w:rsidRPr="000A201D">
        <w:t xml:space="preserve">chedule utilized for construction.  It is up to the </w:t>
      </w:r>
      <w:r w:rsidR="004637EC">
        <w:t>Trade Contractor</w:t>
      </w:r>
      <w:r w:rsidR="00246FAC">
        <w:t xml:space="preserve"> to study, participate and assist in </w:t>
      </w:r>
      <w:r w:rsidR="000A201D" w:rsidRPr="000A201D">
        <w:t>develop</w:t>
      </w:r>
      <w:r w:rsidR="00246FAC">
        <w:t>ing</w:t>
      </w:r>
      <w:r w:rsidR="000A201D" w:rsidRPr="000A201D">
        <w:t xml:space="preserve"> a </w:t>
      </w:r>
      <w:r w:rsidR="00C43CCD">
        <w:t xml:space="preserve">Project </w:t>
      </w:r>
      <w:r w:rsidR="000A201D" w:rsidRPr="000A201D">
        <w:t xml:space="preserve">Baseline </w:t>
      </w:r>
      <w:r w:rsidR="006B58C9">
        <w:t>S</w:t>
      </w:r>
      <w:r w:rsidR="000A201D" w:rsidRPr="000A201D">
        <w:t xml:space="preserve">chedule to address the actual durations and sequences of </w:t>
      </w:r>
      <w:r w:rsidR="00AD136E">
        <w:t>Work</w:t>
      </w:r>
      <w:r w:rsidR="000A201D" w:rsidRPr="000A201D">
        <w:t xml:space="preserve"> that is anticipated while maintaining the </w:t>
      </w:r>
      <w:r w:rsidR="006B58C9">
        <w:t>M</w:t>
      </w:r>
      <w:r w:rsidR="000A201D" w:rsidRPr="000A201D">
        <w:t xml:space="preserve">ilestones provided by </w:t>
      </w:r>
      <w:r w:rsidR="00870B19">
        <w:t xml:space="preserve">the </w:t>
      </w:r>
      <w:r w:rsidR="000D717B">
        <w:t>Owner</w:t>
      </w:r>
      <w:r w:rsidR="000A201D" w:rsidRPr="000A201D">
        <w:t xml:space="preserve">.  </w:t>
      </w:r>
      <w:proofErr w:type="gramStart"/>
      <w:r w:rsidR="000A201D" w:rsidRPr="000A201D">
        <w:t>Contract</w:t>
      </w:r>
      <w:proofErr w:type="gramEnd"/>
      <w:r w:rsidR="000A201D" w:rsidRPr="000A201D">
        <w:t xml:space="preserve"> shall obtain information from </w:t>
      </w:r>
      <w:r w:rsidR="004637EC">
        <w:t>Trade Contractor</w:t>
      </w:r>
      <w:r w:rsidR="00A93613">
        <w:t>’</w:t>
      </w:r>
      <w:r w:rsidR="000A201D" w:rsidRPr="000A201D">
        <w:t xml:space="preserve">s </w:t>
      </w:r>
      <w:r w:rsidR="00695591">
        <w:t>Subcontractor</w:t>
      </w:r>
      <w:r w:rsidR="000A201D" w:rsidRPr="000A201D">
        <w:t xml:space="preserve">s and vendors on the planning, progress, delivery of equipment, coordination, and timing of availability of </w:t>
      </w:r>
      <w:r w:rsidR="00695591">
        <w:t>Subcontractor</w:t>
      </w:r>
      <w:r w:rsidR="000A201D" w:rsidRPr="000A201D">
        <w:t xml:space="preserve">s so a practical plan of </w:t>
      </w:r>
      <w:r w:rsidR="00AD136E">
        <w:t>Work</w:t>
      </w:r>
      <w:r w:rsidR="000A201D" w:rsidRPr="000A201D">
        <w:t xml:space="preserve"> is fully developed and represented in the </w:t>
      </w:r>
      <w:r w:rsidR="00C43CCD">
        <w:t xml:space="preserve">Project </w:t>
      </w:r>
      <w:r w:rsidR="000A201D" w:rsidRPr="000A201D">
        <w:t>Baseline Schedule.</w:t>
      </w:r>
    </w:p>
    <w:p w14:paraId="43887C8C" w14:textId="78BD696F" w:rsidR="006146E4" w:rsidRDefault="006146E4" w:rsidP="00700377">
      <w:pPr>
        <w:pStyle w:val="Heading4"/>
      </w:pPr>
      <w:r>
        <w:rPr>
          <w:i/>
        </w:rPr>
        <w:t>Trade Contractor Failure to Submit Trade Contractor Baseline Schedule</w:t>
      </w:r>
      <w:r>
        <w:t>.  Trade Contractor failure to submit a</w:t>
      </w:r>
      <w:r w:rsidR="0021302B">
        <w:t xml:space="preserve"> Trade Contractor</w:t>
      </w:r>
      <w:r>
        <w:t xml:space="preserve"> Baseline Schedule is a </w:t>
      </w:r>
      <w:r w:rsidR="0021302B">
        <w:t>m</w:t>
      </w:r>
      <w:r>
        <w:t xml:space="preserve">aterial </w:t>
      </w:r>
      <w:r w:rsidR="0021302B">
        <w:t>b</w:t>
      </w:r>
      <w:r>
        <w:t xml:space="preserve">reach of </w:t>
      </w:r>
      <w:r w:rsidR="0021302B">
        <w:t xml:space="preserve">the </w:t>
      </w:r>
      <w:r>
        <w:t xml:space="preserve">Contract and grounds for Termination pursuant to Article 14.  However, </w:t>
      </w:r>
      <w:r w:rsidR="00EB398A">
        <w:t>CM</w:t>
      </w:r>
      <w:r>
        <w:t>, in its sole discretion, may require Trade Contractor</w:t>
      </w:r>
      <w:r w:rsidR="00A93613">
        <w:t>’</w:t>
      </w:r>
      <w:r>
        <w:t>s written consent to the</w:t>
      </w:r>
      <w:r w:rsidR="0071519A">
        <w:t xml:space="preserve"> Project</w:t>
      </w:r>
      <w:r>
        <w:t xml:space="preserve"> Baseline Schedule prepared from other Trade Contractor information utilize</w:t>
      </w:r>
      <w:r w:rsidR="0021302B">
        <w:t>d</w:t>
      </w:r>
      <w:r>
        <w:t xml:space="preserve"> to build the </w:t>
      </w:r>
      <w:r w:rsidR="0071519A">
        <w:t xml:space="preserve">Project </w:t>
      </w:r>
      <w:r>
        <w:t xml:space="preserve">Baseline Schedule as a whole.  </w:t>
      </w:r>
    </w:p>
    <w:p w14:paraId="661ED203" w14:textId="1B3E8B27" w:rsidR="000A6A65" w:rsidRDefault="000A233D" w:rsidP="00700377">
      <w:pPr>
        <w:pStyle w:val="Heading4"/>
      </w:pPr>
      <w:r w:rsidRPr="00700377">
        <w:rPr>
          <w:i/>
        </w:rPr>
        <w:t xml:space="preserve">Incorrect Logic, Durations, Sequences, or Critical Path.  </w:t>
      </w:r>
      <w:r>
        <w:t xml:space="preserve"> </w:t>
      </w:r>
      <w:r w:rsidR="000A201D" w:rsidRPr="000A201D">
        <w:t xml:space="preserve">The </w:t>
      </w:r>
      <w:r w:rsidR="0034771E">
        <w:t>CM</w:t>
      </w:r>
      <w:r w:rsidR="006146E4" w:rsidRPr="000A201D">
        <w:t xml:space="preserve"> </w:t>
      </w:r>
      <w:r w:rsidR="000A201D" w:rsidRPr="000A201D">
        <w:t xml:space="preserve">may reject or indicate durations, sequences, critical path or logic </w:t>
      </w:r>
      <w:r w:rsidR="0034771E">
        <w:t xml:space="preserve">in Trade Contractor Baseline or Updated Schedule </w:t>
      </w:r>
      <w:r w:rsidR="000A201D" w:rsidRPr="000A201D">
        <w:t xml:space="preserve">are not acceptable and request changes.  </w:t>
      </w:r>
      <w:r w:rsidR="00D4308D">
        <w:t>The electronic copy of the S</w:t>
      </w:r>
      <w:r w:rsidR="00711D5F">
        <w:t>chedule</w:t>
      </w:r>
      <w:r w:rsidR="00D4308D">
        <w:t>s</w:t>
      </w:r>
      <w:r w:rsidR="00711D5F">
        <w:t xml:space="preserve"> shall</w:t>
      </w:r>
      <w:r w:rsidR="00C75F8C">
        <w:t xml:space="preserve"> not have any information or data hidden and shall</w:t>
      </w:r>
      <w:r w:rsidR="00711D5F">
        <w:t xml:space="preserve"> have adequate information so logic ties, duration, sequences and critical path may be reviewed electronically.  </w:t>
      </w:r>
      <w:r w:rsidR="0034771E">
        <w:t xml:space="preserve">Trade </w:t>
      </w:r>
      <w:r w:rsidR="000A201D" w:rsidRPr="000A201D">
        <w:t>Contractor is to dilig</w:t>
      </w:r>
      <w:r w:rsidR="00D4308D">
        <w:t>ently rebuild and resubmit the S</w:t>
      </w:r>
      <w:r w:rsidR="000A201D" w:rsidRPr="000A201D">
        <w:t>chedule</w:t>
      </w:r>
      <w:r w:rsidR="00D4308D">
        <w:t>s</w:t>
      </w:r>
      <w:r w:rsidR="000A201D" w:rsidRPr="000A201D">
        <w:t xml:space="preserve"> to represent the </w:t>
      </w:r>
      <w:r w:rsidR="0034771E">
        <w:t xml:space="preserve">Trade </w:t>
      </w:r>
      <w:r w:rsidR="000A201D" w:rsidRPr="000A201D">
        <w:t>Contractor</w:t>
      </w:r>
      <w:r w:rsidR="00A93613">
        <w:t>’</w:t>
      </w:r>
      <w:r w:rsidR="000A201D" w:rsidRPr="000A201D">
        <w:t xml:space="preserve">s plan to complete the </w:t>
      </w:r>
      <w:r w:rsidR="00AD136E">
        <w:t>Work</w:t>
      </w:r>
      <w:r w:rsidR="000A201D" w:rsidRPr="000A201D">
        <w:t xml:space="preserve"> and maintain </w:t>
      </w:r>
      <w:r w:rsidR="00C75F8C">
        <w:t xml:space="preserve">and meet all </w:t>
      </w:r>
      <w:r w:rsidR="00416D68">
        <w:t>M</w:t>
      </w:r>
      <w:r w:rsidR="00D4308D">
        <w:t xml:space="preserve">ilestones </w:t>
      </w:r>
      <w:r w:rsidR="00C75F8C">
        <w:t xml:space="preserve">and other requirements </w:t>
      </w:r>
      <w:r w:rsidR="00D4308D">
        <w:t>at the next p</w:t>
      </w:r>
      <w:r w:rsidR="000A201D" w:rsidRPr="000A201D">
        <w:t xml:space="preserve">rogress meeting, or before the next progress meeting.  If </w:t>
      </w:r>
      <w:r w:rsidR="002E7C0B">
        <w:t xml:space="preserve">Trade </w:t>
      </w:r>
      <w:r w:rsidR="000A201D" w:rsidRPr="000A201D">
        <w:t xml:space="preserve">Contractor is not able to build a schedule that is acceptable to the </w:t>
      </w:r>
      <w:r w:rsidR="002E7C0B">
        <w:t xml:space="preserve">CM and </w:t>
      </w:r>
      <w:r w:rsidR="000D717B">
        <w:t>Owner</w:t>
      </w:r>
      <w:r w:rsidR="002E7C0B">
        <w:t xml:space="preserve">, </w:t>
      </w:r>
      <w:r w:rsidR="000A201D" w:rsidRPr="000A201D">
        <w:t>the</w:t>
      </w:r>
      <w:r w:rsidR="002E7C0B">
        <w:t xml:space="preserve"> CM and</w:t>
      </w:r>
      <w:r w:rsidR="000A201D" w:rsidRPr="000A201D">
        <w:t xml:space="preserve"> </w:t>
      </w:r>
      <w:r w:rsidR="000D717B">
        <w:t>Owner</w:t>
      </w:r>
      <w:r w:rsidR="000A201D" w:rsidRPr="000A201D">
        <w:t xml:space="preserve"> reserve the right </w:t>
      </w:r>
      <w:proofErr w:type="gramStart"/>
      <w:r w:rsidR="002E7C0B">
        <w:t>build</w:t>
      </w:r>
      <w:proofErr w:type="gramEnd"/>
      <w:r w:rsidR="002E7C0B">
        <w:t xml:space="preserve"> an acceptable </w:t>
      </w:r>
      <w:r w:rsidR="0071519A">
        <w:t xml:space="preserve">a </w:t>
      </w:r>
      <w:r w:rsidR="00F3338D">
        <w:t xml:space="preserve">Trade Contractor </w:t>
      </w:r>
      <w:r w:rsidR="002E7C0B">
        <w:t xml:space="preserve">Baseline </w:t>
      </w:r>
      <w:r w:rsidR="00D4308D">
        <w:t xml:space="preserve">Schedule </w:t>
      </w:r>
      <w:r w:rsidR="0071519A">
        <w:t xml:space="preserve">on behalf of the Trade Contractor </w:t>
      </w:r>
      <w:r w:rsidR="002E7C0B">
        <w:t>from the information received.</w:t>
      </w:r>
    </w:p>
    <w:p w14:paraId="44AACE2F" w14:textId="7923F7C1" w:rsidR="00E07442" w:rsidRDefault="005F6522" w:rsidP="00782BB2">
      <w:pPr>
        <w:pStyle w:val="Heading4"/>
      </w:pPr>
      <w:r>
        <w:rPr>
          <w:i/>
        </w:rPr>
        <w:t xml:space="preserve">Trade </w:t>
      </w:r>
      <w:r w:rsidR="000A233D" w:rsidRPr="00700377">
        <w:rPr>
          <w:i/>
        </w:rPr>
        <w:t>Contractor Responsibility</w:t>
      </w:r>
      <w:r>
        <w:rPr>
          <w:i/>
        </w:rPr>
        <w:t xml:space="preserve"> for Schedules</w:t>
      </w:r>
      <w:r w:rsidR="000A233D" w:rsidRPr="00700377">
        <w:rPr>
          <w:i/>
        </w:rPr>
        <w:t xml:space="preserve"> Even if Schedule Issues </w:t>
      </w:r>
      <w:r w:rsidR="00700377" w:rsidRPr="00700377">
        <w:rPr>
          <w:i/>
        </w:rPr>
        <w:t xml:space="preserve">Are Not </w:t>
      </w:r>
      <w:r w:rsidR="000A233D" w:rsidRPr="00700377">
        <w:rPr>
          <w:i/>
        </w:rPr>
        <w:t xml:space="preserve">Discovered.  </w:t>
      </w:r>
      <w:r w:rsidR="000A201D" w:rsidRPr="000A201D">
        <w:t xml:space="preserve">Failure on the </w:t>
      </w:r>
      <w:r w:rsidR="00176F96">
        <w:t>p</w:t>
      </w:r>
      <w:r w:rsidR="000A201D" w:rsidRPr="000A201D">
        <w:t xml:space="preserve">art of </w:t>
      </w:r>
      <w:r w:rsidR="00870B19">
        <w:t xml:space="preserve">the </w:t>
      </w:r>
      <w:r w:rsidR="000D717B">
        <w:t>Owner</w:t>
      </w:r>
      <w:r w:rsidR="000A201D" w:rsidRPr="000A201D">
        <w:t xml:space="preserve"> to discover errors or omissions in</w:t>
      </w:r>
      <w:r w:rsidR="00C75F8C">
        <w:t xml:space="preserve"> and</w:t>
      </w:r>
      <w:r w:rsidR="000A201D" w:rsidRPr="000A201D">
        <w:t xml:space="preserve"> </w:t>
      </w:r>
      <w:r w:rsidR="00C75F8C">
        <w:t>S</w:t>
      </w:r>
      <w:r w:rsidR="000A201D" w:rsidRPr="000A201D">
        <w:t>chedules submitted shall not be construed to be an approval of the error or omission and a</w:t>
      </w:r>
      <w:r w:rsidR="00C75F8C">
        <w:t>ny</w:t>
      </w:r>
      <w:r w:rsidR="000A201D" w:rsidRPr="000A201D">
        <w:t xml:space="preserve"> flawed </w:t>
      </w:r>
      <w:r w:rsidR="00C75F8C">
        <w:t>S</w:t>
      </w:r>
      <w:r w:rsidR="000A201D" w:rsidRPr="000A201D">
        <w:t>chedule is not ground</w:t>
      </w:r>
      <w:r w:rsidR="00700377">
        <w:t>s</w:t>
      </w:r>
      <w:r w:rsidR="000A201D" w:rsidRPr="000A201D">
        <w:t xml:space="preserve"> for a time extension</w:t>
      </w:r>
      <w:r w:rsidR="00C75F8C">
        <w:t>, Dispute, or Claim</w:t>
      </w:r>
      <w:r w:rsidR="000A201D" w:rsidRPr="000A201D">
        <w:t>.</w:t>
      </w:r>
    </w:p>
    <w:p w14:paraId="67B4AC4D" w14:textId="31050514" w:rsidR="00E07442" w:rsidRPr="00E07442" w:rsidRDefault="00E07442" w:rsidP="00782BB2">
      <w:pPr>
        <w:pStyle w:val="Heading4"/>
      </w:pPr>
      <w:bookmarkStart w:id="241" w:name="_Ref469323310"/>
      <w:r w:rsidRPr="00782BB2">
        <w:rPr>
          <w:i/>
        </w:rPr>
        <w:t xml:space="preserve">Inclusions in </w:t>
      </w:r>
      <w:r w:rsidR="007E23EC">
        <w:rPr>
          <w:i/>
        </w:rPr>
        <w:t>Trade Contractor</w:t>
      </w:r>
      <w:r w:rsidR="00176F96">
        <w:rPr>
          <w:i/>
        </w:rPr>
        <w:t xml:space="preserve"> </w:t>
      </w:r>
      <w:r w:rsidRPr="00782BB2">
        <w:rPr>
          <w:i/>
        </w:rPr>
        <w:t>Baseline Schedule</w:t>
      </w:r>
      <w:r w:rsidRPr="00186EA0">
        <w:t xml:space="preserve">.  In addition to </w:t>
      </w:r>
      <w:r>
        <w:t xml:space="preserve">Trade Contractor Baseline </w:t>
      </w:r>
      <w:r w:rsidRPr="00186EA0">
        <w:t xml:space="preserve">Scheduling requirements set forth at Article </w:t>
      </w:r>
      <w:r w:rsidR="009550C1">
        <w:fldChar w:fldCharType="begin"/>
      </w:r>
      <w:r w:rsidR="009550C1">
        <w:instrText xml:space="preserve"> REF _Ref469323320 \r \h </w:instrText>
      </w:r>
      <w:r w:rsidR="009550C1">
        <w:fldChar w:fldCharType="separate"/>
      </w:r>
      <w:r w:rsidR="00C0046D">
        <w:t>8.3.2</w:t>
      </w:r>
      <w:r w:rsidR="009550C1">
        <w:fldChar w:fldCharType="end"/>
      </w:r>
      <w:r>
        <w:t xml:space="preserve"> and Schedule Update requirements</w:t>
      </w:r>
      <w:r w:rsidRPr="00186EA0">
        <w:t xml:space="preserve">, Trade Contractor is specifically directed </w:t>
      </w:r>
      <w:r w:rsidR="00797189">
        <w:t>to include (</w:t>
      </w:r>
      <w:r w:rsidRPr="00186EA0">
        <w:t>br</w:t>
      </w:r>
      <w:r w:rsidR="00797189">
        <w:t>oken</w:t>
      </w:r>
      <w:r w:rsidRPr="00186EA0">
        <w:t xml:space="preserve"> out separately</w:t>
      </w:r>
      <w:r w:rsidR="00797189">
        <w:t>)</w:t>
      </w:r>
      <w:r w:rsidRPr="00186EA0">
        <w:t xml:space="preserve"> in Trade Contractor</w:t>
      </w:r>
      <w:r w:rsidR="00A93613">
        <w:t>’</w:t>
      </w:r>
      <w:r w:rsidRPr="00186EA0">
        <w:t>s Baseline Schedule</w:t>
      </w:r>
      <w:r w:rsidR="00797189">
        <w:t xml:space="preserve"> and all Schedule Updates,</w:t>
      </w:r>
      <w:r w:rsidRPr="00186EA0">
        <w:t xml:space="preserve"> the following items required pursuant to these General Conditions, including but not limited to:</w:t>
      </w:r>
      <w:bookmarkEnd w:id="241"/>
    </w:p>
    <w:p w14:paraId="1942EDE7" w14:textId="6AA6945B" w:rsidR="00E07442" w:rsidRPr="00782BB2" w:rsidRDefault="00E07442" w:rsidP="00E07442">
      <w:pPr>
        <w:pStyle w:val="Heading5"/>
        <w:rPr>
          <w:rFonts w:cs="Arial"/>
          <w:iCs w:val="0"/>
        </w:rPr>
      </w:pPr>
      <w:r w:rsidRPr="00782BB2">
        <w:rPr>
          <w:rFonts w:cs="Arial"/>
          <w:iCs w:val="0"/>
        </w:rPr>
        <w:t>Rain Day Float (excluding inclement weather)</w:t>
      </w:r>
      <w:r w:rsidR="00176F96">
        <w:rPr>
          <w:rFonts w:cs="Arial"/>
          <w:iCs w:val="0"/>
        </w:rPr>
        <w:t xml:space="preserve"> as required under Article </w:t>
      </w:r>
      <w:r w:rsidR="009550C1">
        <w:rPr>
          <w:rFonts w:cs="Arial"/>
          <w:iCs w:val="0"/>
        </w:rPr>
        <w:fldChar w:fldCharType="begin"/>
      </w:r>
      <w:r w:rsidR="009550C1">
        <w:rPr>
          <w:rFonts w:cs="Arial"/>
          <w:iCs w:val="0"/>
        </w:rPr>
        <w:instrText xml:space="preserve"> REF _Ref469323157 \r \h </w:instrText>
      </w:r>
      <w:r w:rsidR="009550C1">
        <w:rPr>
          <w:rFonts w:cs="Arial"/>
          <w:iCs w:val="0"/>
        </w:rPr>
      </w:r>
      <w:r w:rsidR="009550C1">
        <w:rPr>
          <w:rFonts w:cs="Arial"/>
          <w:iCs w:val="0"/>
        </w:rPr>
        <w:fldChar w:fldCharType="separate"/>
      </w:r>
      <w:r w:rsidR="00C0046D">
        <w:rPr>
          <w:rFonts w:cs="Arial"/>
          <w:iCs w:val="0"/>
        </w:rPr>
        <w:t>8.1.5.2</w:t>
      </w:r>
      <w:r w:rsidR="009550C1">
        <w:rPr>
          <w:rFonts w:cs="Arial"/>
          <w:iCs w:val="0"/>
        </w:rPr>
        <w:fldChar w:fldCharType="end"/>
      </w:r>
      <w:r w:rsidRPr="00782BB2">
        <w:rPr>
          <w:rFonts w:cs="Arial"/>
          <w:iCs w:val="0"/>
        </w:rPr>
        <w:t xml:space="preserve">.  For example, if the NOAA provides 22 days of </w:t>
      </w:r>
      <w:r w:rsidR="000E4E87">
        <w:rPr>
          <w:rFonts w:cs="Arial"/>
          <w:iCs w:val="0"/>
        </w:rPr>
        <w:t>R</w:t>
      </w:r>
      <w:r w:rsidRPr="00782BB2">
        <w:rPr>
          <w:rFonts w:cs="Arial"/>
          <w:iCs w:val="0"/>
        </w:rPr>
        <w:t xml:space="preserve">ain </w:t>
      </w:r>
      <w:r w:rsidR="000E4E87">
        <w:rPr>
          <w:rFonts w:cs="Arial"/>
          <w:iCs w:val="0"/>
        </w:rPr>
        <w:t>D</w:t>
      </w:r>
      <w:r w:rsidRPr="00782BB2">
        <w:rPr>
          <w:rFonts w:cs="Arial"/>
          <w:iCs w:val="0"/>
        </w:rPr>
        <w:t xml:space="preserve">ays, all 22 days must be incorporated and noted in </w:t>
      </w:r>
      <w:r w:rsidR="00797189">
        <w:rPr>
          <w:rFonts w:cs="Arial"/>
          <w:iCs w:val="0"/>
        </w:rPr>
        <w:t>all</w:t>
      </w:r>
      <w:r w:rsidRPr="00782BB2">
        <w:rPr>
          <w:rFonts w:cs="Arial"/>
          <w:iCs w:val="0"/>
        </w:rPr>
        <w:t xml:space="preserve"> </w:t>
      </w:r>
      <w:r w:rsidR="00176F96">
        <w:rPr>
          <w:rFonts w:cs="Arial"/>
          <w:iCs w:val="0"/>
        </w:rPr>
        <w:t>S</w:t>
      </w:r>
      <w:r w:rsidRPr="00782BB2">
        <w:rPr>
          <w:rFonts w:cs="Arial"/>
          <w:iCs w:val="0"/>
        </w:rPr>
        <w:t>chedule</w:t>
      </w:r>
      <w:r w:rsidR="00176F96">
        <w:rPr>
          <w:rFonts w:cs="Arial"/>
          <w:iCs w:val="0"/>
        </w:rPr>
        <w:t>s</w:t>
      </w:r>
      <w:r w:rsidRPr="00782BB2">
        <w:rPr>
          <w:rFonts w:cs="Arial"/>
          <w:iCs w:val="0"/>
        </w:rPr>
        <w:t xml:space="preserve">.  Further, any days required to clean-up or dry out shall be included for operations that are likely to require a clean-up or </w:t>
      </w:r>
      <w:proofErr w:type="gramStart"/>
      <w:r w:rsidRPr="00782BB2">
        <w:rPr>
          <w:rFonts w:cs="Arial"/>
          <w:iCs w:val="0"/>
        </w:rPr>
        <w:t>dry out</w:t>
      </w:r>
      <w:proofErr w:type="gramEnd"/>
      <w:r w:rsidRPr="00782BB2">
        <w:rPr>
          <w:rFonts w:cs="Arial"/>
          <w:iCs w:val="0"/>
        </w:rPr>
        <w:t xml:space="preserve"> period.  Days that are not utilized shall be considered </w:t>
      </w:r>
      <w:r w:rsidR="00C015FD">
        <w:rPr>
          <w:rFonts w:cs="Arial"/>
          <w:iCs w:val="0"/>
        </w:rPr>
        <w:t>Float</w:t>
      </w:r>
      <w:r w:rsidRPr="00782BB2">
        <w:rPr>
          <w:rFonts w:cs="Arial"/>
          <w:iCs w:val="0"/>
        </w:rPr>
        <w:t xml:space="preserve"> owned by the Project.</w:t>
      </w:r>
    </w:p>
    <w:p w14:paraId="37AD67EC" w14:textId="088EEED9" w:rsidR="00E07442" w:rsidRPr="00782BB2" w:rsidRDefault="00E07442" w:rsidP="00E07442">
      <w:pPr>
        <w:pStyle w:val="Heading5"/>
        <w:rPr>
          <w:rFonts w:cs="Arial"/>
          <w:iCs w:val="0"/>
        </w:rPr>
      </w:pPr>
      <w:r w:rsidRPr="00782BB2">
        <w:rPr>
          <w:rFonts w:cs="Arial"/>
          <w:iCs w:val="0"/>
        </w:rPr>
        <w:lastRenderedPageBreak/>
        <w:t>Governmental</w:t>
      </w:r>
      <w:r w:rsidR="001F4752">
        <w:rPr>
          <w:rFonts w:cs="Arial"/>
          <w:iCs w:val="0"/>
        </w:rPr>
        <w:t xml:space="preserve"> Delay Float under Article </w:t>
      </w:r>
      <w:r w:rsidR="009550C1">
        <w:rPr>
          <w:rFonts w:cs="Arial"/>
          <w:iCs w:val="0"/>
        </w:rPr>
        <w:fldChar w:fldCharType="begin"/>
      </w:r>
      <w:r w:rsidR="009550C1">
        <w:rPr>
          <w:rFonts w:cs="Arial"/>
          <w:iCs w:val="0"/>
        </w:rPr>
        <w:instrText xml:space="preserve"> REF _Ref469323128 \r \h </w:instrText>
      </w:r>
      <w:r w:rsidR="009550C1">
        <w:rPr>
          <w:rFonts w:cs="Arial"/>
          <w:iCs w:val="0"/>
        </w:rPr>
      </w:r>
      <w:r w:rsidR="009550C1">
        <w:rPr>
          <w:rFonts w:cs="Arial"/>
          <w:iCs w:val="0"/>
        </w:rPr>
        <w:fldChar w:fldCharType="separate"/>
      </w:r>
      <w:r w:rsidR="00C0046D">
        <w:rPr>
          <w:rFonts w:cs="Arial"/>
          <w:iCs w:val="0"/>
        </w:rPr>
        <w:t>8.1.5.1</w:t>
      </w:r>
      <w:r w:rsidR="009550C1">
        <w:rPr>
          <w:rFonts w:cs="Arial"/>
          <w:iCs w:val="0"/>
        </w:rPr>
        <w:fldChar w:fldCharType="end"/>
      </w:r>
      <w:r w:rsidRPr="00782BB2">
        <w:rPr>
          <w:rFonts w:cs="Arial"/>
          <w:iCs w:val="0"/>
        </w:rPr>
        <w:t xml:space="preserve">.  This Governmental Delay Float shall only be utilized for Governmental Delays and shall not be considered available </w:t>
      </w:r>
      <w:r w:rsidR="00C015FD">
        <w:rPr>
          <w:rFonts w:cs="Arial"/>
          <w:iCs w:val="0"/>
        </w:rPr>
        <w:t>Float</w:t>
      </w:r>
      <w:r w:rsidRPr="00782BB2">
        <w:rPr>
          <w:rFonts w:cs="Arial"/>
          <w:iCs w:val="0"/>
        </w:rPr>
        <w:t xml:space="preserve"> owned by the Project.  This </w:t>
      </w:r>
      <w:r w:rsidR="00C015FD">
        <w:rPr>
          <w:rFonts w:cs="Arial"/>
          <w:iCs w:val="0"/>
        </w:rPr>
        <w:t>Float</w:t>
      </w:r>
      <w:r w:rsidRPr="00782BB2">
        <w:rPr>
          <w:rFonts w:cs="Arial"/>
          <w:iCs w:val="0"/>
        </w:rPr>
        <w:t xml:space="preserve"> shall only be distributed to the Project upon the completion of the Project and shall be used to offset </w:t>
      </w:r>
      <w:r w:rsidR="001C7B7E">
        <w:rPr>
          <w:rFonts w:cs="Arial"/>
          <w:iCs w:val="0"/>
        </w:rPr>
        <w:t>L</w:t>
      </w:r>
      <w:r w:rsidRPr="00782BB2">
        <w:rPr>
          <w:rFonts w:cs="Arial"/>
          <w:iCs w:val="0"/>
        </w:rPr>
        <w:t xml:space="preserve">iquidated </w:t>
      </w:r>
      <w:r w:rsidR="001C7B7E">
        <w:rPr>
          <w:rFonts w:cs="Arial"/>
          <w:iCs w:val="0"/>
        </w:rPr>
        <w:t>D</w:t>
      </w:r>
      <w:r w:rsidRPr="00782BB2">
        <w:rPr>
          <w:rFonts w:cs="Arial"/>
          <w:iCs w:val="0"/>
        </w:rPr>
        <w:t>amages and shall not generate compensable delays.</w:t>
      </w:r>
    </w:p>
    <w:p w14:paraId="12789AA2" w14:textId="01321976" w:rsidR="00E07442" w:rsidRPr="00782BB2" w:rsidRDefault="00E07442" w:rsidP="00E07442">
      <w:pPr>
        <w:pStyle w:val="Heading5"/>
        <w:rPr>
          <w:rFonts w:cs="Arial"/>
          <w:iCs w:val="0"/>
        </w:rPr>
      </w:pPr>
      <w:r w:rsidRPr="00782BB2">
        <w:rPr>
          <w:rFonts w:cs="Arial"/>
          <w:iCs w:val="0"/>
        </w:rPr>
        <w:t xml:space="preserve">Submittal and Shop </w:t>
      </w:r>
      <w:r w:rsidR="005F442B">
        <w:rPr>
          <w:rFonts w:cs="Arial"/>
          <w:iCs w:val="0"/>
        </w:rPr>
        <w:t>Drawing</w:t>
      </w:r>
      <w:r w:rsidRPr="00782BB2">
        <w:rPr>
          <w:rFonts w:cs="Arial"/>
          <w:iCs w:val="0"/>
        </w:rPr>
        <w:t xml:space="preserve"> schedule under Article </w:t>
      </w:r>
      <w:r w:rsidR="004863CD">
        <w:rPr>
          <w:rFonts w:cs="Arial"/>
          <w:iCs w:val="0"/>
        </w:rPr>
        <w:fldChar w:fldCharType="begin"/>
      </w:r>
      <w:r w:rsidR="004863CD">
        <w:rPr>
          <w:rFonts w:cs="Arial"/>
          <w:iCs w:val="0"/>
        </w:rPr>
        <w:instrText xml:space="preserve"> REF _Ref469317240 \r \h </w:instrText>
      </w:r>
      <w:r w:rsidR="004863CD">
        <w:rPr>
          <w:rFonts w:cs="Arial"/>
          <w:iCs w:val="0"/>
        </w:rPr>
      </w:r>
      <w:r w:rsidR="004863CD">
        <w:rPr>
          <w:rFonts w:cs="Arial"/>
          <w:iCs w:val="0"/>
        </w:rPr>
        <w:fldChar w:fldCharType="separate"/>
      </w:r>
      <w:r w:rsidR="00C0046D">
        <w:rPr>
          <w:rFonts w:cs="Arial"/>
          <w:iCs w:val="0"/>
        </w:rPr>
        <w:t>3.9</w:t>
      </w:r>
      <w:r w:rsidR="004863CD">
        <w:rPr>
          <w:rFonts w:cs="Arial"/>
          <w:iCs w:val="0"/>
        </w:rPr>
        <w:fldChar w:fldCharType="end"/>
      </w:r>
      <w:r w:rsidRPr="00782BB2">
        <w:rPr>
          <w:rFonts w:cs="Arial"/>
          <w:iCs w:val="0"/>
        </w:rPr>
        <w:t>.</w:t>
      </w:r>
    </w:p>
    <w:p w14:paraId="37D100C9" w14:textId="0AF042DA" w:rsidR="00E07442" w:rsidRPr="00782BB2" w:rsidRDefault="00E07442" w:rsidP="00E07442">
      <w:pPr>
        <w:pStyle w:val="Heading5"/>
        <w:rPr>
          <w:rFonts w:cs="Arial"/>
          <w:iCs w:val="0"/>
        </w:rPr>
      </w:pPr>
      <w:r w:rsidRPr="00782BB2">
        <w:rPr>
          <w:rFonts w:cs="Arial"/>
          <w:iCs w:val="0"/>
        </w:rPr>
        <w:t xml:space="preserve">Deferred Approvals under Article </w:t>
      </w:r>
      <w:r w:rsidR="004863CD">
        <w:rPr>
          <w:rFonts w:cs="Arial"/>
          <w:iCs w:val="0"/>
        </w:rPr>
        <w:fldChar w:fldCharType="begin"/>
      </w:r>
      <w:r w:rsidR="004863CD">
        <w:rPr>
          <w:rFonts w:cs="Arial"/>
          <w:iCs w:val="0"/>
        </w:rPr>
        <w:instrText xml:space="preserve"> REF _Ref469317244 \r \h </w:instrText>
      </w:r>
      <w:r w:rsidR="004863CD">
        <w:rPr>
          <w:rFonts w:cs="Arial"/>
          <w:iCs w:val="0"/>
        </w:rPr>
      </w:r>
      <w:r w:rsidR="004863CD">
        <w:rPr>
          <w:rFonts w:cs="Arial"/>
          <w:iCs w:val="0"/>
        </w:rPr>
        <w:fldChar w:fldCharType="separate"/>
      </w:r>
      <w:r w:rsidR="00C0046D">
        <w:rPr>
          <w:rFonts w:cs="Arial"/>
          <w:iCs w:val="0"/>
        </w:rPr>
        <w:t>3.9</w:t>
      </w:r>
      <w:r w:rsidR="004863CD">
        <w:rPr>
          <w:rFonts w:cs="Arial"/>
          <w:iCs w:val="0"/>
        </w:rPr>
        <w:fldChar w:fldCharType="end"/>
      </w:r>
      <w:r w:rsidR="007E23EC">
        <w:rPr>
          <w:rFonts w:cs="Arial"/>
          <w:iCs w:val="0"/>
        </w:rPr>
        <w:t>.</w:t>
      </w:r>
    </w:p>
    <w:p w14:paraId="6817E0E1" w14:textId="6E82F2AB" w:rsidR="00E07442" w:rsidRPr="00782BB2" w:rsidRDefault="00E07442" w:rsidP="00E07442">
      <w:pPr>
        <w:pStyle w:val="Heading5"/>
        <w:rPr>
          <w:rFonts w:cs="Arial"/>
          <w:iCs w:val="0"/>
        </w:rPr>
      </w:pPr>
      <w:r w:rsidRPr="00782BB2">
        <w:rPr>
          <w:rFonts w:cs="Arial"/>
          <w:iCs w:val="0"/>
        </w:rPr>
        <w:t xml:space="preserve">Time for separate and other Trade Contractors, including furniture installation and start up activities, under Article </w:t>
      </w:r>
      <w:r w:rsidR="000E00BB">
        <w:rPr>
          <w:rFonts w:cs="Arial"/>
          <w:iCs w:val="0"/>
        </w:rPr>
        <w:fldChar w:fldCharType="begin"/>
      </w:r>
      <w:r w:rsidR="000E00BB">
        <w:rPr>
          <w:rFonts w:cs="Arial"/>
          <w:iCs w:val="0"/>
        </w:rPr>
        <w:instrText xml:space="preserve"> REF _Ref469321032 \r \h </w:instrText>
      </w:r>
      <w:r w:rsidR="000E00BB">
        <w:rPr>
          <w:rFonts w:cs="Arial"/>
          <w:iCs w:val="0"/>
        </w:rPr>
      </w:r>
      <w:r w:rsidR="000E00BB">
        <w:rPr>
          <w:rFonts w:cs="Arial"/>
          <w:iCs w:val="0"/>
        </w:rPr>
        <w:fldChar w:fldCharType="separate"/>
      </w:r>
      <w:r w:rsidR="00C0046D">
        <w:rPr>
          <w:rFonts w:cs="Arial"/>
          <w:iCs w:val="0"/>
        </w:rPr>
        <w:t>6.1</w:t>
      </w:r>
      <w:r w:rsidR="000E00BB">
        <w:rPr>
          <w:rFonts w:cs="Arial"/>
          <w:iCs w:val="0"/>
        </w:rPr>
        <w:fldChar w:fldCharType="end"/>
      </w:r>
      <w:r w:rsidR="001F4752">
        <w:rPr>
          <w:rFonts w:cs="Arial"/>
          <w:iCs w:val="0"/>
        </w:rPr>
        <w:t>.</w:t>
      </w:r>
    </w:p>
    <w:p w14:paraId="771B0AFA" w14:textId="3075C544" w:rsidR="00E07442" w:rsidRPr="00782BB2" w:rsidRDefault="00E07442" w:rsidP="00E07442">
      <w:pPr>
        <w:pStyle w:val="Heading5"/>
        <w:rPr>
          <w:rFonts w:cs="Arial"/>
          <w:iCs w:val="0"/>
        </w:rPr>
      </w:pPr>
      <w:r w:rsidRPr="00782BB2">
        <w:rPr>
          <w:rFonts w:cs="Arial"/>
          <w:iCs w:val="0"/>
        </w:rPr>
        <w:t xml:space="preserve">Coordination and timing of any drawings, approvals, notifications, permitting, connection, and testing for all utilities for the Project.  Article </w:t>
      </w:r>
      <w:r w:rsidR="0044059A">
        <w:rPr>
          <w:rFonts w:cs="Arial"/>
          <w:iCs w:val="0"/>
        </w:rPr>
        <w:fldChar w:fldCharType="begin"/>
      </w:r>
      <w:r w:rsidR="0044059A">
        <w:rPr>
          <w:rFonts w:cs="Arial"/>
          <w:iCs w:val="0"/>
        </w:rPr>
        <w:instrText xml:space="preserve"> REF _Ref469315794 \r \h </w:instrText>
      </w:r>
      <w:r w:rsidR="0044059A">
        <w:rPr>
          <w:rFonts w:cs="Arial"/>
          <w:iCs w:val="0"/>
        </w:rPr>
      </w:r>
      <w:r w:rsidR="0044059A">
        <w:rPr>
          <w:rFonts w:cs="Arial"/>
          <w:iCs w:val="0"/>
        </w:rPr>
        <w:fldChar w:fldCharType="separate"/>
      </w:r>
      <w:r w:rsidR="00C0046D">
        <w:rPr>
          <w:rFonts w:cs="Arial"/>
          <w:iCs w:val="0"/>
        </w:rPr>
        <w:t>2.1.4</w:t>
      </w:r>
      <w:r w:rsidR="0044059A">
        <w:rPr>
          <w:rFonts w:cs="Arial"/>
          <w:iCs w:val="0"/>
        </w:rPr>
        <w:fldChar w:fldCharType="end"/>
      </w:r>
    </w:p>
    <w:p w14:paraId="6159FB8B" w14:textId="0082C5BB" w:rsidR="007E23EC" w:rsidRPr="00D05D21" w:rsidRDefault="00E07442" w:rsidP="00782BB2">
      <w:pPr>
        <w:pStyle w:val="Heading5"/>
      </w:pPr>
      <w:r w:rsidRPr="00782BB2">
        <w:rPr>
          <w:rFonts w:cs="Arial"/>
          <w:iCs w:val="0"/>
        </w:rPr>
        <w:t>Testing, special events, or school activities</w:t>
      </w:r>
    </w:p>
    <w:p w14:paraId="6A8F380C" w14:textId="24FF4B3E" w:rsidR="000A6A65" w:rsidRPr="00700377" w:rsidRDefault="000A201D" w:rsidP="00700377">
      <w:pPr>
        <w:pStyle w:val="Heading4"/>
      </w:pPr>
      <w:bookmarkStart w:id="242" w:name="_Ref469323464"/>
      <w:r w:rsidRPr="00700377">
        <w:rPr>
          <w:i/>
        </w:rPr>
        <w:t>Failure to include Mandatory Schedule Items</w:t>
      </w:r>
      <w:r w:rsidR="00700377">
        <w:t>.</w:t>
      </w:r>
      <w:r w:rsidR="0052036E" w:rsidRPr="00DA1AF3">
        <w:t xml:space="preserve">  </w:t>
      </w:r>
      <w:r w:rsidR="000D717B">
        <w:t>Owner</w:t>
      </w:r>
      <w:r w:rsidR="00A260CC" w:rsidRPr="00700377">
        <w:t xml:space="preserve"> may withhold payment pursuant to </w:t>
      </w:r>
      <w:r w:rsidR="00A260CC" w:rsidRPr="001F4752">
        <w:t>Article</w:t>
      </w:r>
      <w:r w:rsidR="001F4752">
        <w:t>s</w:t>
      </w:r>
      <w:r w:rsidR="00EA7EAE" w:rsidRPr="001F4752">
        <w:t xml:space="preserve"> </w:t>
      </w:r>
      <w:r w:rsidR="004612DD">
        <w:fldChar w:fldCharType="begin"/>
      </w:r>
      <w:r w:rsidR="004612DD">
        <w:instrText xml:space="preserve"> REF _Ref469325735 \r \h </w:instrText>
      </w:r>
      <w:r w:rsidR="004612DD">
        <w:fldChar w:fldCharType="separate"/>
      </w:r>
      <w:r w:rsidR="00C0046D">
        <w:t>9.3</w:t>
      </w:r>
      <w:r w:rsidR="004612DD">
        <w:fldChar w:fldCharType="end"/>
      </w:r>
      <w:r w:rsidR="00EA7EAE" w:rsidRPr="001F4752">
        <w:t xml:space="preserve">, </w:t>
      </w:r>
      <w:r w:rsidR="004612DD">
        <w:fldChar w:fldCharType="begin"/>
      </w:r>
      <w:r w:rsidR="004612DD">
        <w:instrText xml:space="preserve"> REF _Ref469325746 \r \h </w:instrText>
      </w:r>
      <w:r w:rsidR="004612DD">
        <w:fldChar w:fldCharType="separate"/>
      </w:r>
      <w:r w:rsidR="00C0046D">
        <w:t>9.4</w:t>
      </w:r>
      <w:r w:rsidR="004612DD">
        <w:fldChar w:fldCharType="end"/>
      </w:r>
      <w:r w:rsidR="00EA7EAE" w:rsidRPr="001F4752">
        <w:t xml:space="preserve"> and </w:t>
      </w:r>
      <w:r w:rsidR="004612DD">
        <w:fldChar w:fldCharType="begin"/>
      </w:r>
      <w:r w:rsidR="004612DD">
        <w:instrText xml:space="preserve"> REF _Ref469325756 \r \h </w:instrText>
      </w:r>
      <w:r w:rsidR="004612DD">
        <w:fldChar w:fldCharType="separate"/>
      </w:r>
      <w:r w:rsidR="00C0046D">
        <w:t>9.6</w:t>
      </w:r>
      <w:r w:rsidR="004612DD">
        <w:fldChar w:fldCharType="end"/>
      </w:r>
      <w:r w:rsidR="00797189">
        <w:t xml:space="preserve"> if Trade Contractor fails to meet all Schedule requirements in this Article</w:t>
      </w:r>
      <w:r w:rsidR="00EA7EAE" w:rsidRPr="00700377">
        <w:t xml:space="preserve">.  In </w:t>
      </w:r>
      <w:r w:rsidR="00797189">
        <w:t xml:space="preserve">addition to </w:t>
      </w:r>
      <w:r w:rsidR="00EA7EAE" w:rsidRPr="00700377">
        <w:t>withholding payment</w:t>
      </w:r>
      <w:r w:rsidR="00797189">
        <w:t>s</w:t>
      </w:r>
      <w:r w:rsidR="00EA7EAE" w:rsidRPr="00700377">
        <w:t xml:space="preserve"> for failure to </w:t>
      </w:r>
      <w:r w:rsidR="00797189">
        <w:t>meet all Schedule requirements</w:t>
      </w:r>
      <w:r w:rsidR="00EA7EAE" w:rsidRPr="00700377">
        <w:t xml:space="preserve">, </w:t>
      </w:r>
      <w:r w:rsidR="00797189">
        <w:t xml:space="preserve">and </w:t>
      </w:r>
      <w:r w:rsidR="00EA7EAE" w:rsidRPr="00700377">
        <w:t xml:space="preserve">after the </w:t>
      </w:r>
      <w:r w:rsidR="004E4D3A">
        <w:t>CM</w:t>
      </w:r>
      <w:r w:rsidR="00EA7EAE" w:rsidRPr="00700377">
        <w:t xml:space="preserve"> has notified the </w:t>
      </w:r>
      <w:r w:rsidR="004E4D3A">
        <w:t xml:space="preserve">Trade </w:t>
      </w:r>
      <w:r w:rsidR="00EA7EAE" w:rsidRPr="00700377">
        <w:t xml:space="preserve">Contractor of failure to meet the </w:t>
      </w:r>
      <w:r w:rsidR="004E4D3A">
        <w:t xml:space="preserve">Trade Contractor </w:t>
      </w:r>
      <w:r w:rsidR="00EA7EAE" w:rsidRPr="00700377">
        <w:t>Baselin</w:t>
      </w:r>
      <w:r w:rsidR="001F4752">
        <w:t>e Schedule or Updated Schedule r</w:t>
      </w:r>
      <w:r w:rsidR="00EA7EAE" w:rsidRPr="00700377">
        <w:t>equirements</w:t>
      </w:r>
      <w:r w:rsidR="00797189">
        <w:t>,</w:t>
      </w:r>
      <w:r w:rsidR="00EA7EAE" w:rsidRPr="00700377">
        <w:t xml:space="preserve"> and the </w:t>
      </w:r>
      <w:r w:rsidR="004E4D3A">
        <w:t xml:space="preserve">Trade </w:t>
      </w:r>
      <w:r w:rsidR="00EA7EAE" w:rsidRPr="00700377">
        <w:t xml:space="preserve">Contractor fails to correct the noted deficiencies or the </w:t>
      </w:r>
      <w:r w:rsidR="004E4D3A">
        <w:t xml:space="preserve">Trade </w:t>
      </w:r>
      <w:r w:rsidR="00EA7EAE" w:rsidRPr="00700377">
        <w:t xml:space="preserve">Contractor does not provide updated </w:t>
      </w:r>
      <w:r w:rsidR="00797189">
        <w:t xml:space="preserve">and revised </w:t>
      </w:r>
      <w:r w:rsidR="009A7FD4">
        <w:t>S</w:t>
      </w:r>
      <w:r w:rsidR="00EA7EAE" w:rsidRPr="00700377">
        <w:t>chedule</w:t>
      </w:r>
      <w:r w:rsidR="009A7FD4">
        <w:t>s</w:t>
      </w:r>
      <w:r w:rsidR="00EA7EAE" w:rsidRPr="00700377">
        <w:t xml:space="preserve"> correcting the deficiencies, then </w:t>
      </w:r>
      <w:r w:rsidR="004E4D3A">
        <w:t xml:space="preserve">Trade </w:t>
      </w:r>
      <w:r w:rsidR="0052036E" w:rsidRPr="00700377">
        <w:t xml:space="preserve">Contractor </w:t>
      </w:r>
      <w:r w:rsidR="004E4D3A">
        <w:t xml:space="preserve">is </w:t>
      </w:r>
      <w:r w:rsidR="000238F7">
        <w:t xml:space="preserve">deemed to have agreed to the durations and sequences set forth in the </w:t>
      </w:r>
      <w:r w:rsidR="004E4D3A">
        <w:t>Outline Schedule and the CM</w:t>
      </w:r>
      <w:r w:rsidR="009A7FD4">
        <w:t>-</w:t>
      </w:r>
      <w:r w:rsidR="004E4D3A">
        <w:t xml:space="preserve">created </w:t>
      </w:r>
      <w:r w:rsidR="00422315">
        <w:t xml:space="preserve">Project </w:t>
      </w:r>
      <w:r w:rsidR="000238F7">
        <w:t>Bas</w:t>
      </w:r>
      <w:r w:rsidR="007C25D3">
        <w:t>e</w:t>
      </w:r>
      <w:r w:rsidR="000238F7">
        <w:t xml:space="preserve">line Schedule and </w:t>
      </w:r>
      <w:r w:rsidR="009A7FD4">
        <w:t xml:space="preserve">any </w:t>
      </w:r>
      <w:r w:rsidR="000238F7">
        <w:t xml:space="preserve">Schedule Updates.  In addition, </w:t>
      </w:r>
      <w:proofErr w:type="gramStart"/>
      <w:r w:rsidR="000238F7">
        <w:t>Trade</w:t>
      </w:r>
      <w:proofErr w:type="gramEnd"/>
      <w:r w:rsidR="000238F7">
        <w:t xml:space="preserve"> Contractor shall waive any consequential or delay damages or disruption damages for failure to </w:t>
      </w:r>
      <w:r w:rsidR="001F4752">
        <w:t xml:space="preserve">prepare an approved </w:t>
      </w:r>
      <w:r w:rsidR="000238F7">
        <w:t>Trade Contractor</w:t>
      </w:r>
      <w:r w:rsidR="00A93613">
        <w:t>’</w:t>
      </w:r>
      <w:r w:rsidR="000238F7">
        <w:t>s Baseline Schedule, or representation of the logical sequence and durations of Trade Contractor</w:t>
      </w:r>
      <w:r w:rsidR="00A93613">
        <w:t>’</w:t>
      </w:r>
      <w:r w:rsidR="000238F7">
        <w:t>s Work and, thus, impacts, coordination</w:t>
      </w:r>
      <w:r w:rsidR="009A7FD4">
        <w:t>,</w:t>
      </w:r>
      <w:r w:rsidR="000238F7">
        <w:t xml:space="preserve"> and delays have not been articulated and are not available as grounds to evaluate impacts to the Trade Contractor</w:t>
      </w:r>
      <w:r w:rsidR="00A93613">
        <w:t>’</w:t>
      </w:r>
      <w:r w:rsidR="000238F7">
        <w:t>s anticipated Work for the Project.</w:t>
      </w:r>
      <w:r w:rsidR="001C0CAD">
        <w:t xml:space="preserve">  Trade Contractor shall</w:t>
      </w:r>
      <w:r w:rsidR="000238F7">
        <w:t xml:space="preserve"> </w:t>
      </w:r>
      <w:r w:rsidR="0052036E" w:rsidRPr="00700377">
        <w:t xml:space="preserve">not be granted an extension of time for failure to obtain necessary items and approvals under Article </w:t>
      </w:r>
      <w:r w:rsidR="009550C1">
        <w:fldChar w:fldCharType="begin"/>
      </w:r>
      <w:r w:rsidR="009550C1">
        <w:instrText xml:space="preserve"> REF _Ref469323320 \r \h </w:instrText>
      </w:r>
      <w:r w:rsidR="009550C1">
        <w:fldChar w:fldCharType="separate"/>
      </w:r>
      <w:r w:rsidR="00C0046D">
        <w:t>8.3.2</w:t>
      </w:r>
      <w:r w:rsidR="009550C1">
        <w:fldChar w:fldCharType="end"/>
      </w:r>
      <w:r w:rsidR="00AD335C">
        <w:t xml:space="preserve"> </w:t>
      </w:r>
      <w:r w:rsidR="0052036E" w:rsidRPr="00700377">
        <w:t xml:space="preserve">and for the time required for failure to comply with laws, building codes, and other regulations (including Title 24 of the California Code of Regulations).  </w:t>
      </w:r>
      <w:r w:rsidR="00D37148">
        <w:t xml:space="preserve">Trade </w:t>
      </w:r>
      <w:r w:rsidR="0052036E" w:rsidRPr="00700377">
        <w:t xml:space="preserve">Contractor shall maintain all </w:t>
      </w:r>
      <w:r w:rsidR="001F4752">
        <w:t xml:space="preserve">items </w:t>
      </w:r>
      <w:r w:rsidR="0052036E" w:rsidRPr="00700377">
        <w:t xml:space="preserve">required </w:t>
      </w:r>
      <w:r w:rsidR="000C6081">
        <w:t xml:space="preserve">under </w:t>
      </w:r>
      <w:r w:rsidR="001F4752">
        <w:t xml:space="preserve">Article </w:t>
      </w:r>
      <w:r w:rsidR="009550C1">
        <w:fldChar w:fldCharType="begin"/>
      </w:r>
      <w:r w:rsidR="009550C1">
        <w:instrText xml:space="preserve"> REF _Ref469323320 \r \h </w:instrText>
      </w:r>
      <w:r w:rsidR="009550C1">
        <w:fldChar w:fldCharType="separate"/>
      </w:r>
      <w:r w:rsidR="00C0046D">
        <w:t>8.3.2</w:t>
      </w:r>
      <w:r w:rsidR="009550C1">
        <w:fldChar w:fldCharType="end"/>
      </w:r>
      <w:r w:rsidR="000C6081">
        <w:t xml:space="preserve"> (and specifically</w:t>
      </w:r>
      <w:r w:rsidR="001F4752">
        <w:t xml:space="preserve"> Article</w:t>
      </w:r>
      <w:r w:rsidR="000C6081">
        <w:t xml:space="preserve"> </w:t>
      </w:r>
      <w:r w:rsidR="009550C1">
        <w:fldChar w:fldCharType="begin"/>
      </w:r>
      <w:r w:rsidR="009550C1">
        <w:instrText xml:space="preserve"> REF _Ref469323310 \r \h </w:instrText>
      </w:r>
      <w:r w:rsidR="009550C1">
        <w:fldChar w:fldCharType="separate"/>
      </w:r>
      <w:r w:rsidR="00C0046D">
        <w:t>8.3.2.12</w:t>
      </w:r>
      <w:r w:rsidR="009550C1">
        <w:fldChar w:fldCharType="end"/>
      </w:r>
      <w:r w:rsidR="000C6081">
        <w:t>)</w:t>
      </w:r>
      <w:r w:rsidR="0052036E" w:rsidRPr="00700377">
        <w:t xml:space="preserve"> schedule items in the </w:t>
      </w:r>
      <w:r w:rsidR="00422315">
        <w:t xml:space="preserve">Project </w:t>
      </w:r>
      <w:r w:rsidR="00F37B02" w:rsidRPr="00700377">
        <w:t>Baseline</w:t>
      </w:r>
      <w:r w:rsidR="0052036E" w:rsidRPr="00700377">
        <w:t xml:space="preserve"> </w:t>
      </w:r>
      <w:r w:rsidR="00F37B02" w:rsidRPr="00700377">
        <w:t>S</w:t>
      </w:r>
      <w:r w:rsidR="0052036E" w:rsidRPr="00700377">
        <w:t xml:space="preserve">chedule and </w:t>
      </w:r>
      <w:r w:rsidR="001C0CAD">
        <w:t>shall be deemed responsible for delivery of the Trade Contractor Scope of Work as outlined in the</w:t>
      </w:r>
      <w:r w:rsidR="00422315">
        <w:t xml:space="preserve"> Project</w:t>
      </w:r>
      <w:r w:rsidR="001C0CAD">
        <w:t xml:space="preserve"> Baseline Schedule and any Schedule updates</w:t>
      </w:r>
      <w:r w:rsidR="0052036E" w:rsidRPr="00700377">
        <w:t xml:space="preserve">.  If the Contract Time is exceeded, then </w:t>
      </w:r>
      <w:r w:rsidR="00D37148">
        <w:t xml:space="preserve">Trade </w:t>
      </w:r>
      <w:r w:rsidR="0052036E" w:rsidRPr="00700377">
        <w:t xml:space="preserve">Contractor shall be subject to the assessment of </w:t>
      </w:r>
      <w:r w:rsidR="001C7B7E">
        <w:t>L</w:t>
      </w:r>
      <w:r w:rsidR="0052036E" w:rsidRPr="00700377">
        <w:t xml:space="preserve">iquidated </w:t>
      </w:r>
      <w:r w:rsidR="001C7B7E">
        <w:t>D</w:t>
      </w:r>
      <w:r w:rsidR="0052036E" w:rsidRPr="00700377">
        <w:t xml:space="preserve">amages pursuant to Article </w:t>
      </w:r>
      <w:r w:rsidR="009550C1">
        <w:fldChar w:fldCharType="begin"/>
      </w:r>
      <w:r w:rsidR="009550C1">
        <w:instrText xml:space="preserve"> REF _Ref469323567 \r \h </w:instrText>
      </w:r>
      <w:r w:rsidR="009550C1">
        <w:fldChar w:fldCharType="separate"/>
      </w:r>
      <w:r w:rsidR="00C0046D">
        <w:t>8.4</w:t>
      </w:r>
      <w:r w:rsidR="009550C1">
        <w:fldChar w:fldCharType="end"/>
      </w:r>
      <w:r w:rsidR="0052036E" w:rsidRPr="00700377">
        <w:t>.</w:t>
      </w:r>
      <w:bookmarkEnd w:id="242"/>
    </w:p>
    <w:p w14:paraId="1366241D" w14:textId="404368F4" w:rsidR="00961FF8" w:rsidRDefault="000A201D" w:rsidP="00700377">
      <w:pPr>
        <w:pStyle w:val="Heading4"/>
      </w:pPr>
      <w:r w:rsidRPr="00700377">
        <w:rPr>
          <w:i/>
        </w:rPr>
        <w:t>Failure to Meet Requirements</w:t>
      </w:r>
      <w:r w:rsidR="00700377">
        <w:t xml:space="preserve">.  </w:t>
      </w:r>
      <w:r w:rsidR="004955E7" w:rsidRPr="00DA1AF3">
        <w:t xml:space="preserve">Failure of the </w:t>
      </w:r>
      <w:r w:rsidR="00D37148">
        <w:t xml:space="preserve">Trade </w:t>
      </w:r>
      <w:r w:rsidR="004955E7" w:rsidRPr="00DA1AF3">
        <w:t xml:space="preserve">Contractor to provide proper </w:t>
      </w:r>
      <w:r w:rsidR="007C25D3">
        <w:t>Trade Contractor Baseline Schedules or Trade Contractor S</w:t>
      </w:r>
      <w:r w:rsidR="004955E7" w:rsidRPr="00DA1AF3">
        <w:t>chedule</w:t>
      </w:r>
      <w:r w:rsidR="007C25D3">
        <w:t xml:space="preserve"> updates</w:t>
      </w:r>
      <w:r w:rsidR="004955E7" w:rsidRPr="00DA1AF3">
        <w:t xml:space="preserve"> as required by this Article and </w:t>
      </w:r>
      <w:r w:rsidRPr="000A201D">
        <w:t>Article 9</w:t>
      </w:r>
      <w:r w:rsidR="004955E7" w:rsidRPr="00DA1AF3">
        <w:t xml:space="preserve"> is a material breach of the </w:t>
      </w:r>
      <w:r w:rsidR="00E00625">
        <w:t>Contract</w:t>
      </w:r>
      <w:r w:rsidR="004955E7" w:rsidRPr="00DA1AF3">
        <w:t xml:space="preserve"> and grounds for </w:t>
      </w:r>
      <w:r w:rsidR="00657B97">
        <w:t>T</w:t>
      </w:r>
      <w:r w:rsidR="004955E7" w:rsidRPr="00DA1AF3">
        <w:t xml:space="preserve">ermination pursuant to Article 14.  </w:t>
      </w:r>
      <w:r w:rsidR="00870B19">
        <w:t xml:space="preserve">The </w:t>
      </w:r>
      <w:r w:rsidR="000D717B">
        <w:t>Owner</w:t>
      </w:r>
      <w:r w:rsidR="004955E7" w:rsidRPr="00DA1AF3">
        <w:t xml:space="preserve">, at its sole discretion, may choose, instead, to withhold, in whole or in part, any </w:t>
      </w:r>
      <w:r w:rsidR="00657B97">
        <w:t>P</w:t>
      </w:r>
      <w:r w:rsidR="004955E7" w:rsidRPr="00DA1AF3">
        <w:t xml:space="preserve">rogress </w:t>
      </w:r>
      <w:r w:rsidR="00657B97">
        <w:t>P</w:t>
      </w:r>
      <w:r w:rsidR="004955E7" w:rsidRPr="00DA1AF3">
        <w:t xml:space="preserve">ayments or </w:t>
      </w:r>
      <w:r w:rsidR="00657B97">
        <w:t>R</w:t>
      </w:r>
      <w:r w:rsidR="004955E7" w:rsidRPr="00DA1AF3">
        <w:t xml:space="preserve">etention amounts otherwise payable to the </w:t>
      </w:r>
      <w:r w:rsidR="004637EC">
        <w:t>Trade Contractor</w:t>
      </w:r>
      <w:r w:rsidR="004955E7" w:rsidRPr="00DA1AF3">
        <w:t>.</w:t>
      </w:r>
      <w:r w:rsidR="007C25D3">
        <w:t xml:space="preserve">  </w:t>
      </w:r>
    </w:p>
    <w:p w14:paraId="50843AC2" w14:textId="51A94CE9" w:rsidR="007C25D3" w:rsidRPr="00DA1AF3" w:rsidRDefault="007C25D3" w:rsidP="00A25A8F">
      <w:pPr>
        <w:pStyle w:val="Heading5"/>
        <w:numPr>
          <w:ilvl w:val="0"/>
          <w:numId w:val="0"/>
        </w:numPr>
        <w:ind w:firstLine="2160"/>
      </w:pPr>
      <w:r>
        <w:t xml:space="preserve">In addition, </w:t>
      </w:r>
      <w:proofErr w:type="gramStart"/>
      <w:r>
        <w:t>Trade</w:t>
      </w:r>
      <w:proofErr w:type="gramEnd"/>
      <w:r>
        <w:t xml:space="preserve"> </w:t>
      </w:r>
      <w:r w:rsidRPr="00700377">
        <w:t xml:space="preserve">Contractor shall </w:t>
      </w:r>
      <w:r>
        <w:t xml:space="preserve">be deemed to have agreed to the durations and sequences set forth in the </w:t>
      </w:r>
      <w:r w:rsidR="00422315">
        <w:t xml:space="preserve">Project </w:t>
      </w:r>
      <w:r>
        <w:t>Baselin</w:t>
      </w:r>
      <w:r w:rsidR="005346D7">
        <w:t>e Schedule and Schedule Updates</w:t>
      </w:r>
      <w:r>
        <w:t xml:space="preserve">.  In addition, </w:t>
      </w:r>
      <w:proofErr w:type="gramStart"/>
      <w:r>
        <w:t>Trade</w:t>
      </w:r>
      <w:proofErr w:type="gramEnd"/>
      <w:r>
        <w:t xml:space="preserve"> Contractor shall waive any consequential or delay damages or disruption damages for failure to </w:t>
      </w:r>
      <w:r w:rsidR="00860688">
        <w:t>prepare an approved Trade Contractor</w:t>
      </w:r>
      <w:r>
        <w:t xml:space="preserve"> Baseline Schedule, or representation of the logical sequence and durations of Trade </w:t>
      </w:r>
      <w:r>
        <w:lastRenderedPageBreak/>
        <w:t>Contractor</w:t>
      </w:r>
      <w:r w:rsidR="00A93613">
        <w:t>’</w:t>
      </w:r>
      <w:r>
        <w:t>s Work and, thus, impacts, coordination and delays have not been articulated and are not available as grounds to evaluate impacts to the Trade Contractor</w:t>
      </w:r>
      <w:r w:rsidR="00A93613">
        <w:t>’</w:t>
      </w:r>
      <w:r>
        <w:t xml:space="preserve">s anticipated Work for the Project.  </w:t>
      </w:r>
    </w:p>
    <w:p w14:paraId="52A29132" w14:textId="77777777" w:rsidR="000A6A65" w:rsidRDefault="000A201D" w:rsidP="00700377">
      <w:pPr>
        <w:pStyle w:val="Heading3"/>
        <w:rPr>
          <w:rFonts w:ascii="Verdana" w:hAnsi="Verdana"/>
        </w:rPr>
      </w:pPr>
      <w:r w:rsidRPr="000A201D">
        <w:t>Update Schedules</w:t>
      </w:r>
    </w:p>
    <w:p w14:paraId="0D45BCA0" w14:textId="143D0884" w:rsidR="000A6A65" w:rsidRPr="000A6A65" w:rsidRDefault="008B4C69" w:rsidP="00700377">
      <w:pPr>
        <w:pStyle w:val="Heading4"/>
      </w:pPr>
      <w:r w:rsidRPr="009550C1">
        <w:rPr>
          <w:i/>
        </w:rPr>
        <w:t xml:space="preserve">Updates Shall </w:t>
      </w:r>
      <w:r w:rsidR="00700377" w:rsidRPr="009550C1">
        <w:rPr>
          <w:i/>
        </w:rPr>
        <w:t>B</w:t>
      </w:r>
      <w:r w:rsidRPr="009550C1">
        <w:rPr>
          <w:i/>
        </w:rPr>
        <w:t xml:space="preserve">e Based on Approved </w:t>
      </w:r>
      <w:r w:rsidR="00422315" w:rsidRPr="009550C1">
        <w:rPr>
          <w:i/>
        </w:rPr>
        <w:t xml:space="preserve">Project </w:t>
      </w:r>
      <w:r w:rsidRPr="009550C1">
        <w:rPr>
          <w:i/>
        </w:rPr>
        <w:t>Baseline Schedule</w:t>
      </w:r>
      <w:r>
        <w:t>.</w:t>
      </w:r>
      <w:r w:rsidR="00700377">
        <w:t xml:space="preserve">  </w:t>
      </w:r>
      <w:r w:rsidR="00436E0A">
        <w:t>T</w:t>
      </w:r>
      <w:r w:rsidR="000A201D" w:rsidRPr="000A201D">
        <w:t>h</w:t>
      </w:r>
      <w:r w:rsidR="000A6A65">
        <w:t>e</w:t>
      </w:r>
      <w:r w:rsidR="000A201D" w:rsidRPr="000A201D">
        <w:t xml:space="preserve"> </w:t>
      </w:r>
      <w:r w:rsidR="00422315">
        <w:t xml:space="preserve">Project </w:t>
      </w:r>
      <w:r w:rsidR="00711D5F">
        <w:t>B</w:t>
      </w:r>
      <w:r w:rsidR="000A201D" w:rsidRPr="000A201D">
        <w:t xml:space="preserve">aseline </w:t>
      </w:r>
      <w:r w:rsidR="00711D5F">
        <w:t>S</w:t>
      </w:r>
      <w:r w:rsidR="000A201D" w:rsidRPr="000A201D">
        <w:t xml:space="preserve">chedule shall be used to build future </w:t>
      </w:r>
      <w:r w:rsidR="009A7FD4">
        <w:t>S</w:t>
      </w:r>
      <w:r w:rsidR="000A201D" w:rsidRPr="000A201D">
        <w:t xml:space="preserve">chedule updates.  Schedule Updates shall be a CPM based schedule consistent with the </w:t>
      </w:r>
      <w:r w:rsidR="00422315">
        <w:t>Project</w:t>
      </w:r>
      <w:r w:rsidR="00422315" w:rsidRPr="000A201D">
        <w:t xml:space="preserve"> </w:t>
      </w:r>
      <w:r w:rsidR="000A201D" w:rsidRPr="000A201D">
        <w:t xml:space="preserve">Baseline Schedule </w:t>
      </w:r>
      <w:r w:rsidR="006B58C9">
        <w:t>r</w:t>
      </w:r>
      <w:r w:rsidR="000A201D" w:rsidRPr="000A201D">
        <w:t xml:space="preserve">equirements of </w:t>
      </w:r>
      <w:r w:rsidR="009550C1">
        <w:fldChar w:fldCharType="begin"/>
      </w:r>
      <w:r w:rsidR="009550C1">
        <w:instrText xml:space="preserve"> REF _Ref469323320 \r \h </w:instrText>
      </w:r>
      <w:r w:rsidR="009550C1">
        <w:fldChar w:fldCharType="separate"/>
      </w:r>
      <w:r w:rsidR="00C0046D">
        <w:t>8.3.2</w:t>
      </w:r>
      <w:r w:rsidR="009550C1">
        <w:fldChar w:fldCharType="end"/>
      </w:r>
      <w:r w:rsidR="009A7FD4">
        <w:t xml:space="preserve">.  </w:t>
      </w:r>
      <w:r w:rsidR="000A6A65">
        <w:t xml:space="preserve">In the case of utilization of Article </w:t>
      </w:r>
      <w:r w:rsidR="009550C1">
        <w:fldChar w:fldCharType="begin"/>
      </w:r>
      <w:r w:rsidR="009550C1">
        <w:instrText xml:space="preserve"> REF _Ref469323464 \r \h </w:instrText>
      </w:r>
      <w:r w:rsidR="009550C1">
        <w:fldChar w:fldCharType="separate"/>
      </w:r>
      <w:r w:rsidR="00C0046D">
        <w:t>8.3.2.13</w:t>
      </w:r>
      <w:r w:rsidR="009550C1">
        <w:fldChar w:fldCharType="end"/>
      </w:r>
      <w:r w:rsidR="000A6A65">
        <w:t xml:space="preserve"> and no </w:t>
      </w:r>
      <w:r w:rsidR="00422315">
        <w:t xml:space="preserve">Trade Contractor </w:t>
      </w:r>
      <w:r w:rsidR="000A6A65">
        <w:t>Baseline</w:t>
      </w:r>
      <w:r w:rsidR="00A25A8F">
        <w:t xml:space="preserve"> Schedule</w:t>
      </w:r>
      <w:r w:rsidR="000A6A65">
        <w:t xml:space="preserve"> has been approved, Schedule updates shall be provided monthly and each update shall incorporate all comments and revisions noted as not complying with the requirements of Article </w:t>
      </w:r>
      <w:r w:rsidR="009550C1">
        <w:fldChar w:fldCharType="begin"/>
      </w:r>
      <w:r w:rsidR="009550C1">
        <w:instrText xml:space="preserve"> REF _Ref469323320 \r \h </w:instrText>
      </w:r>
      <w:r w:rsidR="009550C1">
        <w:fldChar w:fldCharType="separate"/>
      </w:r>
      <w:r w:rsidR="00C0046D">
        <w:t>8.3.2</w:t>
      </w:r>
      <w:r w:rsidR="009550C1">
        <w:fldChar w:fldCharType="end"/>
      </w:r>
      <w:r w:rsidR="000A201D" w:rsidRPr="000A201D">
        <w:t>.</w:t>
      </w:r>
      <w:r w:rsidR="000A6A65">
        <w:t xml:space="preserve">  </w:t>
      </w:r>
      <w:r w:rsidR="004637EC">
        <w:t>Trade Contractor</w:t>
      </w:r>
      <w:r w:rsidR="000A6A65">
        <w:t xml:space="preserve"> shall be held to the Article </w:t>
      </w:r>
      <w:r w:rsidR="009550C1">
        <w:fldChar w:fldCharType="begin"/>
      </w:r>
      <w:r w:rsidR="009550C1">
        <w:instrText xml:space="preserve"> REF _Ref469323464 \r \h </w:instrText>
      </w:r>
      <w:r w:rsidR="009550C1">
        <w:fldChar w:fldCharType="separate"/>
      </w:r>
      <w:r w:rsidR="00C0046D">
        <w:t>8.3.2.13</w:t>
      </w:r>
      <w:r w:rsidR="009550C1">
        <w:fldChar w:fldCharType="end"/>
      </w:r>
      <w:r w:rsidR="00A25A8F">
        <w:t xml:space="preserve"> u</w:t>
      </w:r>
      <w:r w:rsidR="000A6A65">
        <w:t>napproved Baseline Schedule, inclusive of all Milestones, adjusted for comments</w:t>
      </w:r>
      <w:r w:rsidR="009A7FD4">
        <w:t xml:space="preserve"> by the CM or Design Team</w:t>
      </w:r>
      <w:r w:rsidR="000A6A65">
        <w:t xml:space="preserve"> and all required Baseline Schedule Inclusions under Article </w:t>
      </w:r>
      <w:r w:rsidR="009550C1">
        <w:fldChar w:fldCharType="begin"/>
      </w:r>
      <w:r w:rsidR="009550C1">
        <w:instrText xml:space="preserve"> REF _Ref469323310 \r \h </w:instrText>
      </w:r>
      <w:r w:rsidR="009550C1">
        <w:fldChar w:fldCharType="separate"/>
      </w:r>
      <w:r w:rsidR="00C0046D">
        <w:t>8.3.2.12</w:t>
      </w:r>
      <w:r w:rsidR="009550C1">
        <w:fldChar w:fldCharType="end"/>
      </w:r>
      <w:r w:rsidR="009A7FD4">
        <w:t xml:space="preserve"> and any requirements in the Contract Documents</w:t>
      </w:r>
      <w:r w:rsidR="000A6A65">
        <w:t>.</w:t>
      </w:r>
    </w:p>
    <w:p w14:paraId="4761ED2A" w14:textId="0CBD7A18" w:rsidR="000A6A65" w:rsidRDefault="000A201D" w:rsidP="00700377">
      <w:pPr>
        <w:pStyle w:val="Heading4"/>
      </w:pPr>
      <w:r w:rsidRPr="00700377">
        <w:rPr>
          <w:i/>
        </w:rPr>
        <w:t>Schedule Updates</w:t>
      </w:r>
      <w:r w:rsidR="00671945">
        <w:t>.</w:t>
      </w:r>
      <w:r w:rsidR="00700377">
        <w:t xml:space="preserve">  </w:t>
      </w:r>
      <w:proofErr w:type="gramStart"/>
      <w:r w:rsidR="004637EC">
        <w:t>Trade</w:t>
      </w:r>
      <w:proofErr w:type="gramEnd"/>
      <w:r w:rsidR="004637EC">
        <w:t xml:space="preserve"> Contractor</w:t>
      </w:r>
      <w:r w:rsidR="00BE28B9">
        <w:t xml:space="preserve"> shall update the</w:t>
      </w:r>
      <w:r w:rsidR="00422315">
        <w:t xml:space="preserve"> </w:t>
      </w:r>
      <w:r w:rsidR="009A7FD4">
        <w:t xml:space="preserve">approved </w:t>
      </w:r>
      <w:r w:rsidR="00422315">
        <w:t>Project</w:t>
      </w:r>
      <w:r w:rsidR="00BE28B9">
        <w:t xml:space="preserve"> </w:t>
      </w:r>
      <w:r w:rsidR="00A25A8F">
        <w:t>Baseline S</w:t>
      </w:r>
      <w:r w:rsidR="00BE28B9">
        <w:t>chedule each month</w:t>
      </w:r>
      <w:r w:rsidR="008B4C69">
        <w:t xml:space="preserve"> to address actual start dates and durations, the percent complete on activities, actual completion dates, estimated remaining duration for the </w:t>
      </w:r>
      <w:r w:rsidR="00AD136E">
        <w:t>Work</w:t>
      </w:r>
      <w:r w:rsidR="008B4C69">
        <w:t xml:space="preserve"> in progress, estimated start dates for Work scheduled to start at future times and changes in duration of </w:t>
      </w:r>
      <w:r w:rsidR="00AD136E">
        <w:t>Work</w:t>
      </w:r>
      <w:r w:rsidR="008B4C69">
        <w:t xml:space="preserve"> items</w:t>
      </w:r>
      <w:r w:rsidR="009A7FD4">
        <w:t xml:space="preserve">.  </w:t>
      </w:r>
      <w:r w:rsidR="009A7FD4" w:rsidRPr="009A7FD4">
        <w:t xml:space="preserve">Updates to the approved </w:t>
      </w:r>
      <w:r w:rsidR="009A7FD4">
        <w:t xml:space="preserve">Project Baseline </w:t>
      </w:r>
      <w:r w:rsidR="009A7FD4" w:rsidRPr="009A7FD4">
        <w:t xml:space="preserve">Schedule shall be sent within the timeframe requested by </w:t>
      </w:r>
      <w:r w:rsidR="00870B19">
        <w:t xml:space="preserve">the </w:t>
      </w:r>
      <w:r w:rsidR="000D717B">
        <w:t>Owner</w:t>
      </w:r>
      <w:r w:rsidR="009A7FD4" w:rsidRPr="009A7FD4">
        <w:t xml:space="preserve"> </w:t>
      </w:r>
      <w:r w:rsidR="009A7FD4">
        <w:t xml:space="preserve">or CM </w:t>
      </w:r>
      <w:r w:rsidR="009A7FD4" w:rsidRPr="009A7FD4">
        <w:t xml:space="preserve">and shall be in a format </w:t>
      </w:r>
      <w:r w:rsidR="00CE3CAF" w:rsidRPr="00C94A93">
        <w:t>(</w:t>
      </w:r>
      <w:r w:rsidR="009A7FD4" w:rsidRPr="00C94A93">
        <w:t>Primavera</w:t>
      </w:r>
      <w:r w:rsidR="009A7FD4" w:rsidRPr="009A7FD4">
        <w:t xml:space="preserve">) approved in advance by </w:t>
      </w:r>
      <w:r w:rsidR="00870B19">
        <w:t xml:space="preserve">the </w:t>
      </w:r>
      <w:r w:rsidR="000D717B">
        <w:t>Owner</w:t>
      </w:r>
      <w:r w:rsidR="009A7FD4" w:rsidRPr="009A7FD4">
        <w:t xml:space="preserve"> in writing</w:t>
      </w:r>
      <w:r w:rsidR="009A7FD4">
        <w:t>.</w:t>
      </w:r>
    </w:p>
    <w:p w14:paraId="71458EEF" w14:textId="5EBD6A3D" w:rsidR="00810E4D" w:rsidRPr="00700377" w:rsidRDefault="00671945" w:rsidP="00700377">
      <w:pPr>
        <w:pStyle w:val="Heading4"/>
      </w:pPr>
      <w:r w:rsidRPr="00700377">
        <w:rPr>
          <w:i/>
        </w:rPr>
        <w:t>Listing of Items Causing Delays</w:t>
      </w:r>
      <w:r w:rsidRPr="00700377">
        <w:t xml:space="preserve">.  Schedule </w:t>
      </w:r>
      <w:r w:rsidR="009A7FD4">
        <w:t>u</w:t>
      </w:r>
      <w:r w:rsidRPr="00700377">
        <w:t xml:space="preserve">pdates shall provide a listing of activities which are causing delay in the progress of Work and a narrative shall be provided showing a </w:t>
      </w:r>
      <w:r w:rsidR="00020087" w:rsidRPr="00700377">
        <w:t>description</w:t>
      </w:r>
      <w:r w:rsidRPr="00700377">
        <w:t xml:space="preserve"> of problem areas, anticipated delays, and impacts on the </w:t>
      </w:r>
      <w:r w:rsidR="00CC52F0">
        <w:t xml:space="preserve">latest approved </w:t>
      </w:r>
      <w:r w:rsidR="00422315">
        <w:t xml:space="preserve">Project </w:t>
      </w:r>
      <w:r w:rsidR="00CC52F0">
        <w:t xml:space="preserve">Baseline </w:t>
      </w:r>
      <w:r w:rsidRPr="00700377">
        <w:t xml:space="preserve">Schedule.  </w:t>
      </w:r>
      <w:r w:rsidR="006B58C9">
        <w:t xml:space="preserve">Simply stating </w:t>
      </w:r>
      <w:r w:rsidR="00A93613">
        <w:t>“</w:t>
      </w:r>
      <w:r w:rsidR="000D717B">
        <w:t>Owner</w:t>
      </w:r>
      <w:r w:rsidR="006B58C9">
        <w:t xml:space="preserve"> Delay</w:t>
      </w:r>
      <w:r w:rsidR="00A93613">
        <w:t>”</w:t>
      </w:r>
      <w:r w:rsidR="006B58C9">
        <w:t xml:space="preserve"> or </w:t>
      </w:r>
      <w:r w:rsidR="00A93613">
        <w:t>“</w:t>
      </w:r>
      <w:r w:rsidR="006B58C9">
        <w:t>Architect Delay</w:t>
      </w:r>
      <w:r w:rsidR="00A93613">
        <w:t>”</w:t>
      </w:r>
      <w:r w:rsidR="006B58C9">
        <w:t xml:space="preserve"> shall be an inadequate listing.  </w:t>
      </w:r>
      <w:r w:rsidR="0006018D">
        <w:t xml:space="preserve">Delays shall only be listed if they meet the requirements of Article </w:t>
      </w:r>
      <w:r w:rsidR="009550C1">
        <w:fldChar w:fldCharType="begin"/>
      </w:r>
      <w:r w:rsidR="009550C1">
        <w:instrText xml:space="preserve"> REF _Ref469323570 \r \h </w:instrText>
      </w:r>
      <w:r w:rsidR="009550C1">
        <w:fldChar w:fldCharType="separate"/>
      </w:r>
      <w:r w:rsidR="00C0046D">
        <w:t>8.4</w:t>
      </w:r>
      <w:r w:rsidR="009550C1">
        <w:fldChar w:fldCharType="end"/>
      </w:r>
      <w:r w:rsidR="0006018D">
        <w:t>.</w:t>
      </w:r>
    </w:p>
    <w:p w14:paraId="148969F4" w14:textId="10D3D9A0" w:rsidR="00810E4D" w:rsidRDefault="000F0E11" w:rsidP="00700377">
      <w:pPr>
        <w:pStyle w:val="Heading4"/>
      </w:pPr>
      <w:bookmarkStart w:id="243" w:name="_Ref137129732"/>
      <w:r w:rsidRPr="00700377">
        <w:rPr>
          <w:i/>
        </w:rPr>
        <w:t>Recovery Schedule</w:t>
      </w:r>
      <w:r w:rsidR="00DA1AF3" w:rsidRPr="00700377">
        <w:t>.</w:t>
      </w:r>
      <w:r w:rsidR="00700377" w:rsidRPr="00700377">
        <w:t xml:space="preserve">  </w:t>
      </w:r>
      <w:r w:rsidR="002C6ACF" w:rsidRPr="00700377">
        <w:t xml:space="preserve">In addition to providing a </w:t>
      </w:r>
      <w:r w:rsidR="00CC52F0">
        <w:t>S</w:t>
      </w:r>
      <w:r w:rsidR="002C6ACF" w:rsidRPr="00700377">
        <w:t xml:space="preserve">chedule update every thirty (30) days, the </w:t>
      </w:r>
      <w:r w:rsidR="004637EC">
        <w:t>Trade Contractor</w:t>
      </w:r>
      <w:r w:rsidR="002C6ACF" w:rsidRPr="00700377">
        <w:t xml:space="preserve">, if requested by the Architect or </w:t>
      </w:r>
      <w:r w:rsidR="000D717B">
        <w:t>Owner</w:t>
      </w:r>
      <w:r w:rsidR="002C6ACF" w:rsidRPr="00700377">
        <w:t xml:space="preserve">, shall </w:t>
      </w:r>
      <w:r w:rsidR="00D73A84" w:rsidRPr="00700377">
        <w:t xml:space="preserve">take the steps necessary to improve </w:t>
      </w:r>
      <w:r w:rsidR="004637EC">
        <w:t>Trade Contractor</w:t>
      </w:r>
      <w:r w:rsidR="00A93613">
        <w:t>’</w:t>
      </w:r>
      <w:r w:rsidR="00D73A84" w:rsidRPr="00700377">
        <w:t xml:space="preserve">s progress and demonstrate to </w:t>
      </w:r>
      <w:r w:rsidR="00870B19">
        <w:t xml:space="preserve">the </w:t>
      </w:r>
      <w:r w:rsidR="000D717B">
        <w:t>Owner</w:t>
      </w:r>
      <w:r w:rsidR="00D73A84" w:rsidRPr="00700377">
        <w:t xml:space="preserve"> and Architect that the </w:t>
      </w:r>
      <w:r w:rsidR="004637EC">
        <w:t>Trade Contractor</w:t>
      </w:r>
      <w:r w:rsidR="00D73A84" w:rsidRPr="00700377">
        <w:t xml:space="preserve"> has seriously considered how the lost time</w:t>
      </w:r>
      <w:r w:rsidR="0025206A" w:rsidRPr="00700377">
        <w:t xml:space="preserve">, the </w:t>
      </w:r>
      <w:r w:rsidR="001A060D">
        <w:t>Completion Date</w:t>
      </w:r>
      <w:r w:rsidR="0025206A" w:rsidRPr="00700377">
        <w:t xml:space="preserve">, or the </w:t>
      </w:r>
      <w:r w:rsidR="0056335A">
        <w:t>M</w:t>
      </w:r>
      <w:r w:rsidR="0025206A" w:rsidRPr="00700377">
        <w:t xml:space="preserve">ilestones that are required </w:t>
      </w:r>
      <w:r w:rsidR="00CC52F0">
        <w:t>will</w:t>
      </w:r>
      <w:r w:rsidR="0025206A" w:rsidRPr="00700377">
        <w:t xml:space="preserve"> be met within the terms of the Contract.  </w:t>
      </w:r>
      <w:proofErr w:type="gramStart"/>
      <w:r w:rsidR="004637EC">
        <w:t>Trade</w:t>
      </w:r>
      <w:proofErr w:type="gramEnd"/>
      <w:r w:rsidR="004637EC">
        <w:t xml:space="preserve"> Contractor</w:t>
      </w:r>
      <w:r w:rsidR="00FC3B1E" w:rsidRPr="00700377">
        <w:t xml:space="preserve"> shall immediately provide a Recovery Schedule showing how Milestones and the Completion Date </w:t>
      </w:r>
      <w:r w:rsidR="00D73A84" w:rsidRPr="00700377">
        <w:t xml:space="preserve">will be met.  </w:t>
      </w:r>
      <w:r w:rsidR="00FC3B1E" w:rsidRPr="00700377">
        <w:t xml:space="preserve">In no case, shall a Recovery Schedule be </w:t>
      </w:r>
      <w:r w:rsidR="002C6ACF" w:rsidRPr="00700377">
        <w:t>provide</w:t>
      </w:r>
      <w:r w:rsidR="00FC3B1E" w:rsidRPr="00700377">
        <w:t>d</w:t>
      </w:r>
      <w:r w:rsidR="002C6ACF" w:rsidRPr="00700377">
        <w:t xml:space="preserve"> </w:t>
      </w:r>
      <w:r w:rsidR="00FC3B1E" w:rsidRPr="00700377">
        <w:t xml:space="preserve">later than </w:t>
      </w:r>
      <w:r w:rsidR="002C6ACF" w:rsidRPr="00700377">
        <w:t>ten (10) days</w:t>
      </w:r>
      <w:r w:rsidR="00FC3B1E" w:rsidRPr="00700377">
        <w:t xml:space="preserve"> following the request for a Recovery Schedule from the Architect or </w:t>
      </w:r>
      <w:r w:rsidR="000D717B">
        <w:t>Owner</w:t>
      </w:r>
      <w:r w:rsidR="00FC3B1E" w:rsidRPr="00700377">
        <w:t>.</w:t>
      </w:r>
      <w:bookmarkEnd w:id="243"/>
    </w:p>
    <w:p w14:paraId="76B26451" w14:textId="17EB09EA" w:rsidR="002A54C0" w:rsidRDefault="005077B4" w:rsidP="00AA01F2">
      <w:pPr>
        <w:pStyle w:val="Heading5"/>
      </w:pPr>
      <w:r>
        <w:rPr>
          <w:u w:val="single"/>
        </w:rPr>
        <w:t>Failure to Provide a Recovery Schedule</w:t>
      </w:r>
      <w:r>
        <w:t xml:space="preserve">.  </w:t>
      </w:r>
      <w:r w:rsidR="00153E1F">
        <w:t>Failure s</w:t>
      </w:r>
      <w:r>
        <w:t xml:space="preserve">hall subject </w:t>
      </w:r>
      <w:r w:rsidR="004637EC">
        <w:t>Trade Contractor</w:t>
      </w:r>
      <w:r>
        <w:t xml:space="preserve"> to the assessment of Liquidated Damages for failure to meet the Contract Time.</w:t>
      </w:r>
      <w:r w:rsidR="009A7FD4">
        <w:t xml:space="preserve"> </w:t>
      </w:r>
      <w:r>
        <w:t xml:space="preserve"> Refusal or failure to</w:t>
      </w:r>
      <w:r w:rsidR="005648DC">
        <w:t xml:space="preserve"> provide a R</w:t>
      </w:r>
      <w:r>
        <w:t xml:space="preserve">ecovery </w:t>
      </w:r>
      <w:r w:rsidR="005648DC">
        <w:t>S</w:t>
      </w:r>
      <w:r>
        <w:t xml:space="preserve">chedule shall be considered a substantial failure of performance and a material breach of </w:t>
      </w:r>
      <w:r w:rsidR="00E00625">
        <w:t>Contract</w:t>
      </w:r>
      <w:r>
        <w:t xml:space="preserve"> and may result in Termination of the Contract pursuant to Article 14.</w:t>
      </w:r>
    </w:p>
    <w:p w14:paraId="34BF7DD9" w14:textId="527A6FAE" w:rsidR="002A54C0" w:rsidRDefault="00AC18D6" w:rsidP="00AA01F2">
      <w:pPr>
        <w:pStyle w:val="Heading5"/>
      </w:pPr>
      <w:r w:rsidRPr="005077B4">
        <w:rPr>
          <w:u w:val="single"/>
        </w:rPr>
        <w:t xml:space="preserve">Recovery Schedule </w:t>
      </w:r>
      <w:r w:rsidR="00DA1AF3" w:rsidRPr="005077B4">
        <w:rPr>
          <w:u w:val="single"/>
        </w:rPr>
        <w:t>Acceleration without Additional Cost.</w:t>
      </w:r>
      <w:r w:rsidR="00700377" w:rsidRPr="005077B4">
        <w:rPr>
          <w:u w:val="single"/>
        </w:rPr>
        <w:t xml:space="preserve"> </w:t>
      </w:r>
      <w:r w:rsidR="00700377">
        <w:t xml:space="preserve"> </w:t>
      </w:r>
      <w:r w:rsidR="00870B19">
        <w:t xml:space="preserve">The </w:t>
      </w:r>
      <w:r w:rsidR="000D717B">
        <w:t>Owner</w:t>
      </w:r>
      <w:r w:rsidR="00FC3B1E" w:rsidRPr="00604929">
        <w:t xml:space="preserve"> may require </w:t>
      </w:r>
      <w:proofErr w:type="gramStart"/>
      <w:r w:rsidR="004637EC">
        <w:t>Trade</w:t>
      </w:r>
      <w:proofErr w:type="gramEnd"/>
      <w:r w:rsidR="004637EC">
        <w:t xml:space="preserve"> Contractor</w:t>
      </w:r>
      <w:r>
        <w:t xml:space="preserve"> prepare </w:t>
      </w:r>
      <w:r w:rsidR="00FC3B1E" w:rsidRPr="00604929">
        <w:t>a Recovery Schedule showing how the Project shall be accelerated,</w:t>
      </w:r>
      <w:r w:rsidR="00D67D38">
        <w:t xml:space="preserve"> </w:t>
      </w:r>
      <w:r w:rsidR="00FC3B1E" w:rsidRPr="00604929">
        <w:t xml:space="preserve">without any additional cost to </w:t>
      </w:r>
      <w:r w:rsidR="00870B19">
        <w:t xml:space="preserve">the </w:t>
      </w:r>
      <w:r w:rsidR="000D717B">
        <w:t>Owner</w:t>
      </w:r>
      <w:r w:rsidR="00FC3B1E" w:rsidRPr="00604929">
        <w:t xml:space="preserve">.  </w:t>
      </w:r>
      <w:r w:rsidR="00870B19">
        <w:t xml:space="preserve">The </w:t>
      </w:r>
      <w:r w:rsidR="000D717B">
        <w:t>Owner</w:t>
      </w:r>
      <w:r w:rsidR="00FC3B1E" w:rsidRPr="00604929">
        <w:t xml:space="preserve"> may order, without additional cost, the following: </w:t>
      </w:r>
    </w:p>
    <w:p w14:paraId="314BC294" w14:textId="25FE17DD" w:rsidR="002A54C0" w:rsidRDefault="000A201D" w:rsidP="007A61CE">
      <w:pPr>
        <w:pStyle w:val="ListAlpha"/>
        <w:numPr>
          <w:ilvl w:val="2"/>
          <w:numId w:val="51"/>
        </w:numPr>
        <w:ind w:left="3690" w:hanging="630"/>
      </w:pPr>
      <w:r w:rsidRPr="00357FF0">
        <w:t xml:space="preserve">Increase the number of </w:t>
      </w:r>
      <w:proofErr w:type="gramStart"/>
      <w:r w:rsidRPr="00357FF0">
        <w:t>shifts</w:t>
      </w:r>
      <w:r w:rsidR="001F6FF7">
        <w:t>;</w:t>
      </w:r>
      <w:proofErr w:type="gramEnd"/>
    </w:p>
    <w:p w14:paraId="42746BF3" w14:textId="2F99F1CD" w:rsidR="002A54C0" w:rsidRDefault="000A201D" w:rsidP="007A61CE">
      <w:pPr>
        <w:pStyle w:val="ListAlpha"/>
        <w:numPr>
          <w:ilvl w:val="2"/>
          <w:numId w:val="51"/>
        </w:numPr>
        <w:ind w:left="3690" w:hanging="630"/>
      </w:pPr>
      <w:r w:rsidRPr="00357FF0">
        <w:lastRenderedPageBreak/>
        <w:t xml:space="preserve">Utilize </w:t>
      </w:r>
      <w:r w:rsidR="00014EF7">
        <w:t>o</w:t>
      </w:r>
      <w:r w:rsidRPr="00357FF0">
        <w:t xml:space="preserve">vertime to recover the </w:t>
      </w:r>
      <w:r w:rsidR="009A7FD4">
        <w:t>approved Project Baseline S</w:t>
      </w:r>
      <w:r w:rsidRPr="00357FF0">
        <w:t>chedule</w:t>
      </w:r>
      <w:r w:rsidR="001F6FF7">
        <w:t>; and/or</w:t>
      </w:r>
    </w:p>
    <w:p w14:paraId="075E2E5C" w14:textId="2C338E94" w:rsidR="002A54C0" w:rsidRDefault="00642519" w:rsidP="007A61CE">
      <w:pPr>
        <w:pStyle w:val="ListAlpha"/>
        <w:numPr>
          <w:ilvl w:val="2"/>
          <w:numId w:val="51"/>
        </w:numPr>
        <w:ind w:left="3690" w:hanging="630"/>
      </w:pPr>
      <w:r>
        <w:t>Increase the days when W</w:t>
      </w:r>
      <w:r w:rsidR="000A201D" w:rsidRPr="00357FF0">
        <w:t>ork occurs, including weekends, at the Project and at any manufacturer</w:t>
      </w:r>
      <w:r w:rsidR="00A93613">
        <w:t>’</w:t>
      </w:r>
      <w:r w:rsidR="000A201D" w:rsidRPr="00357FF0">
        <w:t>s plant.</w:t>
      </w:r>
    </w:p>
    <w:p w14:paraId="054F5108" w14:textId="6320EFCC" w:rsidR="002A54C0" w:rsidRDefault="001A507B" w:rsidP="00782BB2">
      <w:pPr>
        <w:pStyle w:val="Heading5"/>
      </w:pPr>
      <w:r w:rsidRPr="00AA01F2">
        <w:rPr>
          <w:u w:val="single"/>
        </w:rPr>
        <w:t>Recovery Schedule Acceleration without Additional Cost.</w:t>
      </w:r>
      <w:r w:rsidR="00014EF7">
        <w:t xml:space="preserve">  </w:t>
      </w:r>
      <w:r w:rsidR="009154D9" w:rsidRPr="00604929">
        <w:t xml:space="preserve">If </w:t>
      </w:r>
      <w:r w:rsidR="004637EC">
        <w:t>Trade Contractor</w:t>
      </w:r>
      <w:r w:rsidR="009154D9" w:rsidRPr="00604929">
        <w:t xml:space="preserve"> </w:t>
      </w:r>
      <w:r w:rsidR="007206AC">
        <w:t>d</w:t>
      </w:r>
      <w:r w:rsidR="009154D9" w:rsidRPr="00604929">
        <w:t xml:space="preserve">isputes that the Recovery Schedule </w:t>
      </w:r>
      <w:r w:rsidR="006D0B33">
        <w:t>a</w:t>
      </w:r>
      <w:r w:rsidR="00AC18D6">
        <w:t xml:space="preserve">cceleration </w:t>
      </w:r>
      <w:r w:rsidR="009154D9" w:rsidRPr="00604929">
        <w:t xml:space="preserve">shall be issued without additional costs, the </w:t>
      </w:r>
      <w:r w:rsidR="004637EC">
        <w:t>Trade Contractor</w:t>
      </w:r>
      <w:r w:rsidR="009154D9" w:rsidRPr="00604929">
        <w:t xml:space="preserve"> shall submit </w:t>
      </w:r>
      <w:r w:rsidR="00E311D0" w:rsidRPr="00604929">
        <w:t>concurrent</w:t>
      </w:r>
      <w:r w:rsidR="00D60D0B" w:rsidRPr="00604929">
        <w:t xml:space="preserve"> with Recovery Schedule</w:t>
      </w:r>
      <w:r w:rsidR="00AC18D6">
        <w:t xml:space="preserve"> </w:t>
      </w:r>
      <w:r w:rsidR="009A7FD4">
        <w:t>a</w:t>
      </w:r>
      <w:r w:rsidR="00AC18D6">
        <w:t>cceleration</w:t>
      </w:r>
      <w:r w:rsidR="00D60D0B" w:rsidRPr="00604929">
        <w:t xml:space="preserve"> notice pursuant to Article</w:t>
      </w:r>
      <w:r w:rsidR="006D0B33">
        <w:t>s</w:t>
      </w:r>
      <w:r w:rsidR="00D60D0B" w:rsidRPr="00604929">
        <w:t xml:space="preserve"> </w:t>
      </w:r>
      <w:r w:rsidR="009550C1">
        <w:fldChar w:fldCharType="begin"/>
      </w:r>
      <w:r w:rsidR="009550C1">
        <w:instrText xml:space="preserve"> REF _Ref469323562 \r \h </w:instrText>
      </w:r>
      <w:r w:rsidR="009550C1">
        <w:fldChar w:fldCharType="separate"/>
      </w:r>
      <w:r w:rsidR="00C0046D">
        <w:t>8.4.6</w:t>
      </w:r>
      <w:r w:rsidR="009550C1">
        <w:fldChar w:fldCharType="end"/>
      </w:r>
      <w:r w:rsidR="009A7FD4">
        <w:t xml:space="preserve"> </w:t>
      </w:r>
      <w:r w:rsidR="00EE2FBB" w:rsidRPr="00604929">
        <w:t xml:space="preserve">and </w:t>
      </w:r>
      <w:r w:rsidR="009550C1">
        <w:fldChar w:fldCharType="begin"/>
      </w:r>
      <w:r w:rsidR="009550C1">
        <w:instrText xml:space="preserve"> REF _Ref469323589 \r \h </w:instrText>
      </w:r>
      <w:r w:rsidR="009550C1">
        <w:fldChar w:fldCharType="separate"/>
      </w:r>
      <w:r w:rsidR="00C0046D">
        <w:t>8.4.4</w:t>
      </w:r>
      <w:r w:rsidR="009550C1">
        <w:fldChar w:fldCharType="end"/>
      </w:r>
      <w:r w:rsidR="00D60D0B" w:rsidRPr="00604929">
        <w:t>.</w:t>
      </w:r>
      <w:r w:rsidR="00E07442" w:rsidRPr="00D05D21" w:rsidDel="00E07442">
        <w:rPr>
          <w:rFonts w:cs="Arial"/>
          <w:iCs w:val="0"/>
          <w:u w:val="single"/>
        </w:rPr>
        <w:t xml:space="preserve"> </w:t>
      </w:r>
    </w:p>
    <w:p w14:paraId="4EE4599A" w14:textId="77777777" w:rsidR="00CC2F5F" w:rsidRPr="00604929" w:rsidRDefault="00CC2F5F" w:rsidP="00700377">
      <w:pPr>
        <w:pStyle w:val="Heading2"/>
      </w:pPr>
      <w:bookmarkStart w:id="244" w:name="_Ref469323527"/>
      <w:bookmarkStart w:id="245" w:name="_Ref469323536"/>
      <w:bookmarkStart w:id="246" w:name="_Ref469323540"/>
      <w:bookmarkStart w:id="247" w:name="_Ref469323543"/>
      <w:bookmarkStart w:id="248" w:name="_Ref469323567"/>
      <w:bookmarkStart w:id="249" w:name="_Ref469323570"/>
      <w:bookmarkStart w:id="250" w:name="_Ref469323618"/>
      <w:bookmarkStart w:id="251" w:name="_Toc164871136"/>
      <w:r w:rsidRPr="00604929">
        <w:t>EXTENSIONS OF TIME - LIQUIDATED DAMAGES</w:t>
      </w:r>
      <w:bookmarkEnd w:id="244"/>
      <w:bookmarkEnd w:id="245"/>
      <w:bookmarkEnd w:id="246"/>
      <w:bookmarkEnd w:id="247"/>
      <w:bookmarkEnd w:id="248"/>
      <w:bookmarkEnd w:id="249"/>
      <w:bookmarkEnd w:id="250"/>
      <w:bookmarkEnd w:id="251"/>
    </w:p>
    <w:p w14:paraId="294E3D8B" w14:textId="77777777" w:rsidR="00CC2F5F" w:rsidRPr="00604929" w:rsidRDefault="000A201D" w:rsidP="00700377">
      <w:pPr>
        <w:pStyle w:val="Heading3"/>
      </w:pPr>
      <w:bookmarkStart w:id="252" w:name="_Ref469323614"/>
      <w:r w:rsidRPr="000A201D">
        <w:t>Liquidated Damages</w:t>
      </w:r>
      <w:bookmarkEnd w:id="252"/>
    </w:p>
    <w:p w14:paraId="399BB3BF" w14:textId="57CB4CC7" w:rsidR="00CC2F5F" w:rsidRPr="00604929" w:rsidRDefault="004637EC" w:rsidP="00700377">
      <w:pPr>
        <w:pStyle w:val="BodyTextSecondIndent"/>
      </w:pPr>
      <w:r>
        <w:t>TRADE CONTRACTOR</w:t>
      </w:r>
      <w:r w:rsidR="00700377" w:rsidRPr="000A201D">
        <w:t xml:space="preserve"> AND </w:t>
      </w:r>
      <w:r w:rsidR="00870B19">
        <w:t>CHARTER SCHOOL</w:t>
      </w:r>
      <w:r w:rsidR="00700377" w:rsidRPr="000A201D">
        <w:t xml:space="preserve"> HEREBY AGREE THAT THE EXACT </w:t>
      </w:r>
      <w:proofErr w:type="gramStart"/>
      <w:r w:rsidR="00700377" w:rsidRPr="000A201D">
        <w:t>AMOUNT</w:t>
      </w:r>
      <w:proofErr w:type="gramEnd"/>
      <w:r w:rsidR="00700377" w:rsidRPr="000A201D">
        <w:t xml:space="preserve"> OF DAMAGES FOR FAILURE TO COMPLETE </w:t>
      </w:r>
      <w:proofErr w:type="gramStart"/>
      <w:r w:rsidR="00700377" w:rsidRPr="000A201D">
        <w:t>THE WORK</w:t>
      </w:r>
      <w:proofErr w:type="gramEnd"/>
      <w:r w:rsidR="00700377" w:rsidRPr="000A201D">
        <w:t xml:space="preserve"> WITHIN THE TIME SPECIFIED IS EXTREMELY DIFFICULT OR IMPOSSIBLE TO DETERMINE.  IF THE WORK IS NOT </w:t>
      </w:r>
      <w:r w:rsidR="00662290">
        <w:t>SUBSTANTIALLY COMPLETED IN THE TIME SET FORTH IN THE AGREEMENT</w:t>
      </w:r>
      <w:r w:rsidR="00700377" w:rsidRPr="000A201D">
        <w:t xml:space="preserve">, IT IS UNDERSTOOD THAT THE </w:t>
      </w:r>
      <w:r w:rsidR="00870B19">
        <w:t>CHARTER SCHOOL</w:t>
      </w:r>
      <w:r w:rsidR="00700377" w:rsidRPr="000A201D">
        <w:t xml:space="preserve"> WILL SUFFER DAMAGE</w:t>
      </w:r>
      <w:r w:rsidR="00662290">
        <w:t>S</w:t>
      </w:r>
      <w:r w:rsidR="00700377" w:rsidRPr="000A201D">
        <w:t>.  IT BEING IMPRACTICAL AND UNFEASIBLE TO DETERMINE THE AMOUNT OF ACTUAL DAMAGE, IT IS AGREED</w:t>
      </w:r>
      <w:r w:rsidR="00662290">
        <w:t xml:space="preserve"> </w:t>
      </w:r>
      <w:r w:rsidR="00A331FC">
        <w:t>THE</w:t>
      </w:r>
      <w:r w:rsidR="00700377" w:rsidRPr="000A201D">
        <w:t xml:space="preserve"> </w:t>
      </w:r>
      <w:r>
        <w:t>TRADE CONTRACTOR</w:t>
      </w:r>
      <w:r w:rsidR="00700377" w:rsidRPr="000A201D">
        <w:t xml:space="preserve"> SHALL PAY TO THE </w:t>
      </w:r>
      <w:r w:rsidR="00870B19">
        <w:t>CHARTER SCHOOL</w:t>
      </w:r>
      <w:r w:rsidR="0085592A" w:rsidRPr="000A201D">
        <w:t xml:space="preserve"> </w:t>
      </w:r>
      <w:r w:rsidR="00700377" w:rsidRPr="000A201D">
        <w:t>THE AMOUNT LIQUIDATED DAMAGES SET FORTH IN THE AGREEMENT, FOR EACH CALENDAR DAY OF DELAY</w:t>
      </w:r>
      <w:r w:rsidR="00662290">
        <w:t xml:space="preserve"> IN REACHING SUBSTANTIAL COMPLETION</w:t>
      </w:r>
      <w:r w:rsidR="004A16E7">
        <w:t xml:space="preserve"> (SEE ART </w:t>
      </w:r>
      <w:r w:rsidR="00CC22E8">
        <w:fldChar w:fldCharType="begin"/>
      </w:r>
      <w:r w:rsidR="00CC22E8">
        <w:instrText xml:space="preserve"> REF _Ref469303007 \r \h </w:instrText>
      </w:r>
      <w:r w:rsidR="00CC22E8">
        <w:fldChar w:fldCharType="separate"/>
      </w:r>
      <w:r w:rsidR="00C0046D">
        <w:t>1.1.54</w:t>
      </w:r>
      <w:r w:rsidR="00CC22E8">
        <w:fldChar w:fldCharType="end"/>
      </w:r>
      <w:r w:rsidR="004A16E7">
        <w:t>)</w:t>
      </w:r>
      <w:r w:rsidR="00700377" w:rsidRPr="000A201D">
        <w:t xml:space="preserve">.  </w:t>
      </w:r>
      <w:r w:rsidR="009A7FD4">
        <w:t xml:space="preserve">TRADE </w:t>
      </w:r>
      <w:r w:rsidR="001F6FF7">
        <w:t xml:space="preserve">CONTRACTOR AND ITS </w:t>
      </w:r>
      <w:r w:rsidR="00700377" w:rsidRPr="000A201D">
        <w:t xml:space="preserve">SURETY SHALL BE LIABLE FOR THE AMOUNT THEREOF PURSUANT TO GOVERNMENT CODE SECTION 53069.85.  </w:t>
      </w:r>
    </w:p>
    <w:p w14:paraId="254B6D59" w14:textId="77777777" w:rsidR="00AB552D" w:rsidRPr="00700377" w:rsidRDefault="00AB552D" w:rsidP="00700377">
      <w:pPr>
        <w:pStyle w:val="Heading3"/>
      </w:pPr>
      <w:r w:rsidRPr="00700377">
        <w:t>Delay</w:t>
      </w:r>
    </w:p>
    <w:p w14:paraId="358319A3" w14:textId="5F94F44D" w:rsidR="00AB552D" w:rsidRPr="00642519" w:rsidRDefault="00AB552D" w:rsidP="00642519">
      <w:pPr>
        <w:pStyle w:val="BodyTextSecondIndent"/>
      </w:pPr>
      <w:r w:rsidRPr="00604929">
        <w:t xml:space="preserve">Except and only to the extent provided under Article 7 and Article 8, by </w:t>
      </w:r>
      <w:r w:rsidR="00614A10" w:rsidRPr="00604929">
        <w:t>signing</w:t>
      </w:r>
      <w:r w:rsidRPr="00604929">
        <w:t xml:space="preserve"> the Agreement, </w:t>
      </w:r>
      <w:r w:rsidR="004637EC">
        <w:t>Trade Contractor</w:t>
      </w:r>
      <w:r w:rsidRPr="00604929">
        <w:t xml:space="preserve"> </w:t>
      </w:r>
      <w:r w:rsidR="0006018D">
        <w:t>a</w:t>
      </w:r>
      <w:r w:rsidRPr="00604929">
        <w:t>gree</w:t>
      </w:r>
      <w:r w:rsidR="00642519">
        <w:t>s t</w:t>
      </w:r>
      <w:r w:rsidRPr="00642519">
        <w:t xml:space="preserve">o bear the risk of delays </w:t>
      </w:r>
      <w:r w:rsidR="009A7FD4">
        <w:t>of C</w:t>
      </w:r>
      <w:r w:rsidRPr="00642519">
        <w:t>ompletion of the Work; and</w:t>
      </w:r>
      <w:r w:rsidR="00642519">
        <w:t xml:space="preserve"> t</w:t>
      </w:r>
      <w:r w:rsidRPr="00642519">
        <w:t xml:space="preserve">hat </w:t>
      </w:r>
      <w:r w:rsidR="004637EC" w:rsidRPr="00642519">
        <w:t>Trade Contractor</w:t>
      </w:r>
      <w:r w:rsidR="00A93613">
        <w:t>’</w:t>
      </w:r>
      <w:r w:rsidR="00642519">
        <w:t>s</w:t>
      </w:r>
      <w:r w:rsidRPr="00642519">
        <w:t xml:space="preserve"> bid for the</w:t>
      </w:r>
      <w:r w:rsidR="009A7FD4">
        <w:t xml:space="preserve"> Project </w:t>
      </w:r>
      <w:r w:rsidRPr="00642519">
        <w:t>was made with full knowledge of this risk.</w:t>
      </w:r>
    </w:p>
    <w:p w14:paraId="017B5311" w14:textId="52839C2A" w:rsidR="00AB552D" w:rsidRPr="00604929" w:rsidRDefault="00AB552D" w:rsidP="00700377">
      <w:pPr>
        <w:pStyle w:val="BodyTextSecondIndent"/>
      </w:pPr>
      <w:r w:rsidRPr="00604929">
        <w:t xml:space="preserve">In agreeing to bear the risk of delays </w:t>
      </w:r>
      <w:proofErr w:type="gramStart"/>
      <w:r w:rsidRPr="00604929">
        <w:t>to complet</w:t>
      </w:r>
      <w:r w:rsidR="0006018D">
        <w:t>e</w:t>
      </w:r>
      <w:proofErr w:type="gramEnd"/>
      <w:r w:rsidRPr="00604929">
        <w:t xml:space="preserve"> the Work, </w:t>
      </w:r>
      <w:r w:rsidR="004637EC">
        <w:t>Trade Contractor</w:t>
      </w:r>
      <w:r w:rsidRPr="00604929">
        <w:t xml:space="preserve"> understands </w:t>
      </w:r>
      <w:r w:rsidR="008F2895" w:rsidRPr="00604929">
        <w:t>that</w:t>
      </w:r>
      <w:r w:rsidRPr="00604929">
        <w:t>, except and only to the extent provid</w:t>
      </w:r>
      <w:r w:rsidR="008F2895" w:rsidRPr="00604929">
        <w:t>ed otherwise in Article 7 and 8</w:t>
      </w:r>
      <w:r w:rsidRPr="00604929">
        <w:t xml:space="preserve">, the </w:t>
      </w:r>
      <w:r w:rsidR="008F2895" w:rsidRPr="00604929">
        <w:t>occurrence</w:t>
      </w:r>
      <w:r w:rsidRPr="00604929">
        <w:t xml:space="preserve"> of events that delay the Work shall not excuse </w:t>
      </w:r>
      <w:r w:rsidR="004637EC">
        <w:t>Trade Contractor</w:t>
      </w:r>
      <w:r w:rsidRPr="00604929">
        <w:t xml:space="preserve"> from its obligation to achieve </w:t>
      </w:r>
      <w:r w:rsidR="00A31546">
        <w:t>C</w:t>
      </w:r>
      <w:r w:rsidRPr="00604929">
        <w:t xml:space="preserve">ompletion of the </w:t>
      </w:r>
      <w:r w:rsidR="001B487B">
        <w:t xml:space="preserve">Project </w:t>
      </w:r>
      <w:r w:rsidRPr="00604929">
        <w:t xml:space="preserve">within the Contract Time, and shall not entitle the </w:t>
      </w:r>
      <w:r w:rsidR="004637EC">
        <w:t>Trade Contractor</w:t>
      </w:r>
      <w:r w:rsidRPr="00604929">
        <w:t xml:space="preserve"> to an adjustment to the Contract time.</w:t>
      </w:r>
      <w:r w:rsidR="00410739" w:rsidRPr="00604929">
        <w:t xml:space="preserve"> </w:t>
      </w:r>
    </w:p>
    <w:p w14:paraId="732E6646" w14:textId="77777777" w:rsidR="00CC2F5F" w:rsidRPr="00AE7D8C" w:rsidRDefault="00CC2F5F" w:rsidP="00700377">
      <w:pPr>
        <w:pStyle w:val="Heading3"/>
      </w:pPr>
      <w:r w:rsidRPr="00AE7D8C">
        <w:t>Excusable Delay</w:t>
      </w:r>
    </w:p>
    <w:p w14:paraId="561686FD" w14:textId="3FDE245A" w:rsidR="00410739" w:rsidRDefault="004637EC" w:rsidP="00700377">
      <w:pPr>
        <w:pStyle w:val="BodyTextSecondIndent"/>
      </w:pPr>
      <w:r>
        <w:t>Trade Contractor</w:t>
      </w:r>
      <w:r w:rsidR="00CC2F5F" w:rsidRPr="00574E85">
        <w:t xml:space="preserve"> shall not be charged for </w:t>
      </w:r>
      <w:r w:rsidR="00534D4B">
        <w:t>L</w:t>
      </w:r>
      <w:r w:rsidR="00CC2F5F" w:rsidRPr="00574E85">
        <w:t xml:space="preserve">iquidated </w:t>
      </w:r>
      <w:r w:rsidR="00534D4B">
        <w:t>D</w:t>
      </w:r>
      <w:r w:rsidR="00CC2F5F" w:rsidRPr="00574E85">
        <w:t xml:space="preserve">amages because of any delays in completion of Work which are not the fault or negligence of </w:t>
      </w:r>
      <w:r>
        <w:t>Trade Contractor</w:t>
      </w:r>
      <w:r w:rsidR="00CC2F5F" w:rsidRPr="00574E85">
        <w:t xml:space="preserve"> or </w:t>
      </w:r>
      <w:r w:rsidR="00892917">
        <w:t>any</w:t>
      </w:r>
      <w:r w:rsidR="00CC2F5F" w:rsidRPr="00574E85">
        <w:t xml:space="preserve"> </w:t>
      </w:r>
      <w:r w:rsidR="00695591">
        <w:t>Subcontractor</w:t>
      </w:r>
      <w:r w:rsidR="00CC2F5F" w:rsidRPr="00574E85">
        <w:t>,</w:t>
      </w:r>
      <w:r w:rsidR="00410739">
        <w:t xml:space="preserve"> arising from Rain Float or Project Float,</w:t>
      </w:r>
      <w:r w:rsidR="00CC2F5F" w:rsidRPr="00574E85">
        <w:t xml:space="preserve"> including acts of God, as d</w:t>
      </w:r>
      <w:r w:rsidR="00CC2F5F" w:rsidRPr="0029036C">
        <w:t xml:space="preserve">efined in Public Contract </w:t>
      </w:r>
      <w:r w:rsidR="001769C2">
        <w:t>Code section</w:t>
      </w:r>
      <w:r w:rsidR="00CC2F5F" w:rsidRPr="0029036C">
        <w:t xml:space="preserve"> 710</w:t>
      </w:r>
      <w:r w:rsidR="005077B4">
        <w:t>5</w:t>
      </w:r>
      <w:r w:rsidR="00CC2F5F" w:rsidRPr="0029036C">
        <w:t>, acts of enemy, epidemics</w:t>
      </w:r>
      <w:r w:rsidR="009A7FD4">
        <w:t>, pandemics,</w:t>
      </w:r>
      <w:r w:rsidR="00CC2F5F" w:rsidRPr="0029036C">
        <w:t xml:space="preserve"> and quarantine restrictions</w:t>
      </w:r>
      <w:r w:rsidR="009A7FD4">
        <w:t xml:space="preserve"> (collectively, </w:t>
      </w:r>
      <w:r w:rsidR="00A93613">
        <w:t>“</w:t>
      </w:r>
      <w:r w:rsidR="009A7FD4">
        <w:t>Force Majeure Events</w:t>
      </w:r>
      <w:r w:rsidR="00A93613">
        <w:t>”</w:t>
      </w:r>
      <w:r w:rsidR="009A7FD4">
        <w:t>)</w:t>
      </w:r>
      <w:r w:rsidR="00CC2F5F" w:rsidRPr="0029036C">
        <w:t xml:space="preserve">.  </w:t>
      </w:r>
      <w:r>
        <w:t>Trade Contractor</w:t>
      </w:r>
      <w:r w:rsidR="00CC2F5F" w:rsidRPr="00116441">
        <w:t xml:space="preserve"> shall within five (5) calendar days of </w:t>
      </w:r>
      <w:proofErr w:type="gramStart"/>
      <w:r w:rsidR="00CC2F5F" w:rsidRPr="00116441">
        <w:t>beginning</w:t>
      </w:r>
      <w:r w:rsidR="00CC2F5F" w:rsidRPr="00CC2F5F">
        <w:t xml:space="preserve"> of</w:t>
      </w:r>
      <w:proofErr w:type="gramEnd"/>
      <w:r w:rsidR="00CC2F5F" w:rsidRPr="00CC2F5F">
        <w:t xml:space="preserve"> any such delay notify </w:t>
      </w:r>
      <w:r w:rsidR="000D717B">
        <w:t>Owner</w:t>
      </w:r>
      <w:r w:rsidR="00CC2F5F" w:rsidRPr="00CC2F5F">
        <w:t xml:space="preserve"> in writing of causes of delay; thereupon </w:t>
      </w:r>
      <w:r w:rsidR="000D717B">
        <w:t>Owner</w:t>
      </w:r>
      <w:r w:rsidR="00CC2F5F" w:rsidRPr="00CC2F5F">
        <w:t xml:space="preserve"> shall ascertain the facts and extent of delay and grant extension of time for completing Work when, in its judgment, the findings of fact justify such an extension.  </w:t>
      </w:r>
      <w:r w:rsidR="00870B19">
        <w:t xml:space="preserve">The </w:t>
      </w:r>
      <w:r w:rsidR="000D717B">
        <w:t>Owner</w:t>
      </w:r>
      <w:r w:rsidR="00A93613">
        <w:t>’</w:t>
      </w:r>
      <w:r w:rsidR="009A7FD4" w:rsidRPr="009A7FD4">
        <w:t>s finding of fact thereon shall be final and conclusive on the parties hereto</w:t>
      </w:r>
      <w:r w:rsidR="009A7FD4">
        <w:t xml:space="preserve">.  </w:t>
      </w:r>
      <w:r w:rsidR="00CC2F5F" w:rsidRPr="00CC2F5F">
        <w:t xml:space="preserve">Extensions of time shall apply only to that portion of Work affected by </w:t>
      </w:r>
      <w:proofErr w:type="gramStart"/>
      <w:r w:rsidR="00CC2F5F" w:rsidRPr="00CC2F5F">
        <w:t>delay, and</w:t>
      </w:r>
      <w:proofErr w:type="gramEnd"/>
      <w:r w:rsidR="00CC2F5F" w:rsidRPr="00CC2F5F">
        <w:t xml:space="preserve"> shall not apply to other portions of Work not so affected.  </w:t>
      </w:r>
      <w:r w:rsidR="00CC2F5F" w:rsidRPr="00CC2F5F">
        <w:lastRenderedPageBreak/>
        <w:t xml:space="preserve">An extension of time </w:t>
      </w:r>
      <w:r w:rsidR="00FF3609">
        <w:t>shall</w:t>
      </w:r>
      <w:r w:rsidR="00CC2F5F" w:rsidRPr="00CC2F5F">
        <w:t xml:space="preserve"> only be granted after proper compliance with </w:t>
      </w:r>
      <w:r w:rsidR="00410739">
        <w:t xml:space="preserve">Article </w:t>
      </w:r>
      <w:r w:rsidR="009550C1">
        <w:fldChar w:fldCharType="begin"/>
      </w:r>
      <w:r w:rsidR="009550C1">
        <w:instrText xml:space="preserve"> REF _Ref469323496 \r \h </w:instrText>
      </w:r>
      <w:r w:rsidR="009550C1">
        <w:fldChar w:fldCharType="separate"/>
      </w:r>
      <w:r w:rsidR="00C0046D">
        <w:t>8.3</w:t>
      </w:r>
      <w:r w:rsidR="009550C1">
        <w:fldChar w:fldCharType="end"/>
      </w:r>
      <w:r w:rsidR="00CC2F5F" w:rsidRPr="00CC2F5F">
        <w:t xml:space="preserve"> requiring preparation and submission of a properly prepared </w:t>
      </w:r>
      <w:r w:rsidR="009A7FD4">
        <w:t>and approved Trade Contractor Baseline S</w:t>
      </w:r>
      <w:r w:rsidR="00CC2F5F" w:rsidRPr="00CC2F5F">
        <w:t>chedule</w:t>
      </w:r>
      <w:r w:rsidR="00FF3609">
        <w:t>, submission of any Schedule Updates as required or requested, submission of a Recovery Schedule as required or requested, and</w:t>
      </w:r>
      <w:r w:rsidR="00FF3609" w:rsidRPr="00FF3609">
        <w:t xml:space="preserve"> </w:t>
      </w:r>
      <w:r w:rsidR="00FF3609">
        <w:t xml:space="preserve">only </w:t>
      </w:r>
      <w:r w:rsidR="00FF3609" w:rsidRPr="00FF3609">
        <w:t>after the showing of an impact caused by the claimed Force Majeure Event to the approved critical path for the Project</w:t>
      </w:r>
      <w:r w:rsidR="00FF3609">
        <w:t xml:space="preserve"> as shown on the approved Project Baseline Schedule or any update thereto</w:t>
      </w:r>
      <w:r w:rsidR="00CC2F5F" w:rsidRPr="00CC2F5F">
        <w:t>.</w:t>
      </w:r>
    </w:p>
    <w:p w14:paraId="39456B28" w14:textId="6699700E" w:rsidR="00810E4D" w:rsidRPr="00700377" w:rsidRDefault="00410739" w:rsidP="00700377">
      <w:pPr>
        <w:pStyle w:val="Heading4"/>
      </w:pPr>
      <w:r w:rsidRPr="00700377">
        <w:rPr>
          <w:i/>
        </w:rPr>
        <w:t xml:space="preserve">Excusable Delay </w:t>
      </w:r>
      <w:r w:rsidR="00700377" w:rsidRPr="00700377">
        <w:rPr>
          <w:i/>
        </w:rPr>
        <w:t xml:space="preserve">Is Not </w:t>
      </w:r>
      <w:r w:rsidRPr="00700377">
        <w:rPr>
          <w:i/>
        </w:rPr>
        <w:t>Compensable</w:t>
      </w:r>
      <w:r w:rsidRPr="00700377">
        <w:t xml:space="preserve">.  </w:t>
      </w:r>
      <w:r w:rsidR="00CC2F5F" w:rsidRPr="00700377">
        <w:t xml:space="preserve">No extended overhead, general conditions costs, impact costs, out-of-sequence costs or any other type of compensation, by any name or characterization, shall be paid to the </w:t>
      </w:r>
      <w:r w:rsidR="004637EC">
        <w:t>Trade Contractor</w:t>
      </w:r>
      <w:r w:rsidR="00CC2F5F" w:rsidRPr="00700377">
        <w:t xml:space="preserve"> for</w:t>
      </w:r>
      <w:r w:rsidR="00FF3609">
        <w:t xml:space="preserve"> Force Majeure Events or</w:t>
      </w:r>
      <w:r w:rsidR="00CC2F5F" w:rsidRPr="00700377">
        <w:t xml:space="preserve"> any delay to any activity not designated as a critical path item on the latest approved Project </w:t>
      </w:r>
      <w:r w:rsidR="00FF3609">
        <w:t>Baseline S</w:t>
      </w:r>
      <w:r w:rsidR="00CC2F5F" w:rsidRPr="00700377">
        <w:t>chedule.</w:t>
      </w:r>
    </w:p>
    <w:p w14:paraId="372CAFCE" w14:textId="0EEAB990" w:rsidR="00810E4D" w:rsidRPr="00700377" w:rsidRDefault="000A201D" w:rsidP="00700377">
      <w:pPr>
        <w:pStyle w:val="Heading4"/>
      </w:pPr>
      <w:r w:rsidRPr="00700377">
        <w:rPr>
          <w:i/>
        </w:rPr>
        <w:t>Notification</w:t>
      </w:r>
      <w:r w:rsidR="00410739" w:rsidRPr="00700377">
        <w:t xml:space="preserve">. </w:t>
      </w:r>
      <w:r w:rsidR="00700377" w:rsidRPr="00700377">
        <w:t xml:space="preserve"> </w:t>
      </w:r>
      <w:r w:rsidR="004637EC">
        <w:t>Trade</w:t>
      </w:r>
      <w:r w:rsidR="004637EC" w:rsidRPr="00700377">
        <w:t xml:space="preserve"> </w:t>
      </w:r>
      <w:r w:rsidR="00CC2F5F" w:rsidRPr="00700377">
        <w:t>Contractor shall notify the Architect in writing of any anticipated delay and its cause, in order that the Architect may take immediate steps to prevent, if possible, the occurrence or continuance of delay, and may determine whether the delay is to be considered avoidable or unavoidable, how long it continues, and to what extent the prosecution and completion of the Work might be delayed thereby.</w:t>
      </w:r>
    </w:p>
    <w:p w14:paraId="4861363F" w14:textId="106EDB73" w:rsidR="00810E4D" w:rsidRPr="00700377" w:rsidRDefault="000A201D" w:rsidP="00700377">
      <w:pPr>
        <w:pStyle w:val="Heading4"/>
      </w:pPr>
      <w:r w:rsidRPr="00700377">
        <w:rPr>
          <w:i/>
        </w:rPr>
        <w:t>Extension Request</w:t>
      </w:r>
      <w:r w:rsidR="00410739" w:rsidRPr="00700377">
        <w:t xml:space="preserve">.  </w:t>
      </w:r>
      <w:r w:rsidR="00CC2F5F" w:rsidRPr="00700377">
        <w:t xml:space="preserve">In the event the </w:t>
      </w:r>
      <w:r w:rsidR="004637EC">
        <w:t>Trade Contractor</w:t>
      </w:r>
      <w:r w:rsidR="00CC2F5F" w:rsidRPr="00700377">
        <w:t xml:space="preserve"> requests an extension of Contract time for unavoidable delay, such </w:t>
      </w:r>
      <w:proofErr w:type="gramStart"/>
      <w:r w:rsidR="00CC2F5F" w:rsidRPr="00700377">
        <w:t>request</w:t>
      </w:r>
      <w:proofErr w:type="gramEnd"/>
      <w:r w:rsidR="00CC2F5F" w:rsidRPr="00700377">
        <w:t xml:space="preserve"> shall be submitted in accordance with the provisions in the Contract Documents governing changes in </w:t>
      </w:r>
      <w:r w:rsidR="00AD136E">
        <w:t>Work</w:t>
      </w:r>
      <w:r w:rsidR="00410739" w:rsidRPr="00700377">
        <w:t xml:space="preserve"> (See Article 7)</w:t>
      </w:r>
      <w:r w:rsidR="00CC2F5F" w:rsidRPr="00700377">
        <w:t xml:space="preserve">.  When requesting time, i.e., extensions, for proposed Change Orders, they must be submitted with the proposed Change Order with full justification and documentation.  If the </w:t>
      </w:r>
      <w:r w:rsidR="004637EC">
        <w:t>Trade Contractor</w:t>
      </w:r>
      <w:r w:rsidR="00CC2F5F" w:rsidRPr="00700377">
        <w:t xml:space="preserve"> fails to submit justification with the proposed Change Order it waives its right to a time extension </w:t>
      </w:r>
      <w:proofErr w:type="gramStart"/>
      <w:r w:rsidR="00CC2F5F" w:rsidRPr="00700377">
        <w:t>at a later date</w:t>
      </w:r>
      <w:proofErr w:type="gramEnd"/>
      <w:r w:rsidR="00CC2F5F" w:rsidRPr="00700377">
        <w:t xml:space="preserve">.  Such justification must be based on the </w:t>
      </w:r>
      <w:r w:rsidR="00FF3609">
        <w:t>approved Project Baseline S</w:t>
      </w:r>
      <w:r w:rsidR="00CC2F5F" w:rsidRPr="00700377">
        <w:t xml:space="preserve">chedule as updated at the time of occurrence of the delay or execution of Work related to any changes to the scope of </w:t>
      </w:r>
      <w:r w:rsidR="00AD136E">
        <w:t>Work</w:t>
      </w:r>
      <w:r w:rsidR="00CC2F5F" w:rsidRPr="00700377">
        <w:t xml:space="preserve">.  </w:t>
      </w:r>
      <w:r w:rsidR="003A6B08">
        <w:t xml:space="preserve">Blanket or general claims for extra days without specific detailed information as required herein or a blanket or general reservation of rights do not fulfill the requirements of this Article and shall be denied.  </w:t>
      </w:r>
      <w:r w:rsidR="00CC2F5F" w:rsidRPr="00700377">
        <w:t>The justification must include, but is not limited to, the following information:</w:t>
      </w:r>
    </w:p>
    <w:p w14:paraId="546AE281" w14:textId="77777777" w:rsidR="00CC2F5F" w:rsidRPr="00357FF0" w:rsidRDefault="000A201D" w:rsidP="007A61CE">
      <w:pPr>
        <w:pStyle w:val="ListAlpha"/>
        <w:numPr>
          <w:ilvl w:val="0"/>
          <w:numId w:val="52"/>
        </w:numPr>
      </w:pPr>
      <w:r w:rsidRPr="00357FF0">
        <w:t>The duration of the activity</w:t>
      </w:r>
      <w:r w:rsidR="00CC2F5F" w:rsidRPr="00357FF0">
        <w:t xml:space="preserve"> relating to the changes in the Work and the resources (manpower, equipment, material, etc.) required to perform these activities within the stated duration.</w:t>
      </w:r>
    </w:p>
    <w:p w14:paraId="238063FA" w14:textId="7DC7FC51" w:rsidR="00CC2F5F" w:rsidRPr="00357FF0" w:rsidRDefault="000A201D" w:rsidP="007A61CE">
      <w:pPr>
        <w:pStyle w:val="ListAlpha"/>
        <w:numPr>
          <w:ilvl w:val="0"/>
          <w:numId w:val="52"/>
        </w:numPr>
      </w:pPr>
      <w:r w:rsidRPr="00357FF0">
        <w:t>Logical ties</w:t>
      </w:r>
      <w:r w:rsidR="00CC2F5F" w:rsidRPr="00357FF0">
        <w:t xml:space="preserve"> to the </w:t>
      </w:r>
      <w:r w:rsidR="00FF3609">
        <w:t xml:space="preserve">approved </w:t>
      </w:r>
      <w:r w:rsidR="00422315">
        <w:t>Project</w:t>
      </w:r>
      <w:r w:rsidR="00422315" w:rsidRPr="00357FF0">
        <w:t xml:space="preserve"> </w:t>
      </w:r>
      <w:r w:rsidR="009E5525" w:rsidRPr="00357FF0">
        <w:t>Baseline S</w:t>
      </w:r>
      <w:r w:rsidR="00CC2F5F" w:rsidRPr="00357FF0">
        <w:t>chedule</w:t>
      </w:r>
      <w:r w:rsidR="009E5525" w:rsidRPr="00357FF0">
        <w:t xml:space="preserve"> or </w:t>
      </w:r>
      <w:r w:rsidR="00FF3609">
        <w:t xml:space="preserve">any updates thereto </w:t>
      </w:r>
      <w:r w:rsidR="00CC2F5F" w:rsidRPr="00357FF0">
        <w:t xml:space="preserve">for the proposed changes and/or delay showing the activity/activities in the schedule whose start or completion dates are affected by the change and/or delay.  (A </w:t>
      </w:r>
      <w:proofErr w:type="spellStart"/>
      <w:r w:rsidR="00CC2F5F" w:rsidRPr="00357FF0">
        <w:t>fragn</w:t>
      </w:r>
      <w:r w:rsidR="00FF3609">
        <w:t>e</w:t>
      </w:r>
      <w:r w:rsidR="00CC2F5F" w:rsidRPr="00357FF0">
        <w:t>t</w:t>
      </w:r>
      <w:proofErr w:type="spellEnd"/>
      <w:r w:rsidR="00CC2F5F" w:rsidRPr="00357FF0">
        <w:t xml:space="preserve"> of any delay of over ten (10) days must be provided.)</w:t>
      </w:r>
    </w:p>
    <w:p w14:paraId="0F8843FE" w14:textId="5B94FC8C" w:rsidR="00CC2F5F" w:rsidRPr="00CC2F5F" w:rsidRDefault="004637EC" w:rsidP="00700377">
      <w:pPr>
        <w:pStyle w:val="BodyTextThirdIndent"/>
      </w:pPr>
      <w:r>
        <w:t>Trade</w:t>
      </w:r>
      <w:r w:rsidRPr="00CC2F5F">
        <w:t xml:space="preserve"> </w:t>
      </w:r>
      <w:r w:rsidR="00CC2F5F" w:rsidRPr="00CC2F5F">
        <w:t xml:space="preserve">Contractor and </w:t>
      </w:r>
      <w:r w:rsidR="000D717B">
        <w:t>Owner</w:t>
      </w:r>
      <w:r w:rsidR="00CC2F5F" w:rsidRPr="00CC2F5F">
        <w:t xml:space="preserve"> understand and expressly agree that insofar as Public Contract </w:t>
      </w:r>
      <w:r w:rsidR="001769C2">
        <w:t>Code section</w:t>
      </w:r>
      <w:r w:rsidR="00CC2F5F" w:rsidRPr="00CC2F5F">
        <w:t xml:space="preserve"> 7102 may apply to changes in the Work or delays under this </w:t>
      </w:r>
      <w:r w:rsidR="00E00625">
        <w:t>Contract</w:t>
      </w:r>
      <w:r w:rsidR="00CC2F5F" w:rsidRPr="00CC2F5F">
        <w:t>, the actual delays and damages, if any, and time extensions are intended to, and shall provide, the exclusive and full method of compensation for changes in the Work and construction delays.</w:t>
      </w:r>
    </w:p>
    <w:p w14:paraId="79A51666" w14:textId="168E6415" w:rsidR="00CC2F5F" w:rsidRPr="00CC2F5F" w:rsidRDefault="00CC2F5F" w:rsidP="00700377">
      <w:pPr>
        <w:pStyle w:val="Heading3"/>
      </w:pPr>
      <w:bookmarkStart w:id="253" w:name="_Ref469323589"/>
      <w:r>
        <w:t xml:space="preserve">Notice by </w:t>
      </w:r>
      <w:r w:rsidR="004637EC">
        <w:t>Trade Contractor</w:t>
      </w:r>
      <w:r>
        <w:t xml:space="preserve"> Required</w:t>
      </w:r>
      <w:bookmarkEnd w:id="253"/>
    </w:p>
    <w:p w14:paraId="4D5950EC" w14:textId="6E1749C9" w:rsidR="00CC2F5F" w:rsidRPr="00CC2F5F" w:rsidRDefault="004637EC" w:rsidP="00700377">
      <w:pPr>
        <w:pStyle w:val="BodyTextSecondIndent"/>
      </w:pPr>
      <w:r>
        <w:t>Trade</w:t>
      </w:r>
      <w:r w:rsidRPr="00CC2F5F">
        <w:t xml:space="preserve"> </w:t>
      </w:r>
      <w:r w:rsidR="00CC2F5F" w:rsidRPr="00CC2F5F">
        <w:t xml:space="preserve">Contractor shall within five (5) calendar days of beginning of any delay </w:t>
      </w:r>
      <w:r>
        <w:t xml:space="preserve">on the Project shall </w:t>
      </w:r>
      <w:r w:rsidR="00CC2F5F" w:rsidRPr="00CC2F5F">
        <w:t xml:space="preserve">notify </w:t>
      </w:r>
      <w:r w:rsidR="00870B19">
        <w:t xml:space="preserve">the </w:t>
      </w:r>
      <w:r w:rsidR="000D717B">
        <w:t>Owner</w:t>
      </w:r>
      <w:r w:rsidR="00CC2F5F" w:rsidRPr="00CC2F5F">
        <w:t xml:space="preserve"> in writing of causes of delay with justification and supporting documentation.</w:t>
      </w:r>
      <w:r w:rsidR="00D60D0B">
        <w:t xml:space="preserve">  In the case of a Recovery Schedule pursuant to Article</w:t>
      </w:r>
      <w:r w:rsidR="00FF3609">
        <w:t xml:space="preserve"> </w:t>
      </w:r>
      <w:r w:rsidR="00FF3609">
        <w:fldChar w:fldCharType="begin"/>
      </w:r>
      <w:r w:rsidR="00FF3609">
        <w:instrText xml:space="preserve"> REF _Ref137129732 \r \h </w:instrText>
      </w:r>
      <w:r w:rsidR="00FF3609">
        <w:fldChar w:fldCharType="separate"/>
      </w:r>
      <w:r w:rsidR="00C0046D">
        <w:t>8.3.3.4</w:t>
      </w:r>
      <w:r w:rsidR="00FF3609">
        <w:fldChar w:fldCharType="end"/>
      </w:r>
      <w:r w:rsidR="00D60D0B">
        <w:t xml:space="preserve">, </w:t>
      </w:r>
      <w:proofErr w:type="gramStart"/>
      <w:r w:rsidR="00D60D0B">
        <w:t>Contract</w:t>
      </w:r>
      <w:r w:rsidR="00FF7BC5">
        <w:t>or</w:t>
      </w:r>
      <w:proofErr w:type="gramEnd"/>
      <w:r w:rsidR="00D60D0B">
        <w:t xml:space="preserve"> shall submit</w:t>
      </w:r>
      <w:r w:rsidR="00FF7BC5">
        <w:t xml:space="preserve"> written</w:t>
      </w:r>
      <w:r w:rsidR="00D60D0B">
        <w:t xml:space="preserve"> </w:t>
      </w:r>
      <w:r w:rsidR="00FF7BC5">
        <w:t>n</w:t>
      </w:r>
      <w:r w:rsidR="00D60D0B">
        <w:t>otice concurrent with the Recovery Schedule.</w:t>
      </w:r>
      <w:r w:rsidR="00CC2F5F" w:rsidRPr="00CC2F5F">
        <w:t xml:space="preserve">  </w:t>
      </w:r>
      <w:r w:rsidR="000D717B">
        <w:t>Owner</w:t>
      </w:r>
      <w:r w:rsidR="00CC2F5F" w:rsidRPr="00CC2F5F">
        <w:t xml:space="preserve"> will then ascertain the facts and extent of the delay and </w:t>
      </w:r>
      <w:r w:rsidR="00CC2F5F" w:rsidRPr="00CC2F5F">
        <w:lastRenderedPageBreak/>
        <w:t xml:space="preserve">grant an extension of time for completing the Work when, in its judgment, the findings of fact justify such an extension.  Extensions of time shall apply only to that portion of the Work affected by the delay and shall not apply to other portions of the Work not so affected.  </w:t>
      </w:r>
    </w:p>
    <w:p w14:paraId="76824FF6" w14:textId="77777777" w:rsidR="00CC2F5F" w:rsidRDefault="00CC2F5F" w:rsidP="00700377">
      <w:pPr>
        <w:pStyle w:val="BodyTextSecondIndent"/>
      </w:pPr>
      <w:r w:rsidRPr="00CC2F5F">
        <w:t xml:space="preserve">Claims relating to time extensions shall be made in accordance with </w:t>
      </w:r>
      <w:proofErr w:type="gramStart"/>
      <w:r w:rsidRPr="00CC2F5F">
        <w:t>applicable</w:t>
      </w:r>
      <w:proofErr w:type="gramEnd"/>
      <w:r w:rsidRPr="00CC2F5F">
        <w:t xml:space="preserve"> provisions of Article 7. </w:t>
      </w:r>
    </w:p>
    <w:p w14:paraId="00429598" w14:textId="2209B6E5" w:rsidR="00810E4D" w:rsidRDefault="00400E42" w:rsidP="00700377">
      <w:pPr>
        <w:pStyle w:val="Heading4"/>
      </w:pPr>
      <w:r w:rsidRPr="00700377">
        <w:rPr>
          <w:i/>
        </w:rPr>
        <w:t>Adjustment for Compensable Delays</w:t>
      </w:r>
      <w:r w:rsidR="00700377">
        <w:t xml:space="preserve">.  </w:t>
      </w:r>
      <w:r>
        <w:t xml:space="preserve">The Schedule may be adjusted for a delay if, and only if, </w:t>
      </w:r>
      <w:proofErr w:type="gramStart"/>
      <w:r w:rsidR="004637EC">
        <w:t>Trade</w:t>
      </w:r>
      <w:proofErr w:type="gramEnd"/>
      <w:r w:rsidR="004637EC">
        <w:t xml:space="preserve"> Contractor</w:t>
      </w:r>
      <w:r>
        <w:t xml:space="preserve"> undertakes the following:</w:t>
      </w:r>
    </w:p>
    <w:p w14:paraId="15719A33" w14:textId="69BA2909" w:rsidR="000A6A65" w:rsidRPr="00357FF0" w:rsidRDefault="004637EC" w:rsidP="007A61CE">
      <w:pPr>
        <w:pStyle w:val="ListAlpha"/>
        <w:numPr>
          <w:ilvl w:val="0"/>
          <w:numId w:val="53"/>
        </w:numPr>
      </w:pPr>
      <w:r>
        <w:t>Trade Contractor</w:t>
      </w:r>
      <w:r w:rsidR="000A201D" w:rsidRPr="00357FF0">
        <w:t xml:space="preserve"> submits a timely COR or CO pursuant to the requirements of Article 7. </w:t>
      </w:r>
    </w:p>
    <w:p w14:paraId="42354FED" w14:textId="25C520CD" w:rsidR="000A6A65" w:rsidRPr="00357FF0" w:rsidRDefault="004637EC" w:rsidP="007A61CE">
      <w:pPr>
        <w:pStyle w:val="ListAlpha"/>
        <w:numPr>
          <w:ilvl w:val="0"/>
          <w:numId w:val="53"/>
        </w:numPr>
      </w:pPr>
      <w:r>
        <w:t>Trade Contractor</w:t>
      </w:r>
      <w:r w:rsidR="000A201D" w:rsidRPr="00357FF0">
        <w:t xml:space="preserve"> submits a </w:t>
      </w:r>
      <w:proofErr w:type="spellStart"/>
      <w:r w:rsidR="000A201D" w:rsidRPr="00357FF0">
        <w:t>fragnet</w:t>
      </w:r>
      <w:proofErr w:type="spellEnd"/>
      <w:r w:rsidR="000A201D" w:rsidRPr="00357FF0">
        <w:t xml:space="preserve"> showing the critical path delay caused by the COR, CO, Changed Condition, CCD, or ICD</w:t>
      </w:r>
    </w:p>
    <w:p w14:paraId="1247FE30" w14:textId="67E396FD" w:rsidR="000A6A65" w:rsidRPr="00357FF0" w:rsidRDefault="004637EC" w:rsidP="007A61CE">
      <w:pPr>
        <w:pStyle w:val="ListAlpha"/>
        <w:numPr>
          <w:ilvl w:val="0"/>
          <w:numId w:val="53"/>
        </w:numPr>
      </w:pPr>
      <w:r>
        <w:t>Trade Contractor</w:t>
      </w:r>
      <w:r w:rsidR="008E32B5">
        <w:t xml:space="preserve"> has addressed all required </w:t>
      </w:r>
      <w:r w:rsidR="00C015FD">
        <w:t>Float</w:t>
      </w:r>
      <w:r w:rsidR="000A201D" w:rsidRPr="00357FF0">
        <w:t xml:space="preserve"> days </w:t>
      </w:r>
      <w:r w:rsidR="00B2086E">
        <w:t xml:space="preserve">in the </w:t>
      </w:r>
      <w:proofErr w:type="spellStart"/>
      <w:r w:rsidR="00B2086E">
        <w:t>f</w:t>
      </w:r>
      <w:r w:rsidR="000A201D" w:rsidRPr="00357FF0">
        <w:t>ragnet</w:t>
      </w:r>
      <w:proofErr w:type="spellEnd"/>
      <w:r w:rsidR="000A201D" w:rsidRPr="00357FF0">
        <w:t>.</w:t>
      </w:r>
    </w:p>
    <w:p w14:paraId="6EEF413D" w14:textId="49D80E78" w:rsidR="000A6A65" w:rsidRPr="00357FF0" w:rsidRDefault="004637EC" w:rsidP="007A61CE">
      <w:pPr>
        <w:pStyle w:val="ListAlpha"/>
        <w:numPr>
          <w:ilvl w:val="0"/>
          <w:numId w:val="53"/>
        </w:numPr>
      </w:pPr>
      <w:r>
        <w:t>Trade Contractor</w:t>
      </w:r>
      <w:r w:rsidR="000A201D" w:rsidRPr="00357FF0">
        <w:t xml:space="preserve"> submits a complete breakdown of all costs incurred utilizing the format of Article </w:t>
      </w:r>
      <w:r w:rsidR="00EC494B">
        <w:fldChar w:fldCharType="begin"/>
      </w:r>
      <w:r w:rsidR="00EC494B">
        <w:instrText xml:space="preserve"> REF _Ref469321477 \r \h </w:instrText>
      </w:r>
      <w:r w:rsidR="00EC494B">
        <w:fldChar w:fldCharType="separate"/>
      </w:r>
      <w:r w:rsidR="00C0046D">
        <w:t>7.3.3</w:t>
      </w:r>
      <w:r w:rsidR="00EC494B">
        <w:fldChar w:fldCharType="end"/>
      </w:r>
    </w:p>
    <w:p w14:paraId="6BA6BE23" w14:textId="3AC79C1F" w:rsidR="00CC2F5F" w:rsidRPr="00CC2F5F" w:rsidRDefault="00CC2F5F" w:rsidP="00700377">
      <w:pPr>
        <w:pStyle w:val="Heading3"/>
      </w:pPr>
      <w:r w:rsidRPr="00CC2F5F">
        <w:t xml:space="preserve">No Additional Compensation for </w:t>
      </w:r>
      <w:r w:rsidR="00534D4B">
        <w:t>Coordinating G</w:t>
      </w:r>
      <w:r w:rsidR="00791872">
        <w:t>overnmental Submittals and the R</w:t>
      </w:r>
      <w:r w:rsidR="00534D4B">
        <w:t>esulting Work</w:t>
      </w:r>
    </w:p>
    <w:p w14:paraId="76D94404" w14:textId="51FECB1A" w:rsidR="000A6A65" w:rsidRDefault="004637EC" w:rsidP="00700377">
      <w:pPr>
        <w:pStyle w:val="BodyTextSecondIndent"/>
      </w:pPr>
      <w:r>
        <w:t>TRADE CONTRACTOR</w:t>
      </w:r>
      <w:r w:rsidR="00CC2F5F" w:rsidRPr="00CC2F5F">
        <w:t xml:space="preserve"> </w:t>
      </w:r>
      <w:r w:rsidR="008F3616">
        <w:t xml:space="preserve">HAS PLANNED ITS WORK AHEAD OF TIME </w:t>
      </w:r>
      <w:proofErr w:type="gramStart"/>
      <w:r w:rsidR="008F3616">
        <w:t>AND</w:t>
      </w:r>
      <w:proofErr w:type="gramEnd"/>
      <w:r w:rsidR="008F3616">
        <w:t xml:space="preserve"> </w:t>
      </w:r>
      <w:r w:rsidR="00CC2F5F" w:rsidRPr="00CC2F5F">
        <w:t>IS AWARE THAT GOVERNMENTAL AGENCIES</w:t>
      </w:r>
      <w:r w:rsidR="00FF3609">
        <w:t xml:space="preserve"> AND UTILITY COMPANIES</w:t>
      </w:r>
      <w:r w:rsidR="00CC2F5F" w:rsidRPr="00CC2F5F">
        <w:t xml:space="preserve"> SUCH AS THE GAS COMPANIES, ELECTRICAL UTILITY COMPANIES, WATER DISTRICTS AND OTHER AGENCIES MAY HAVE TO APPROVE </w:t>
      </w:r>
      <w:r>
        <w:t>TRADE CONTRACTOR</w:t>
      </w:r>
      <w:r w:rsidR="00CC2F5F" w:rsidRPr="00CC2F5F">
        <w:t xml:space="preserve"> PREPARED DRAWINGS OR APPROVE A PROPOSED INSTALLATION.  </w:t>
      </w:r>
      <w:r>
        <w:t>TRADE CONTRACTOR</w:t>
      </w:r>
      <w:r w:rsidR="00CC2F5F" w:rsidRPr="00CC2F5F">
        <w:t xml:space="preserve"> HAS INCLUDED DELAYS AND DAMAGES WHICH MAY BE CAUSED BY SUCH AGENCIES IN </w:t>
      </w:r>
      <w:proofErr w:type="gramStart"/>
      <w:r>
        <w:t>TRADE</w:t>
      </w:r>
      <w:proofErr w:type="gramEnd"/>
      <w:r>
        <w:t xml:space="preserve"> CONTRACTOR</w:t>
      </w:r>
      <w:r w:rsidR="00A93613">
        <w:t>’</w:t>
      </w:r>
      <w:r w:rsidR="00CC2F5F" w:rsidRPr="00CC2F5F">
        <w:t>S BID</w:t>
      </w:r>
      <w:r w:rsidR="00A60DF7">
        <w:t xml:space="preserve"> AND HAS INCLUDED ADEQUATE TIME </w:t>
      </w:r>
      <w:r w:rsidR="008F3616">
        <w:t xml:space="preserve">IN THE </w:t>
      </w:r>
      <w:r>
        <w:t>TRADE CONTRACTOR</w:t>
      </w:r>
      <w:r w:rsidR="00A93613">
        <w:t>’</w:t>
      </w:r>
      <w:r w:rsidR="008F3616">
        <w:t>S BASELINE SCHEDULE</w:t>
      </w:r>
      <w:r w:rsidR="00CC2F5F" w:rsidRPr="00CC2F5F">
        <w:t xml:space="preserve">.  </w:t>
      </w:r>
      <w:r w:rsidR="008F3616">
        <w:t xml:space="preserve">FAILURE TO ADEQUATELY PLAN AND SCHEDULE IS NOT A BASIS TO USE </w:t>
      </w:r>
      <w:proofErr w:type="gramStart"/>
      <w:r w:rsidR="008F3616">
        <w:t>GOVERNMENTAL</w:t>
      </w:r>
      <w:proofErr w:type="gramEnd"/>
      <w:r w:rsidR="008F3616">
        <w:t xml:space="preserve"> DELAY FLOAT.</w:t>
      </w:r>
    </w:p>
    <w:p w14:paraId="08133EAC" w14:textId="76B54567" w:rsidR="000A6A65" w:rsidRDefault="000D717B" w:rsidP="00700377">
      <w:pPr>
        <w:pStyle w:val="Heading3"/>
      </w:pPr>
      <w:bookmarkStart w:id="254" w:name="_Ref469323562"/>
      <w:r>
        <w:t>Owner</w:t>
      </w:r>
      <w:r w:rsidR="000A201D" w:rsidRPr="000A201D">
        <w:t xml:space="preserve"> Right to Accelerate the Work</w:t>
      </w:r>
      <w:bookmarkEnd w:id="254"/>
    </w:p>
    <w:p w14:paraId="655811A4" w14:textId="6F266ADF" w:rsidR="000A6A65" w:rsidRDefault="00870B19" w:rsidP="00700377">
      <w:pPr>
        <w:pStyle w:val="BodyTextSecondIndent"/>
      </w:pPr>
      <w:r>
        <w:t xml:space="preserve">The </w:t>
      </w:r>
      <w:r w:rsidR="000D717B">
        <w:t>Owner</w:t>
      </w:r>
      <w:r w:rsidR="000814DA">
        <w:t xml:space="preserve"> may direct the </w:t>
      </w:r>
      <w:r w:rsidR="004637EC">
        <w:t>Trade Contractor</w:t>
      </w:r>
      <w:r w:rsidR="000814DA">
        <w:t xml:space="preserve"> to meet </w:t>
      </w:r>
      <w:r w:rsidR="00FF3609">
        <w:t>any S</w:t>
      </w:r>
      <w:r w:rsidR="000814DA">
        <w:t xml:space="preserve">chedule requirements when the </w:t>
      </w:r>
      <w:r w:rsidR="00AC18D6">
        <w:t>W</w:t>
      </w:r>
      <w:r w:rsidR="000814DA">
        <w:t xml:space="preserve">ork has been delayed.  </w:t>
      </w:r>
      <w:r>
        <w:t xml:space="preserve">The </w:t>
      </w:r>
      <w:r w:rsidR="000D717B">
        <w:t>Owner</w:t>
      </w:r>
      <w:r w:rsidR="0050754C">
        <w:t xml:space="preserve"> shall compensate the </w:t>
      </w:r>
      <w:r w:rsidR="004637EC">
        <w:t>Trade Contractor</w:t>
      </w:r>
      <w:r w:rsidR="0050754C">
        <w:t xml:space="preserve"> for the additional costs incurred by </w:t>
      </w:r>
      <w:r w:rsidR="00A375C6">
        <w:t>acceleration</w:t>
      </w:r>
      <w:r w:rsidR="0050754C">
        <w:t xml:space="preserve"> to the extent that such costs are directly </w:t>
      </w:r>
      <w:r w:rsidR="00A375C6">
        <w:t>attributable</w:t>
      </w:r>
      <w:r w:rsidR="0050754C">
        <w:t xml:space="preserve"> to the acceleration and are incurred through no fault or negligence of the </w:t>
      </w:r>
      <w:r w:rsidR="00B53FE5">
        <w:t>Trade Contractor</w:t>
      </w:r>
      <w:r w:rsidR="0050754C">
        <w:t>.</w:t>
      </w:r>
    </w:p>
    <w:p w14:paraId="7EA9B384" w14:textId="214CFB70" w:rsidR="000A6A65" w:rsidRDefault="003F7942" w:rsidP="00700377">
      <w:pPr>
        <w:pStyle w:val="Heading4"/>
      </w:pPr>
      <w:r w:rsidRPr="00700377">
        <w:rPr>
          <w:i/>
        </w:rPr>
        <w:t>Management of Acceleration</w:t>
      </w:r>
      <w:r w:rsidR="00700377">
        <w:t xml:space="preserve">.  </w:t>
      </w:r>
      <w:r w:rsidR="00B53FE5">
        <w:t>Trade Contractor</w:t>
      </w:r>
      <w:r w:rsidR="0050754C">
        <w:t xml:space="preserve"> acceleration shall not include </w:t>
      </w:r>
      <w:r w:rsidR="00AD136E">
        <w:t>Work</w:t>
      </w:r>
      <w:r w:rsidR="0050754C">
        <w:t xml:space="preserve"> that is part of the scope of </w:t>
      </w:r>
      <w:r w:rsidR="00374459">
        <w:t>Work</w:t>
      </w:r>
      <w:r w:rsidR="0050754C">
        <w:t xml:space="preserve"> detailed in the Plans and Specifications.  Instead, the acceleration costs shall be premium or overtime and quantifiable additional work added to the Project meant to accelerate the Project.  </w:t>
      </w:r>
      <w:r w:rsidR="00B53FE5">
        <w:t>Trade Contractor</w:t>
      </w:r>
      <w:r w:rsidR="0050754C">
        <w:t xml:space="preserve"> is directed </w:t>
      </w:r>
      <w:proofErr w:type="gramStart"/>
      <w:r w:rsidR="0050754C">
        <w:t>to keep</w:t>
      </w:r>
      <w:proofErr w:type="gramEnd"/>
      <w:r w:rsidR="0050754C">
        <w:t xml:space="preserve"> consistent crews on the Project so time can be tracked.  If crews are circulated off the Project or crews brought in only for overtime, </w:t>
      </w:r>
      <w:r w:rsidR="00870B19">
        <w:t xml:space="preserve">the </w:t>
      </w:r>
      <w:r w:rsidR="000D717B">
        <w:t>Owner</w:t>
      </w:r>
      <w:r w:rsidR="0050754C">
        <w:t xml:space="preserve"> may be charged for Contract </w:t>
      </w:r>
      <w:r w:rsidR="00AD136E">
        <w:t>Work</w:t>
      </w:r>
      <w:r w:rsidR="0050754C">
        <w:t xml:space="preserve"> and not accelerated time.  In such case, </w:t>
      </w:r>
      <w:r w:rsidR="00870B19">
        <w:t xml:space="preserve">the </w:t>
      </w:r>
      <w:r w:rsidR="000D717B">
        <w:t>Owner</w:t>
      </w:r>
      <w:r w:rsidR="0050754C">
        <w:t xml:space="preserve"> may object to the costs submitted. </w:t>
      </w:r>
    </w:p>
    <w:p w14:paraId="4F58C138" w14:textId="7701DD57" w:rsidR="0050754C" w:rsidRDefault="003F7942" w:rsidP="00700377">
      <w:pPr>
        <w:pStyle w:val="Heading4"/>
      </w:pPr>
      <w:r w:rsidRPr="00700377">
        <w:rPr>
          <w:i/>
        </w:rPr>
        <w:t>Costs for Acceleration</w:t>
      </w:r>
      <w:r w:rsidR="00700377">
        <w:t xml:space="preserve">.  </w:t>
      </w:r>
      <w:r w:rsidR="0050754C">
        <w:t xml:space="preserve">Cost for </w:t>
      </w:r>
      <w:r>
        <w:t>Acceleration</w:t>
      </w:r>
      <w:r w:rsidR="0050754C">
        <w:t xml:space="preserve"> shall be</w:t>
      </w:r>
      <w:r>
        <w:t xml:space="preserve"> supported by backup documentation</w:t>
      </w:r>
      <w:r w:rsidR="00D67D38">
        <w:t xml:space="preserve">, and time sheets signed by the Inspector for each </w:t>
      </w:r>
      <w:proofErr w:type="gramStart"/>
      <w:r w:rsidR="00D67D38">
        <w:t>day</w:t>
      </w:r>
      <w:proofErr w:type="gramEnd"/>
      <w:r w:rsidR="00D67D38">
        <w:t xml:space="preserve"> work has been performed, at or near </w:t>
      </w:r>
      <w:r w:rsidR="00D67D38">
        <w:lastRenderedPageBreak/>
        <w:t xml:space="preserve">the time when the </w:t>
      </w:r>
      <w:r w:rsidR="00374459">
        <w:t>Work</w:t>
      </w:r>
      <w:r w:rsidR="00D67D38">
        <w:t xml:space="preserve"> was performed.  A listing on the time sheet shall document all labor, materials and services utilized that day and provide areas of work, and amount of work </w:t>
      </w:r>
      <w:r w:rsidR="002C109A">
        <w:t>performed</w:t>
      </w:r>
      <w:r w:rsidR="00D67D38">
        <w:t xml:space="preserve">.  </w:t>
      </w:r>
      <w:r w:rsidR="00B53FE5">
        <w:t>Trade Contractor</w:t>
      </w:r>
      <w:r w:rsidR="00D67D38">
        <w:t xml:space="preserve"> shall </w:t>
      </w:r>
      <w:r w:rsidR="00E311D0">
        <w:t>comply with submission requirements of</w:t>
      </w:r>
      <w:r w:rsidR="0050754C">
        <w:t xml:space="preserve"> Article </w:t>
      </w:r>
      <w:r w:rsidR="00EC494B">
        <w:fldChar w:fldCharType="begin"/>
      </w:r>
      <w:r w:rsidR="00EC494B">
        <w:instrText xml:space="preserve"> REF _Ref469321893 \r \h </w:instrText>
      </w:r>
      <w:r w:rsidR="00EC494B">
        <w:fldChar w:fldCharType="separate"/>
      </w:r>
      <w:r w:rsidR="00C0046D">
        <w:t>7.7</w:t>
      </w:r>
      <w:r w:rsidR="00EC494B">
        <w:fldChar w:fldCharType="end"/>
      </w:r>
      <w:r w:rsidR="0050754C">
        <w:t>.</w:t>
      </w:r>
    </w:p>
    <w:p w14:paraId="1AF95B56" w14:textId="77777777" w:rsidR="0050754C" w:rsidRDefault="0050754C" w:rsidP="00700377">
      <w:pPr>
        <w:pStyle w:val="BodyTextFlush"/>
        <w:sectPr w:rsidR="0050754C" w:rsidSect="00B632C5">
          <w:headerReference w:type="even" r:id="rId87"/>
          <w:headerReference w:type="default" r:id="rId88"/>
          <w:footerReference w:type="even" r:id="rId89"/>
          <w:footerReference w:type="default" r:id="rId90"/>
          <w:headerReference w:type="first" r:id="rId91"/>
          <w:pgSz w:w="12240" w:h="15840" w:code="1"/>
          <w:pgMar w:top="1440" w:right="1440" w:bottom="1440" w:left="1440" w:header="720" w:footer="720" w:gutter="0"/>
          <w:paperSrc w:first="261" w:other="261"/>
          <w:cols w:space="720"/>
          <w:docGrid w:linePitch="360"/>
        </w:sectPr>
      </w:pPr>
    </w:p>
    <w:p w14:paraId="6B31AB7C" w14:textId="77777777" w:rsidR="00CC2F5F" w:rsidRPr="00CC2F5F" w:rsidRDefault="00CC2F5F" w:rsidP="00700377">
      <w:pPr>
        <w:pStyle w:val="Heading1"/>
      </w:pPr>
      <w:r w:rsidRPr="00CC2F5F">
        <w:lastRenderedPageBreak/>
        <w:br/>
      </w:r>
      <w:bookmarkStart w:id="255" w:name="_Toc164871137"/>
      <w:r w:rsidRPr="00CC2F5F">
        <w:t>PAYMENTS AND COMPLETION</w:t>
      </w:r>
      <w:bookmarkEnd w:id="255"/>
    </w:p>
    <w:p w14:paraId="6B8CAB8E" w14:textId="4CFFE6F2" w:rsidR="00CC2F5F" w:rsidRPr="00CC2F5F" w:rsidRDefault="00FA54BB" w:rsidP="00700377">
      <w:pPr>
        <w:pStyle w:val="Heading2"/>
      </w:pPr>
      <w:bookmarkStart w:id="256" w:name="_Ref469323667"/>
      <w:bookmarkStart w:id="257" w:name="_Toc164871138"/>
      <w:r>
        <w:t>CONTRACT PRICE</w:t>
      </w:r>
      <w:bookmarkEnd w:id="256"/>
      <w:bookmarkEnd w:id="257"/>
    </w:p>
    <w:p w14:paraId="0E9E5C00" w14:textId="17BCFBBB" w:rsidR="00CC2F5F" w:rsidRPr="00CC2F5F" w:rsidRDefault="00CC2F5F" w:rsidP="00700377">
      <w:pPr>
        <w:pStyle w:val="BodyTextFirstIndent"/>
      </w:pPr>
      <w:r w:rsidRPr="00CC2F5F">
        <w:t xml:space="preserve">The </w:t>
      </w:r>
      <w:r w:rsidR="00FA54BB">
        <w:t xml:space="preserve">Contract Price </w:t>
      </w:r>
      <w:r w:rsidRPr="00CC2F5F">
        <w:t xml:space="preserve">is stated in the Agreement and, including authorized adjustments, is the total amount payable by </w:t>
      </w:r>
      <w:r w:rsidR="00870B19">
        <w:t xml:space="preserve">the </w:t>
      </w:r>
      <w:r w:rsidR="000D717B">
        <w:t>Owner</w:t>
      </w:r>
      <w:r w:rsidRPr="00CC2F5F">
        <w:t xml:space="preserve"> to the </w:t>
      </w:r>
      <w:r w:rsidR="00B53FE5">
        <w:t>Trade Contractor</w:t>
      </w:r>
      <w:r w:rsidRPr="00CC2F5F">
        <w:t xml:space="preserve"> for performance of the Work under the Contract Documents.</w:t>
      </w:r>
    </w:p>
    <w:p w14:paraId="6C3C37C0" w14:textId="77777777" w:rsidR="00CC2F5F" w:rsidRPr="00CC2F5F" w:rsidRDefault="00CC2F5F" w:rsidP="00700377">
      <w:pPr>
        <w:pStyle w:val="Heading2"/>
      </w:pPr>
      <w:bookmarkStart w:id="258" w:name="_Ref469325676"/>
      <w:bookmarkStart w:id="259" w:name="_Ref469325680"/>
      <w:bookmarkStart w:id="260" w:name="_Ref469325686"/>
      <w:bookmarkStart w:id="261" w:name="_Toc164871139"/>
      <w:r w:rsidRPr="00CC2F5F">
        <w:t>COST BREAKDOWN</w:t>
      </w:r>
      <w:bookmarkEnd w:id="258"/>
      <w:bookmarkEnd w:id="259"/>
      <w:bookmarkEnd w:id="260"/>
      <w:bookmarkEnd w:id="261"/>
    </w:p>
    <w:p w14:paraId="5D33B317" w14:textId="77777777" w:rsidR="00CC2F5F" w:rsidRPr="00CC2F5F" w:rsidRDefault="00CC2F5F" w:rsidP="00700377">
      <w:pPr>
        <w:pStyle w:val="Heading3"/>
      </w:pPr>
      <w:r>
        <w:t>Required Information</w:t>
      </w:r>
    </w:p>
    <w:p w14:paraId="236A5A64" w14:textId="18AF760A" w:rsidR="00CC2F5F" w:rsidRPr="00CC2F5F" w:rsidRDefault="00B53FE5" w:rsidP="00700377">
      <w:pPr>
        <w:pStyle w:val="BodyTextSecondIndent"/>
      </w:pPr>
      <w:r>
        <w:t>Trade Contractor</w:t>
      </w:r>
      <w:r w:rsidR="00CC2F5F" w:rsidRPr="00CC2F5F">
        <w:t xml:space="preserve"> shall furnish the following:</w:t>
      </w:r>
    </w:p>
    <w:p w14:paraId="421A6A6C" w14:textId="736F65E8" w:rsidR="00CC2F5F" w:rsidRPr="00700377" w:rsidRDefault="00CC2F5F" w:rsidP="007A61CE">
      <w:pPr>
        <w:pStyle w:val="ListAlpha"/>
        <w:numPr>
          <w:ilvl w:val="0"/>
          <w:numId w:val="32"/>
        </w:numPr>
        <w:ind w:left="2160"/>
      </w:pPr>
      <w:r w:rsidRPr="00700377">
        <w:t xml:space="preserve">Within ten (10) days </w:t>
      </w:r>
      <w:r w:rsidR="00D07653">
        <w:t xml:space="preserve">after </w:t>
      </w:r>
      <w:r w:rsidR="00590BED">
        <w:t xml:space="preserve">the date of the </w:t>
      </w:r>
      <w:r w:rsidR="00D07653">
        <w:t>Notice to Proceed</w:t>
      </w:r>
      <w:r w:rsidRPr="00700377">
        <w:t xml:space="preserve">, a detailed breakdown of the Contract Price (hereinafter </w:t>
      </w:r>
      <w:r w:rsidR="00A93613">
        <w:t>“</w:t>
      </w:r>
      <w:r w:rsidRPr="00700377">
        <w:t>Schedule of Values</w:t>
      </w:r>
      <w:r w:rsidR="00A93613">
        <w:t>”</w:t>
      </w:r>
      <w:r w:rsidRPr="00700377">
        <w:t>) for each Project</w:t>
      </w:r>
      <w:r w:rsidR="009F2F89" w:rsidRPr="00700377">
        <w:t>,</w:t>
      </w:r>
      <w:r w:rsidR="00E85A20" w:rsidRPr="00700377">
        <w:t xml:space="preserve"> </w:t>
      </w:r>
      <w:r w:rsidR="00FF3609">
        <w:t>S</w:t>
      </w:r>
      <w:r w:rsidRPr="00700377">
        <w:t>ite</w:t>
      </w:r>
      <w:r w:rsidR="009F2F89" w:rsidRPr="00700377">
        <w:t xml:space="preserve">, building, </w:t>
      </w:r>
      <w:r w:rsidR="0056335A">
        <w:t>M</w:t>
      </w:r>
      <w:r w:rsidR="009F2F89" w:rsidRPr="00700377">
        <w:t xml:space="preserve">ilestone or other meaningful method to measure the level of Project Completion as determined by </w:t>
      </w:r>
      <w:r w:rsidR="00870B19">
        <w:t xml:space="preserve">the </w:t>
      </w:r>
      <w:r w:rsidR="000D717B">
        <w:t>Owner</w:t>
      </w:r>
      <w:r w:rsidR="009F2F89" w:rsidRPr="00700377">
        <w:t xml:space="preserve"> shall be submitted</w:t>
      </w:r>
      <w:r w:rsidR="008B76D5">
        <w:t xml:space="preserve"> as a Submittal for the </w:t>
      </w:r>
      <w:proofErr w:type="gramStart"/>
      <w:r w:rsidR="008B76D5">
        <w:t>Project</w:t>
      </w:r>
      <w:r w:rsidRPr="00700377">
        <w:t>;</w:t>
      </w:r>
      <w:proofErr w:type="gramEnd"/>
    </w:p>
    <w:p w14:paraId="0A717EA4" w14:textId="4C4E5697" w:rsidR="00CC2F5F" w:rsidRPr="00700377" w:rsidRDefault="00CC2F5F" w:rsidP="00700377">
      <w:pPr>
        <w:pStyle w:val="ListAlpha"/>
      </w:pPr>
      <w:r w:rsidRPr="00700377">
        <w:t xml:space="preserve">Within ten (10) days </w:t>
      </w:r>
      <w:r w:rsidR="00D07653">
        <w:t>a</w:t>
      </w:r>
      <w:r w:rsidR="00443D21">
        <w:t>f</w:t>
      </w:r>
      <w:r w:rsidR="00D07653">
        <w:t>ter</w:t>
      </w:r>
      <w:r w:rsidR="00443D21">
        <w:t xml:space="preserve"> the date of the</w:t>
      </w:r>
      <w:r w:rsidR="00D07653">
        <w:t xml:space="preserve"> Noti</w:t>
      </w:r>
      <w:r w:rsidR="00443D21">
        <w:t>c</w:t>
      </w:r>
      <w:r w:rsidR="00D07653">
        <w:t>e to Proceed</w:t>
      </w:r>
      <w:r w:rsidRPr="00700377">
        <w:t xml:space="preserve">, a schedule of estimated monthly payment requests due the </w:t>
      </w:r>
      <w:r w:rsidR="00B53FE5">
        <w:t>Trade Contractor</w:t>
      </w:r>
      <w:r w:rsidRPr="00700377">
        <w:t xml:space="preserve"> showing the values and construction time of the various portions of the Work to be performed by it and by </w:t>
      </w:r>
      <w:r w:rsidR="00892917">
        <w:t>any</w:t>
      </w:r>
      <w:r w:rsidRPr="00700377">
        <w:t xml:space="preserve"> Subcontractor or material and equipment suppliers containing such supporting evidence as to its correctness as </w:t>
      </w:r>
      <w:r w:rsidR="00870B19">
        <w:t xml:space="preserve">the </w:t>
      </w:r>
      <w:r w:rsidR="000D717B">
        <w:t>Owner</w:t>
      </w:r>
      <w:r w:rsidRPr="00700377">
        <w:t xml:space="preserve"> may require; </w:t>
      </w:r>
      <w:r w:rsidR="00FF3609">
        <w:t>and</w:t>
      </w:r>
    </w:p>
    <w:p w14:paraId="3F13FF0B" w14:textId="0A214052" w:rsidR="000A6A65" w:rsidRPr="00700377" w:rsidRDefault="00CC2F5F" w:rsidP="00700377">
      <w:pPr>
        <w:pStyle w:val="ListAlpha"/>
      </w:pPr>
      <w:r w:rsidRPr="00700377">
        <w:t xml:space="preserve">Within ten (10) days </w:t>
      </w:r>
      <w:r w:rsidR="00D07653">
        <w:t xml:space="preserve">after </w:t>
      </w:r>
      <w:r w:rsidR="008B76D5">
        <w:t>the date of the Notice to Procee</w:t>
      </w:r>
      <w:r w:rsidR="00D07653">
        <w:t>d</w:t>
      </w:r>
      <w:r w:rsidRPr="00700377">
        <w:t xml:space="preserve">, address, telephone number, telecopier number, California State Contractors License number, classification and monetary value of all </w:t>
      </w:r>
      <w:r w:rsidR="008B76D5">
        <w:t>s</w:t>
      </w:r>
      <w:r w:rsidRPr="00700377">
        <w:t>ubcontracts for parties furnishing labor, material, or equipment for completion of the Project.</w:t>
      </w:r>
    </w:p>
    <w:p w14:paraId="7D2C1BF0" w14:textId="77777777" w:rsidR="000A6A65" w:rsidRDefault="000A201D" w:rsidP="00700377">
      <w:pPr>
        <w:pStyle w:val="Heading3"/>
      </w:pPr>
      <w:bookmarkStart w:id="262" w:name="_Ref469325670"/>
      <w:r w:rsidRPr="000A201D">
        <w:t>Information and Preparation of Schedule of Values</w:t>
      </w:r>
      <w:bookmarkEnd w:id="262"/>
    </w:p>
    <w:p w14:paraId="2038C950" w14:textId="261D5FB5" w:rsidR="00810E4D" w:rsidRDefault="00520ED3" w:rsidP="00700377">
      <w:pPr>
        <w:pStyle w:val="Heading4"/>
      </w:pPr>
      <w:r w:rsidRPr="00700377">
        <w:rPr>
          <w:i/>
        </w:rPr>
        <w:t>Break Down of Schedule of Values</w:t>
      </w:r>
      <w:r>
        <w:t xml:space="preserve">.  </w:t>
      </w:r>
      <w:r w:rsidR="004178FC" w:rsidRPr="007B7146">
        <w:t>Schedule of</w:t>
      </w:r>
      <w:r w:rsidR="007B7146" w:rsidRPr="007B7146">
        <w:t xml:space="preserve"> </w:t>
      </w:r>
      <w:r w:rsidR="004178FC" w:rsidRPr="007B7146">
        <w:t xml:space="preserve">Values shall be broken down by Project, site, building, </w:t>
      </w:r>
      <w:r w:rsidR="0056335A">
        <w:t>M</w:t>
      </w:r>
      <w:r w:rsidR="004178FC" w:rsidRPr="007B7146">
        <w:t xml:space="preserve">ilestone, or other meaningful method to measure the level of Project Completion as determined by </w:t>
      </w:r>
      <w:r w:rsidR="00870B19">
        <w:t xml:space="preserve">the </w:t>
      </w:r>
      <w:r w:rsidR="000D717B">
        <w:t>Owner</w:t>
      </w:r>
      <w:r w:rsidR="004178FC" w:rsidRPr="007B7146">
        <w:t>.</w:t>
      </w:r>
    </w:p>
    <w:p w14:paraId="3D8FD71B" w14:textId="602B9A6E" w:rsidR="00810E4D" w:rsidRDefault="00520ED3" w:rsidP="00700377">
      <w:pPr>
        <w:pStyle w:val="Heading4"/>
      </w:pPr>
      <w:r w:rsidRPr="00700377">
        <w:rPr>
          <w:i/>
        </w:rPr>
        <w:t xml:space="preserve">Based on </w:t>
      </w:r>
      <w:r w:rsidR="00B53FE5">
        <w:rPr>
          <w:i/>
        </w:rPr>
        <w:t>Trade Contractor</w:t>
      </w:r>
      <w:r w:rsidRPr="00700377">
        <w:rPr>
          <w:i/>
        </w:rPr>
        <w:t xml:space="preserve"> Bid Costs.</w:t>
      </w:r>
      <w:r>
        <w:t xml:space="preserve">  </w:t>
      </w:r>
      <w:r w:rsidR="004178FC" w:rsidRPr="00A375C6">
        <w:t xml:space="preserve">The Schedule of Values shall be based on the costs </w:t>
      </w:r>
      <w:proofErr w:type="gramStart"/>
      <w:r w:rsidR="004178FC" w:rsidRPr="00A375C6">
        <w:t xml:space="preserve">from </w:t>
      </w:r>
      <w:r w:rsidR="00B53FE5">
        <w:t>Trade</w:t>
      </w:r>
      <w:proofErr w:type="gramEnd"/>
      <w:r w:rsidR="00B53FE5">
        <w:t xml:space="preserve"> Contractor</w:t>
      </w:r>
      <w:r w:rsidR="00A93613">
        <w:t>’</w:t>
      </w:r>
      <w:r w:rsidR="004178FC" w:rsidRPr="00A375C6">
        <w:t xml:space="preserve">s bid to </w:t>
      </w:r>
      <w:r w:rsidR="00870B19">
        <w:t xml:space="preserve">the </w:t>
      </w:r>
      <w:r w:rsidR="000D717B">
        <w:t>Owner</w:t>
      </w:r>
      <w:r w:rsidR="004178FC" w:rsidRPr="00A375C6">
        <w:t xml:space="preserve">.  However, the submission of the Schedule of Values shall not be front loaded so the </w:t>
      </w:r>
      <w:r w:rsidR="00B53FE5">
        <w:t>Trade Contractor</w:t>
      </w:r>
      <w:r w:rsidR="004178FC" w:rsidRPr="00A375C6">
        <w:t xml:space="preserve"> is paid a greater value than the value of the Work </w:t>
      </w:r>
      <w:proofErr w:type="gramStart"/>
      <w:r w:rsidR="004178FC" w:rsidRPr="00A375C6">
        <w:t>actually performed</w:t>
      </w:r>
      <w:proofErr w:type="gramEnd"/>
      <w:r w:rsidR="004178FC" w:rsidRPr="00A375C6">
        <w:t xml:space="preserve"> and shall not shift funds from parts of the Project that are later</w:t>
      </w:r>
      <w:r w:rsidR="00467D7A">
        <w:t xml:space="preserve"> to</w:t>
      </w:r>
      <w:r w:rsidR="004178FC" w:rsidRPr="00A375C6">
        <w:t xml:space="preserve"> Work that is performed earlier.</w:t>
      </w:r>
    </w:p>
    <w:p w14:paraId="523C06DE" w14:textId="4F65F053" w:rsidR="00D67D38" w:rsidRPr="00D67D38" w:rsidRDefault="00D67D38" w:rsidP="00700377">
      <w:pPr>
        <w:pStyle w:val="Heading4"/>
      </w:pPr>
      <w:r>
        <w:rPr>
          <w:u w:val="single"/>
        </w:rPr>
        <w:t>Largest Dollar Value for Each Line Item</w:t>
      </w:r>
      <w:r>
        <w:t xml:space="preserve">.  </w:t>
      </w:r>
      <w:r w:rsidR="00700377">
        <w:t>Identify</w:t>
      </w:r>
      <w:r>
        <w:t xml:space="preserve"> </w:t>
      </w:r>
      <w:r w:rsidR="00695591">
        <w:t>Subcontractor</w:t>
      </w:r>
      <w:r>
        <w:t xml:space="preserve">s and </w:t>
      </w:r>
      <w:r w:rsidR="00700377">
        <w:t>materials</w:t>
      </w:r>
      <w:r>
        <w:t xml:space="preserve"> suppliers propo</w:t>
      </w:r>
      <w:r w:rsidR="00700377">
        <w:t>s</w:t>
      </w:r>
      <w:r>
        <w:t>ed to provide portions of Work equal to or greater than ten thousand dollars ($10,000) or one-half of one percent (</w:t>
      </w:r>
      <w:r w:rsidR="00830A5E">
        <w:t>0.5</w:t>
      </w:r>
      <w:r>
        <w:t>%) of their Contract Price, whichever is less.</w:t>
      </w:r>
    </w:p>
    <w:p w14:paraId="63E0473E" w14:textId="77777777" w:rsidR="00810E4D" w:rsidRDefault="000A201D" w:rsidP="00700377">
      <w:pPr>
        <w:pStyle w:val="Heading4"/>
      </w:pPr>
      <w:r w:rsidRPr="00700377">
        <w:rPr>
          <w:i/>
        </w:rPr>
        <w:t>All</w:t>
      </w:r>
      <w:r w:rsidR="00700377" w:rsidRPr="00700377">
        <w:rPr>
          <w:i/>
        </w:rPr>
        <w:t>owances</w:t>
      </w:r>
      <w:r w:rsidR="00700377">
        <w:t xml:space="preserve">.  </w:t>
      </w:r>
      <w:r w:rsidR="00A60DF7">
        <w:t>Any Allowances provided for in the Contract shall be a line item in the Schedule of Values.</w:t>
      </w:r>
    </w:p>
    <w:p w14:paraId="2E19F223" w14:textId="6B05B69F" w:rsidR="00810E4D" w:rsidRDefault="00520ED3" w:rsidP="00700377">
      <w:pPr>
        <w:pStyle w:val="Heading4"/>
      </w:pPr>
      <w:r w:rsidRPr="00700377">
        <w:rPr>
          <w:i/>
        </w:rPr>
        <w:lastRenderedPageBreak/>
        <w:t>Labor and Material</w:t>
      </w:r>
      <w:r w:rsidR="00700377" w:rsidRPr="00700377">
        <w:rPr>
          <w:i/>
        </w:rPr>
        <w:t>s Shall Be</w:t>
      </w:r>
      <w:r w:rsidRPr="00700377">
        <w:rPr>
          <w:i/>
        </w:rPr>
        <w:t xml:space="preserve"> Separate</w:t>
      </w:r>
      <w:r>
        <w:t xml:space="preserve">.  </w:t>
      </w:r>
      <w:r w:rsidR="00A80A76">
        <w:t xml:space="preserve">Labor and Materials shall be broken into two separate line items unless specifically agreed in writing by </w:t>
      </w:r>
      <w:r w:rsidR="00870B19">
        <w:t xml:space="preserve">the </w:t>
      </w:r>
      <w:r w:rsidR="000D717B">
        <w:t>Owner</w:t>
      </w:r>
      <w:r w:rsidR="00A80A76">
        <w:t>.</w:t>
      </w:r>
    </w:p>
    <w:p w14:paraId="346AEFAC" w14:textId="75A7BA87" w:rsidR="00CC2F5F" w:rsidRPr="00CC2F5F" w:rsidRDefault="000D717B" w:rsidP="00700377">
      <w:pPr>
        <w:pStyle w:val="Heading3"/>
      </w:pPr>
      <w:r>
        <w:t>Owner</w:t>
      </w:r>
      <w:r w:rsidR="00CC2F5F">
        <w:t xml:space="preserve"> Approval Required</w:t>
      </w:r>
    </w:p>
    <w:p w14:paraId="057973DA" w14:textId="64C29571" w:rsidR="00CC2F5F" w:rsidRPr="00CC2F5F" w:rsidRDefault="00870B19" w:rsidP="00700377">
      <w:pPr>
        <w:pStyle w:val="BodyTextSecondIndent"/>
      </w:pPr>
      <w:r>
        <w:t xml:space="preserve">The </w:t>
      </w:r>
      <w:r w:rsidR="000D717B">
        <w:t>Owner</w:t>
      </w:r>
      <w:r w:rsidR="00CC2F5F" w:rsidRPr="00CC2F5F">
        <w:t xml:space="preserve"> shall review all submissions received pursuant to </w:t>
      </w:r>
      <w:r w:rsidR="005564C7">
        <w:t>Article</w:t>
      </w:r>
      <w:r w:rsidR="00CC2F5F" w:rsidRPr="00CC2F5F">
        <w:t xml:space="preserve"> </w:t>
      </w:r>
      <w:r w:rsidR="004612DD">
        <w:fldChar w:fldCharType="begin"/>
      </w:r>
      <w:r w:rsidR="004612DD">
        <w:instrText xml:space="preserve"> REF _Ref469325680 \r \h </w:instrText>
      </w:r>
      <w:r w:rsidR="004612DD">
        <w:fldChar w:fldCharType="separate"/>
      </w:r>
      <w:r w:rsidR="00C0046D">
        <w:t>9.2</w:t>
      </w:r>
      <w:r w:rsidR="004612DD">
        <w:fldChar w:fldCharType="end"/>
      </w:r>
      <w:r w:rsidR="00CC2F5F" w:rsidRPr="00CC2F5F">
        <w:t xml:space="preserve"> in a timely manner.  All submissions must be approved by </w:t>
      </w:r>
      <w:r>
        <w:t xml:space="preserve">the </w:t>
      </w:r>
      <w:r w:rsidR="000D717B">
        <w:t>Owner</w:t>
      </w:r>
      <w:r w:rsidR="00CC2F5F" w:rsidRPr="00CC2F5F">
        <w:t xml:space="preserve"> before becoming the basis of any payment.</w:t>
      </w:r>
    </w:p>
    <w:p w14:paraId="1F5E27EC" w14:textId="77777777" w:rsidR="00CC2F5F" w:rsidRPr="00CC2F5F" w:rsidRDefault="00CC2F5F" w:rsidP="00700377">
      <w:pPr>
        <w:pStyle w:val="Heading2"/>
      </w:pPr>
      <w:bookmarkStart w:id="263" w:name="_Ref469325711"/>
      <w:bookmarkStart w:id="264" w:name="_Ref469325735"/>
      <w:bookmarkStart w:id="265" w:name="_Toc164871140"/>
      <w:r w:rsidRPr="00CC2F5F">
        <w:t>PROGRESS PAYMENTS</w:t>
      </w:r>
      <w:bookmarkEnd w:id="263"/>
      <w:bookmarkEnd w:id="264"/>
      <w:bookmarkEnd w:id="265"/>
    </w:p>
    <w:p w14:paraId="7A2E4546" w14:textId="325C72FE" w:rsidR="00CC2F5F" w:rsidRPr="00CC2F5F" w:rsidRDefault="00CC2F5F" w:rsidP="00700377">
      <w:pPr>
        <w:pStyle w:val="Heading3"/>
      </w:pPr>
      <w:r>
        <w:t xml:space="preserve">Payments to </w:t>
      </w:r>
      <w:r w:rsidR="00B53FE5">
        <w:t>Trade Contractor</w:t>
      </w:r>
    </w:p>
    <w:p w14:paraId="5C2485A4" w14:textId="3B64E433" w:rsidR="00CC2F5F" w:rsidRPr="00CC2F5F" w:rsidRDefault="00F84326" w:rsidP="00700377">
      <w:pPr>
        <w:pStyle w:val="BodyTextSecondIndent"/>
      </w:pPr>
      <w:r>
        <w:t xml:space="preserve">Unless there is a </w:t>
      </w:r>
      <w:r w:rsidRPr="00C94A93">
        <w:t xml:space="preserve">resolution indicating that the Work for the Project is </w:t>
      </w:r>
      <w:r w:rsidR="00F7283A" w:rsidRPr="00C94A93">
        <w:t xml:space="preserve">substantially </w:t>
      </w:r>
      <w:r w:rsidRPr="00C94A93">
        <w:t>complex, w</w:t>
      </w:r>
      <w:r w:rsidR="00CC2F5F" w:rsidRPr="00C94A93">
        <w:t>ithin thirty</w:t>
      </w:r>
      <w:r w:rsidR="00A4796B" w:rsidRPr="00C94A93">
        <w:t>-</w:t>
      </w:r>
      <w:r w:rsidR="00A64293" w:rsidRPr="00C94A93">
        <w:t>five (35)</w:t>
      </w:r>
      <w:r w:rsidR="00CC2F5F" w:rsidRPr="00C94A93">
        <w:t xml:space="preserve"> days after approval of the Request for Payment, </w:t>
      </w:r>
      <w:r w:rsidR="00B53FE5" w:rsidRPr="00C94A93">
        <w:t>Trade Contractor</w:t>
      </w:r>
      <w:r w:rsidR="00CC2F5F" w:rsidRPr="00C94A93">
        <w:t xml:space="preserve"> shall be paid a sum equal to ninety</w:t>
      </w:r>
      <w:r w:rsidR="00870952" w:rsidRPr="00C94A93">
        <w:t>-five</w:t>
      </w:r>
      <w:r w:rsidR="00CC2F5F" w:rsidRPr="00C94A93">
        <w:t xml:space="preserve"> percent (</w:t>
      </w:r>
      <w:r w:rsidR="00870952" w:rsidRPr="00C94A93">
        <w:t>95</w:t>
      </w:r>
      <w:r w:rsidR="00CC2F5F" w:rsidRPr="00C94A93">
        <w:t xml:space="preserve">%) of the value of the Work performed (as certified by Architect and Inspector and verified by </w:t>
      </w:r>
      <w:r w:rsidR="00B53FE5" w:rsidRPr="00C94A93">
        <w:t>Trade Contractor</w:t>
      </w:r>
      <w:r w:rsidR="00CC2F5F" w:rsidRPr="00C94A93">
        <w:t xml:space="preserve">) up to the last day of the previous month, less the aggregate of previous payments.  </w:t>
      </w:r>
      <w:r w:rsidRPr="00C94A93">
        <w:t xml:space="preserve">In the case of a Project designated </w:t>
      </w:r>
      <w:r w:rsidR="00F7283A" w:rsidRPr="00C94A93">
        <w:t xml:space="preserve">substantially </w:t>
      </w:r>
      <w:r w:rsidRPr="00C94A93">
        <w:t xml:space="preserve">complex, the sum paid to the </w:t>
      </w:r>
      <w:r w:rsidR="00B53FE5" w:rsidRPr="00C94A93">
        <w:t>Trade Contractor</w:t>
      </w:r>
      <w:r w:rsidRPr="00C94A93">
        <w:t xml:space="preserve"> shall be equal to ninety percent (90%) of the value of the Work performed (as certified by the Architect and Inspector and verified by </w:t>
      </w:r>
      <w:r w:rsidR="00B53FE5" w:rsidRPr="00C94A93">
        <w:t>Trade Contractor</w:t>
      </w:r>
      <w:r w:rsidRPr="00C94A93">
        <w:t>)</w:t>
      </w:r>
      <w:r w:rsidR="00C94A93" w:rsidRPr="00C94A93">
        <w:t>.</w:t>
      </w:r>
      <w:r w:rsidR="00C94A93">
        <w:t xml:space="preserve"> </w:t>
      </w:r>
      <w:r w:rsidR="00CC2F5F" w:rsidRPr="00CC2F5F">
        <w:t xml:space="preserve">The value of the Work completed shall be the </w:t>
      </w:r>
      <w:r w:rsidR="00B53FE5">
        <w:t>Trade Contractor</w:t>
      </w:r>
      <w:r w:rsidR="00A93613">
        <w:t>’</w:t>
      </w:r>
      <w:r w:rsidR="00CC2F5F" w:rsidRPr="00CC2F5F">
        <w:t xml:space="preserve">s best estimate.  Work completed as estimated shall be an approximation or estimate only and no mistake, inaccuracy, error or falsification in said any approved estimate shall operate to release the </w:t>
      </w:r>
      <w:r w:rsidR="00B53FE5">
        <w:t>Trade Contractor</w:t>
      </w:r>
      <w:r w:rsidR="00CC2F5F" w:rsidRPr="00CC2F5F">
        <w:t xml:space="preserve">, or any </w:t>
      </w:r>
      <w:r w:rsidR="00C34B49">
        <w:t>Surety</w:t>
      </w:r>
      <w:r w:rsidR="00CC2F5F" w:rsidRPr="00CC2F5F">
        <w:t xml:space="preserve"> upon any bond, from damages arising from such Work, or from </w:t>
      </w:r>
      <w:r w:rsidR="00870B19">
        <w:t xml:space="preserve">the </w:t>
      </w:r>
      <w:r w:rsidR="000D717B">
        <w:t>Owner</w:t>
      </w:r>
      <w:r w:rsidR="00A93613">
        <w:t>’</w:t>
      </w:r>
      <w:r w:rsidR="00CC2F5F" w:rsidRPr="00CC2F5F">
        <w:t xml:space="preserve">s enforcement of </w:t>
      </w:r>
      <w:proofErr w:type="gramStart"/>
      <w:r w:rsidR="00CC2F5F" w:rsidRPr="00CC2F5F">
        <w:t>each and every</w:t>
      </w:r>
      <w:proofErr w:type="gramEnd"/>
      <w:r w:rsidR="00CC2F5F" w:rsidRPr="00CC2F5F">
        <w:t xml:space="preserve"> provision of this Contract including but not limited to the Performance Bond and Payment Bond.  </w:t>
      </w:r>
      <w:r w:rsidR="00870B19">
        <w:t xml:space="preserve">The </w:t>
      </w:r>
      <w:r w:rsidR="000D717B">
        <w:t>Owner</w:t>
      </w:r>
      <w:r w:rsidR="00CC2F5F" w:rsidRPr="00CC2F5F">
        <w:t xml:space="preserve"> shall have the right to subsequently </w:t>
      </w:r>
      <w:proofErr w:type="gramStart"/>
      <w:r w:rsidR="00CC2F5F" w:rsidRPr="00CC2F5F">
        <w:t>to correct</w:t>
      </w:r>
      <w:proofErr w:type="gramEnd"/>
      <w:r w:rsidR="00CC2F5F" w:rsidRPr="00CC2F5F">
        <w:t xml:space="preserve"> any mistake, inaccuracy, error or falsification made or otherwise set forth in any approved Request for Payment and such correction may occur in any future Payment Application or in the </w:t>
      </w:r>
      <w:r w:rsidR="008F660B">
        <w:t>Retention P</w:t>
      </w:r>
      <w:r w:rsidR="00CC2F5F" w:rsidRPr="00CC2F5F">
        <w:t xml:space="preserve">ayment to the </w:t>
      </w:r>
      <w:r w:rsidR="00B53FE5">
        <w:t>Trade Contractor</w:t>
      </w:r>
      <w:r w:rsidR="00CC2F5F" w:rsidRPr="00CC2F5F">
        <w:t xml:space="preserve">.  No Surety upon any bond shall be relieved, released or exonerated of its obligations under this Contract or any applicable bond when </w:t>
      </w:r>
      <w:r w:rsidR="00870B19">
        <w:t xml:space="preserve">the </w:t>
      </w:r>
      <w:r w:rsidR="000D717B">
        <w:t>Owner</w:t>
      </w:r>
      <w:r w:rsidR="00CC2F5F" w:rsidRPr="00CC2F5F">
        <w:t xml:space="preserve"> is unable to correct an overpayment to the </w:t>
      </w:r>
      <w:r w:rsidR="00B53FE5">
        <w:t>Trade Contractor</w:t>
      </w:r>
      <w:r w:rsidR="00CC2F5F" w:rsidRPr="00CC2F5F">
        <w:t xml:space="preserve"> due to any abandonment by the </w:t>
      </w:r>
      <w:r w:rsidR="00B53FE5">
        <w:t>Trade Contractor</w:t>
      </w:r>
      <w:r w:rsidR="00CC2F5F" w:rsidRPr="00CC2F5F">
        <w:t xml:space="preserve"> or termination by </w:t>
      </w:r>
      <w:r w:rsidR="00870B19">
        <w:t xml:space="preserve">the </w:t>
      </w:r>
      <w:r w:rsidR="000D717B">
        <w:t>Owner</w:t>
      </w:r>
      <w:r w:rsidR="00CC2F5F" w:rsidRPr="00CC2F5F">
        <w:t>.</w:t>
      </w:r>
    </w:p>
    <w:p w14:paraId="0027BE1F" w14:textId="261CBE66" w:rsidR="00CC2F5F" w:rsidRPr="00CC2F5F" w:rsidRDefault="00CC2F5F" w:rsidP="00700377">
      <w:pPr>
        <w:pStyle w:val="BodyTextSecondIndent"/>
      </w:pPr>
      <w:r w:rsidRPr="00CC2F5F">
        <w:t xml:space="preserve">The </w:t>
      </w:r>
      <w:r w:rsidR="00B53FE5">
        <w:t>Trade Contractor</w:t>
      </w:r>
      <w:r w:rsidRPr="00CC2F5F">
        <w:t xml:space="preserve"> shall not be entitled to have any payment </w:t>
      </w:r>
      <w:proofErr w:type="gramStart"/>
      <w:r w:rsidRPr="00CC2F5F">
        <w:t>requests</w:t>
      </w:r>
      <w:proofErr w:type="gramEnd"/>
      <w:r w:rsidRPr="00CC2F5F">
        <w:t xml:space="preserve"> </w:t>
      </w:r>
      <w:proofErr w:type="gramStart"/>
      <w:r w:rsidRPr="00CC2F5F">
        <w:t>processed, or</w:t>
      </w:r>
      <w:proofErr w:type="gramEnd"/>
      <w:r w:rsidRPr="00CC2F5F">
        <w:t xml:space="preserve"> be entitled to have any payment made for </w:t>
      </w:r>
      <w:r w:rsidR="00374459">
        <w:t>Work</w:t>
      </w:r>
      <w:r w:rsidRPr="00CC2F5F">
        <w:t xml:space="preserve"> performed, so long as any lawful or proper direction given by </w:t>
      </w:r>
      <w:r w:rsidR="00870B19">
        <w:t xml:space="preserve">the </w:t>
      </w:r>
      <w:r w:rsidR="000D717B">
        <w:t>Owner</w:t>
      </w:r>
      <w:r w:rsidRPr="00CC2F5F">
        <w:t xml:space="preserve"> concerning the Work, or any portion thereof, remains incomplete.  </w:t>
      </w:r>
    </w:p>
    <w:p w14:paraId="0FB56110" w14:textId="0EC48C0A" w:rsidR="00CC2F5F" w:rsidRPr="00CC2F5F" w:rsidRDefault="00CC2F5F" w:rsidP="00700377">
      <w:pPr>
        <w:pStyle w:val="BodyTextSecondIndent"/>
      </w:pPr>
      <w:r w:rsidRPr="00CC2F5F">
        <w:t xml:space="preserve">Notwithstanding anything to the contrary stated above, the </w:t>
      </w:r>
      <w:r w:rsidR="00B53FE5">
        <w:t>Trade Contractor</w:t>
      </w:r>
      <w:r w:rsidRPr="00CC2F5F">
        <w:t xml:space="preserve"> may include in its Request for Payment the value of any structural steel,</w:t>
      </w:r>
      <w:r w:rsidR="00C13EC1">
        <w:t xml:space="preserve"> glue laminated beams, trusses, bleachers</w:t>
      </w:r>
      <w:r w:rsidRPr="00CC2F5F">
        <w:t xml:space="preserve"> and other such custom-made materials prepared specifically for the Project and unique to the Project so long as </w:t>
      </w:r>
      <w:proofErr w:type="gramStart"/>
      <w:r w:rsidRPr="00CC2F5F">
        <w:t>all of</w:t>
      </w:r>
      <w:proofErr w:type="gramEnd"/>
      <w:r w:rsidRPr="00CC2F5F">
        <w:t xml:space="preserve"> the following requirements are satisfied:</w:t>
      </w:r>
    </w:p>
    <w:p w14:paraId="3C596653" w14:textId="06FD39DE" w:rsidR="00CC2F5F" w:rsidRPr="00CC2F5F" w:rsidRDefault="00CC2F5F" w:rsidP="007A61CE">
      <w:pPr>
        <w:pStyle w:val="ListAlpha"/>
        <w:numPr>
          <w:ilvl w:val="0"/>
          <w:numId w:val="34"/>
        </w:numPr>
      </w:pPr>
      <w:r w:rsidRPr="00CC2F5F">
        <w:t xml:space="preserve">The aggregate cost of materials stored off-site shall not exceed </w:t>
      </w:r>
      <w:proofErr w:type="gramStart"/>
      <w:r w:rsidR="00C13EC1" w:rsidRPr="00C94A93">
        <w:t>Tw</w:t>
      </w:r>
      <w:r w:rsidR="00C20790" w:rsidRPr="00C94A93">
        <w:t>enty Five</w:t>
      </w:r>
      <w:proofErr w:type="gramEnd"/>
      <w:r w:rsidR="00C20790" w:rsidRPr="00C94A93">
        <w:t xml:space="preserve"> </w:t>
      </w:r>
      <w:r w:rsidRPr="00C94A93">
        <w:t xml:space="preserve">Thousand Dollars ($25,000) at any time </w:t>
      </w:r>
      <w:r w:rsidR="00C13F2C" w:rsidRPr="00C94A93">
        <w:t>or as otherwise agreed to b</w:t>
      </w:r>
      <w:r w:rsidR="00FF3609" w:rsidRPr="00C94A93">
        <w:t xml:space="preserve">y </w:t>
      </w:r>
      <w:r w:rsidR="00870B19" w:rsidRPr="00C94A93">
        <w:t xml:space="preserve">the </w:t>
      </w:r>
      <w:r w:rsidR="000D717B" w:rsidRPr="00C94A93">
        <w:t>Owner</w:t>
      </w:r>
      <w:r w:rsidR="00C13F2C" w:rsidRPr="00C94A93">
        <w:t xml:space="preserve"> in</w:t>
      </w:r>
      <w:r w:rsidR="00C13F2C">
        <w:t xml:space="preserve"> writing</w:t>
      </w:r>
      <w:r w:rsidRPr="00CC2F5F">
        <w:t>;</w:t>
      </w:r>
    </w:p>
    <w:p w14:paraId="4CB7593F" w14:textId="7786ABDC" w:rsidR="00CC2F5F" w:rsidRPr="00CC2F5F" w:rsidRDefault="00CC2F5F" w:rsidP="00700377">
      <w:pPr>
        <w:pStyle w:val="ListAlpha"/>
      </w:pPr>
      <w:r w:rsidRPr="00CC2F5F">
        <w:t xml:space="preserve">Title to such materials shall be vested in </w:t>
      </w:r>
      <w:r w:rsidR="00870B19">
        <w:t xml:space="preserve">the </w:t>
      </w:r>
      <w:r w:rsidR="000D717B">
        <w:t>Owner</w:t>
      </w:r>
      <w:r w:rsidRPr="00CC2F5F">
        <w:t xml:space="preserve"> as evidenced by documentation </w:t>
      </w:r>
      <w:proofErr w:type="gramStart"/>
      <w:r w:rsidRPr="00CC2F5F">
        <w:t>satisfactory</w:t>
      </w:r>
      <w:proofErr w:type="gramEnd"/>
      <w:r w:rsidRPr="00CC2F5F">
        <w:t xml:space="preserve"> in form and substance to </w:t>
      </w:r>
      <w:r w:rsidR="00870B19">
        <w:t xml:space="preserve">the </w:t>
      </w:r>
      <w:r w:rsidR="000D717B">
        <w:t>Owner</w:t>
      </w:r>
      <w:r w:rsidRPr="00CC2F5F">
        <w:t xml:space="preserve">, including, without limitation, recorded financing statements, UCC filings and UCC </w:t>
      </w:r>
      <w:proofErr w:type="gramStart"/>
      <w:r w:rsidRPr="00CC2F5F">
        <w:t>searches;</w:t>
      </w:r>
      <w:proofErr w:type="gramEnd"/>
    </w:p>
    <w:p w14:paraId="30E7A2CD" w14:textId="30FC073D" w:rsidR="00CC2F5F" w:rsidRPr="00CC2F5F" w:rsidRDefault="00CC2F5F" w:rsidP="00700377">
      <w:pPr>
        <w:pStyle w:val="ListAlpha"/>
      </w:pPr>
      <w:r w:rsidRPr="00CC2F5F">
        <w:t xml:space="preserve">With each </w:t>
      </w:r>
      <w:r w:rsidR="00B53FE5">
        <w:t>Trade Contractor</w:t>
      </w:r>
      <w:r w:rsidRPr="00CC2F5F">
        <w:t xml:space="preserve"> Request for Payment, the </w:t>
      </w:r>
      <w:r w:rsidR="00B53FE5">
        <w:t>Trade Contractor</w:t>
      </w:r>
      <w:r w:rsidRPr="00CC2F5F">
        <w:t xml:space="preserve"> shall submit to </w:t>
      </w:r>
      <w:r w:rsidR="00870B19">
        <w:t xml:space="preserve">the </w:t>
      </w:r>
      <w:r w:rsidR="000D717B">
        <w:t>Owner</w:t>
      </w:r>
      <w:r w:rsidRPr="00CC2F5F">
        <w:t xml:space="preserve"> a written list identifying each location where materials are stored off-site (which must be a bonded warehouse) and the value of the materials </w:t>
      </w:r>
      <w:r w:rsidRPr="00CC2F5F">
        <w:lastRenderedPageBreak/>
        <w:t xml:space="preserve">at each location.  The </w:t>
      </w:r>
      <w:r w:rsidR="00B53FE5">
        <w:t>Trade Contractor</w:t>
      </w:r>
      <w:r w:rsidRPr="00CC2F5F">
        <w:t xml:space="preserve"> shall procure insurance satisfactory to </w:t>
      </w:r>
      <w:r w:rsidR="00870B19">
        <w:t xml:space="preserve">the </w:t>
      </w:r>
      <w:r w:rsidR="000D717B">
        <w:t>Owner</w:t>
      </w:r>
      <w:r w:rsidRPr="00CC2F5F">
        <w:t xml:space="preserve"> (in its reasonable discretion) for materials stored off-site in an amount not less than the total value </w:t>
      </w:r>
      <w:proofErr w:type="gramStart"/>
      <w:r w:rsidRPr="00CC2F5F">
        <w:t>thereof;</w:t>
      </w:r>
      <w:proofErr w:type="gramEnd"/>
    </w:p>
    <w:p w14:paraId="415D4EF1" w14:textId="77777777" w:rsidR="00CC2F5F" w:rsidRPr="00CC2F5F" w:rsidRDefault="00CC2F5F" w:rsidP="00700377">
      <w:pPr>
        <w:pStyle w:val="ListAlpha"/>
      </w:pPr>
      <w:r w:rsidRPr="00CC2F5F">
        <w:t xml:space="preserve">The consent of any Surety shall be obtained to the extent required prior to payment for any materials stored </w:t>
      </w:r>
      <w:proofErr w:type="gramStart"/>
      <w:r w:rsidRPr="00CC2F5F">
        <w:t>off-site;</w:t>
      </w:r>
      <w:proofErr w:type="gramEnd"/>
    </w:p>
    <w:p w14:paraId="33AA3D6E" w14:textId="71556A03" w:rsidR="00CC2F5F" w:rsidRPr="00CC2F5F" w:rsidRDefault="00CC2F5F" w:rsidP="00700377">
      <w:pPr>
        <w:pStyle w:val="ListAlpha"/>
      </w:pPr>
      <w:r w:rsidRPr="00CC2F5F">
        <w:t xml:space="preserve">Representatives of </w:t>
      </w:r>
      <w:r w:rsidR="00870B19">
        <w:t xml:space="preserve">the </w:t>
      </w:r>
      <w:r w:rsidR="000D717B">
        <w:t>Owner</w:t>
      </w:r>
      <w:r w:rsidRPr="00CC2F5F">
        <w:t xml:space="preserve"> shall have the right to make inspections of the storage areas at any time; and</w:t>
      </w:r>
    </w:p>
    <w:p w14:paraId="2503828C" w14:textId="0D45881B" w:rsidR="00CC2F5F" w:rsidRPr="00CC2F5F" w:rsidRDefault="00CC2F5F" w:rsidP="00700377">
      <w:pPr>
        <w:pStyle w:val="ListAlpha"/>
      </w:pPr>
      <w:r w:rsidRPr="00CC2F5F">
        <w:t>Such materials shall be</w:t>
      </w:r>
      <w:r w:rsidR="0069709F">
        <w:t>:</w:t>
      </w:r>
      <w:r w:rsidRPr="00CC2F5F">
        <w:t xml:space="preserve"> (1) protected from diversion, destruction, theft and damage to the reasonable satisfaction of </w:t>
      </w:r>
      <w:r w:rsidR="00870B19">
        <w:t xml:space="preserve">the </w:t>
      </w:r>
      <w:r w:rsidR="000D717B">
        <w:t>Owner</w:t>
      </w:r>
      <w:r w:rsidRPr="00CC2F5F">
        <w:t>; (2) specifically marked for use on the Project; and (3) segregated from other materials at the storage facility.</w:t>
      </w:r>
    </w:p>
    <w:p w14:paraId="12B409AE" w14:textId="77777777" w:rsidR="00CC2F5F" w:rsidRPr="00CC2F5F" w:rsidRDefault="00CC2F5F" w:rsidP="00700377">
      <w:pPr>
        <w:pStyle w:val="Heading3"/>
      </w:pPr>
      <w:r w:rsidRPr="00CC2F5F">
        <w:t>Purc</w:t>
      </w:r>
      <w:r>
        <w:t>hase of Materials and Equipment</w:t>
      </w:r>
      <w:r w:rsidR="002749CD">
        <w:t xml:space="preserve"> and Cost Fluctuations</w:t>
      </w:r>
    </w:p>
    <w:p w14:paraId="1FE4235E" w14:textId="073963D9" w:rsidR="00CC2F5F" w:rsidRPr="00CC2F5F" w:rsidRDefault="00CC2F5F" w:rsidP="00700377">
      <w:pPr>
        <w:pStyle w:val="BodyTextSecondIndent"/>
      </w:pPr>
      <w:r w:rsidRPr="00CC2F5F">
        <w:t xml:space="preserve">The </w:t>
      </w:r>
      <w:r w:rsidR="00B53FE5">
        <w:t>Trade Contractor</w:t>
      </w:r>
      <w:r w:rsidRPr="00CC2F5F">
        <w:t xml:space="preserve"> is required to order, obtain, and store materials and equipment sufficiently in advance of its Work at no additional cost or advance payment from </w:t>
      </w:r>
      <w:r w:rsidR="000D717B">
        <w:t>Owner</w:t>
      </w:r>
      <w:r w:rsidRPr="00CC2F5F">
        <w:t xml:space="preserve"> to assure that there will be no delays. </w:t>
      </w:r>
      <w:r w:rsidR="00A80A76">
        <w:t xml:space="preserve"> </w:t>
      </w:r>
      <w:r w:rsidR="00B53FE5">
        <w:t>Trade Contractor</w:t>
      </w:r>
      <w:r w:rsidR="00A80A76">
        <w:t xml:space="preserve"> understands that materials fluctuate in value and shall have adequately addressed market fluctuations through agreements with </w:t>
      </w:r>
      <w:r w:rsidR="00B53FE5">
        <w:t>Trade Contractor</w:t>
      </w:r>
      <w:r w:rsidR="00A93613">
        <w:t>’</w:t>
      </w:r>
      <w:r w:rsidR="0069709F">
        <w:t>s</w:t>
      </w:r>
      <w:r w:rsidR="00A80A76">
        <w:t xml:space="preserve"> </w:t>
      </w:r>
      <w:r w:rsidR="0069709F">
        <w:t>v</w:t>
      </w:r>
      <w:r w:rsidR="00A80A76">
        <w:t xml:space="preserve">endors or by other means.  </w:t>
      </w:r>
      <w:r w:rsidR="00B53FE5">
        <w:t>Trade Contractor</w:t>
      </w:r>
      <w:r w:rsidR="002749CD">
        <w:t xml:space="preserve"> further understands and incorporates into </w:t>
      </w:r>
      <w:r w:rsidR="00B53FE5">
        <w:t>Trade Contractor</w:t>
      </w:r>
      <w:r w:rsidR="00A93613">
        <w:t>’</w:t>
      </w:r>
      <w:r w:rsidR="002749CD">
        <w:t xml:space="preserve">s bid cost any wage rate increases during the Project for the </w:t>
      </w:r>
      <w:r w:rsidR="00B53FE5">
        <w:t>Trade Contractor</w:t>
      </w:r>
      <w:r w:rsidR="00A93613">
        <w:t>’</w:t>
      </w:r>
      <w:r w:rsidR="002749CD">
        <w:t xml:space="preserve">s labor force as well as all other </w:t>
      </w:r>
      <w:r w:rsidR="00695591">
        <w:t>Subcontractor</w:t>
      </w:r>
      <w:r w:rsidR="002749CD">
        <w:t xml:space="preserve"> and vendor labor forces.  </w:t>
      </w:r>
      <w:proofErr w:type="gramStart"/>
      <w:r w:rsidR="000D717B">
        <w:t>Owner</w:t>
      </w:r>
      <w:proofErr w:type="gramEnd"/>
      <w:r w:rsidR="00A80A76">
        <w:t xml:space="preserve"> shall not be responsible for market fluctuations in costs</w:t>
      </w:r>
      <w:r w:rsidR="002749CD">
        <w:t xml:space="preserve"> or labor rate increases during the Project</w:t>
      </w:r>
      <w:r w:rsidR="00A80A76">
        <w:t xml:space="preserve">.  </w:t>
      </w:r>
      <w:r w:rsidR="00B53FE5">
        <w:t>Trade Contractor</w:t>
      </w:r>
      <w:r w:rsidR="00A80A76">
        <w:t xml:space="preserve"> further has incorporated </w:t>
      </w:r>
      <w:proofErr w:type="gramStart"/>
      <w:r w:rsidR="00A80A76">
        <w:t>any and all</w:t>
      </w:r>
      <w:proofErr w:type="gramEnd"/>
      <w:r w:rsidR="00A80A76">
        <w:t xml:space="preserve"> cost increases </w:t>
      </w:r>
      <w:r w:rsidR="002749CD">
        <w:t xml:space="preserve">in areas of </w:t>
      </w:r>
      <w:r w:rsidR="00374459">
        <w:t>Work</w:t>
      </w:r>
      <w:r w:rsidR="002749CD">
        <w:t xml:space="preserve"> where there may be schedule variations so that cost increases are not passed through to </w:t>
      </w:r>
      <w:r w:rsidR="00870B19">
        <w:t xml:space="preserve">the </w:t>
      </w:r>
      <w:r w:rsidR="000D717B">
        <w:t>Owner</w:t>
      </w:r>
      <w:r w:rsidR="002749CD">
        <w:t xml:space="preserve">.  </w:t>
      </w:r>
    </w:p>
    <w:p w14:paraId="0E2D87BF" w14:textId="77777777" w:rsidR="00CC2F5F" w:rsidRPr="00CC2F5F" w:rsidRDefault="00CC2F5F" w:rsidP="00700377">
      <w:pPr>
        <w:pStyle w:val="Heading3"/>
      </w:pPr>
      <w:r>
        <w:t>No Waiver</w:t>
      </w:r>
    </w:p>
    <w:p w14:paraId="03BD5F84" w14:textId="12B6CE57" w:rsidR="002749CD" w:rsidRDefault="00CC2F5F" w:rsidP="00700377">
      <w:pPr>
        <w:pStyle w:val="BodyTextSecondIndent"/>
      </w:pPr>
      <w:r w:rsidRPr="00CC2F5F">
        <w:t xml:space="preserve">No payment by </w:t>
      </w:r>
      <w:r w:rsidR="000D717B">
        <w:t>Owner</w:t>
      </w:r>
      <w:r w:rsidRPr="00CC2F5F">
        <w:t xml:space="preserve"> hereunder shall be interpreted </w:t>
      </w:r>
      <w:proofErr w:type="gramStart"/>
      <w:r w:rsidRPr="00CC2F5F">
        <w:t>so as to</w:t>
      </w:r>
      <w:proofErr w:type="gramEnd"/>
      <w:r w:rsidRPr="00CC2F5F">
        <w:t xml:space="preserve"> imply that </w:t>
      </w:r>
      <w:r w:rsidR="000D717B">
        <w:t>Owner</w:t>
      </w:r>
      <w:r w:rsidRPr="00CC2F5F">
        <w:t xml:space="preserve"> has inspected, approved, or accepted any part of the Work.  </w:t>
      </w:r>
      <w:r w:rsidR="00B53FE5">
        <w:t>Trade Contractor</w:t>
      </w:r>
      <w:r w:rsidR="002749CD">
        <w:t xml:space="preserve"> specifically understands Title 24 Section 4-343 </w:t>
      </w:r>
      <w:r w:rsidR="00C11736">
        <w:t xml:space="preserve">which </w:t>
      </w:r>
      <w:r w:rsidR="0021102C">
        <w:t>states</w:t>
      </w:r>
      <w:r w:rsidR="002749CD">
        <w:t>:</w:t>
      </w:r>
    </w:p>
    <w:p w14:paraId="1305F61D" w14:textId="21530E42" w:rsidR="000A6A65" w:rsidRDefault="00A93613" w:rsidP="00CB79A6">
      <w:pPr>
        <w:pStyle w:val="BodyTextSecondIndent"/>
        <w:ind w:left="720" w:right="720" w:firstLine="0"/>
      </w:pPr>
      <w:r>
        <w:t>“</w:t>
      </w:r>
      <w:r w:rsidR="002749CD">
        <w:t xml:space="preserve">It is the duty of the contractor to complete the </w:t>
      </w:r>
      <w:r w:rsidR="00374459">
        <w:t>work</w:t>
      </w:r>
      <w:r w:rsidR="002749CD">
        <w:t xml:space="preserve"> covered by his or her contract in accordance with the approved </w:t>
      </w:r>
      <w:r w:rsidR="005F442B">
        <w:t>Plans and Specifications</w:t>
      </w:r>
      <w:r w:rsidR="002749CD">
        <w:t xml:space="preserve"> therefor.  The contractor in no way is relieved of any responsibility by the activities of the </w:t>
      </w:r>
      <w:r w:rsidR="000A0F9D">
        <w:t>Architect</w:t>
      </w:r>
      <w:r w:rsidR="002749CD">
        <w:t xml:space="preserve">, </w:t>
      </w:r>
      <w:r w:rsidR="000A0F9D">
        <w:t>Engineer</w:t>
      </w:r>
      <w:r w:rsidR="002749CD">
        <w:t xml:space="preserve">, </w:t>
      </w:r>
      <w:r w:rsidR="00374459">
        <w:t>Inspector</w:t>
      </w:r>
      <w:r w:rsidR="002749CD">
        <w:t xml:space="preserve"> or DSA in the performance of such duties...</w:t>
      </w:r>
      <w:r w:rsidR="00A4623E">
        <w:t xml:space="preserve">  </w:t>
      </w:r>
      <w:r w:rsidR="002749CD">
        <w:t xml:space="preserve">In no case, however, shall the instruction of the </w:t>
      </w:r>
      <w:r w:rsidR="000A0F9D">
        <w:t>Architect</w:t>
      </w:r>
      <w:r w:rsidR="002749CD">
        <w:t xml:space="preserve"> or registered </w:t>
      </w:r>
      <w:r w:rsidR="000A0F9D">
        <w:t>Engineer</w:t>
      </w:r>
      <w:r w:rsidR="002749CD">
        <w:t xml:space="preserve"> be construed to cause work to be done </w:t>
      </w:r>
      <w:r w:rsidR="00FF3609">
        <w:t xml:space="preserve">which </w:t>
      </w:r>
      <w:r w:rsidR="002749CD">
        <w:t xml:space="preserve">is not in </w:t>
      </w:r>
      <w:r w:rsidR="005316DB">
        <w:t>conformity</w:t>
      </w:r>
      <w:r w:rsidR="002749CD">
        <w:t xml:space="preserve"> with the approved </w:t>
      </w:r>
      <w:r w:rsidR="00FF3609">
        <w:t>P</w:t>
      </w:r>
      <w:r w:rsidR="005F442B">
        <w:t>lans</w:t>
      </w:r>
      <w:r w:rsidR="00FF3609">
        <w:t>, S</w:t>
      </w:r>
      <w:r w:rsidR="00030100">
        <w:t>pecification</w:t>
      </w:r>
      <w:r w:rsidR="00CB79A6">
        <w:t xml:space="preserve">s, and </w:t>
      </w:r>
      <w:r w:rsidR="00FF3609">
        <w:t>C</w:t>
      </w:r>
      <w:r w:rsidR="00CB79A6">
        <w:t xml:space="preserve">hange </w:t>
      </w:r>
      <w:r w:rsidR="00FF3609">
        <w:t>O</w:t>
      </w:r>
      <w:r w:rsidR="00CB79A6">
        <w:t>rders...</w:t>
      </w:r>
      <w:r>
        <w:t>”</w:t>
      </w:r>
    </w:p>
    <w:p w14:paraId="66BF81FC" w14:textId="0FE33F88" w:rsidR="00CC2F5F" w:rsidRPr="00CC2F5F" w:rsidRDefault="00CC2F5F" w:rsidP="00700377">
      <w:pPr>
        <w:pStyle w:val="BodyTextSecondIndent"/>
      </w:pPr>
      <w:r w:rsidRPr="00CC2F5F">
        <w:t xml:space="preserve">Notwithstanding any payment, </w:t>
      </w:r>
      <w:r w:rsidR="00870B19">
        <w:t xml:space="preserve">the </w:t>
      </w:r>
      <w:r w:rsidR="000D717B">
        <w:t>Owner</w:t>
      </w:r>
      <w:r w:rsidRPr="00CC2F5F">
        <w:t xml:space="preserve"> may enforce </w:t>
      </w:r>
      <w:proofErr w:type="gramStart"/>
      <w:r w:rsidRPr="00CC2F5F">
        <w:t>each and every</w:t>
      </w:r>
      <w:proofErr w:type="gramEnd"/>
      <w:r w:rsidRPr="00CC2F5F">
        <w:t xml:space="preserve"> pr</w:t>
      </w:r>
      <w:r w:rsidR="00CB79A6">
        <w:t>ovision of this Contract which i</w:t>
      </w:r>
      <w:r w:rsidRPr="00CC2F5F">
        <w:t xml:space="preserve">ncludes, but is not limited to, the Performance Bond and Payment Bond.  </w:t>
      </w:r>
      <w:r w:rsidR="00870B19">
        <w:t xml:space="preserve">The </w:t>
      </w:r>
      <w:r w:rsidR="000D717B">
        <w:t>Owner</w:t>
      </w:r>
      <w:r w:rsidRPr="00CC2F5F">
        <w:t xml:space="preserve"> may correct any error </w:t>
      </w:r>
      <w:proofErr w:type="gramStart"/>
      <w:r w:rsidRPr="00CC2F5F">
        <w:t>subsequent to</w:t>
      </w:r>
      <w:proofErr w:type="gramEnd"/>
      <w:r w:rsidRPr="00CC2F5F">
        <w:t xml:space="preserve"> any payment.  In no event shall the </w:t>
      </w:r>
      <w:r w:rsidR="00B53FE5">
        <w:t>Trade Contractor</w:t>
      </w:r>
      <w:r w:rsidRPr="00CC2F5F">
        <w:t xml:space="preserve"> or the Surety be released or exonerated from performance under this Contract when </w:t>
      </w:r>
      <w:r w:rsidR="00870B19">
        <w:t xml:space="preserve">the </w:t>
      </w:r>
      <w:r w:rsidR="000D717B">
        <w:t>Owner</w:t>
      </w:r>
      <w:r w:rsidRPr="00CC2F5F">
        <w:t xml:space="preserve"> overpays the </w:t>
      </w:r>
      <w:r w:rsidR="00B53FE5">
        <w:t>Trade Contractor</w:t>
      </w:r>
      <w:r w:rsidRPr="00CC2F5F">
        <w:t xml:space="preserve"> based upon any mistake, inaccuracy, error or falsification in any estimate that is included in any Request for Payment.</w:t>
      </w:r>
    </w:p>
    <w:p w14:paraId="5BEA9D60" w14:textId="77777777" w:rsidR="00CC2F5F" w:rsidRPr="00CC2F5F" w:rsidRDefault="00CC2F5F" w:rsidP="00700377">
      <w:pPr>
        <w:pStyle w:val="Heading3"/>
      </w:pPr>
      <w:bookmarkStart w:id="266" w:name="_Ref469325727"/>
      <w:r w:rsidRPr="00CC2F5F">
        <w:t>Iss</w:t>
      </w:r>
      <w:r>
        <w:t>uance of Certificate of Payment</w:t>
      </w:r>
      <w:bookmarkEnd w:id="266"/>
    </w:p>
    <w:p w14:paraId="52A45D3E" w14:textId="2A224853" w:rsidR="00CC2F5F" w:rsidRPr="00CC2F5F" w:rsidRDefault="00CC2F5F" w:rsidP="00700377">
      <w:pPr>
        <w:pStyle w:val="BodyTextSecondIndent"/>
      </w:pPr>
      <w:r w:rsidRPr="00CC2F5F">
        <w:t xml:space="preserve">The Architect shall, within seven (7) days after receipt of the </w:t>
      </w:r>
      <w:r w:rsidR="00B53FE5">
        <w:t>Trade Contractor</w:t>
      </w:r>
      <w:r w:rsidR="00A93613">
        <w:t>’</w:t>
      </w:r>
      <w:r w:rsidRPr="00CC2F5F">
        <w:t xml:space="preserve">s Application for Payment, either approve such payment or notify the </w:t>
      </w:r>
      <w:r w:rsidR="00B53FE5">
        <w:t>Trade Contractor</w:t>
      </w:r>
      <w:r w:rsidRPr="00CC2F5F">
        <w:t xml:space="preserve"> in writing of the </w:t>
      </w:r>
      <w:r w:rsidRPr="00CC2F5F">
        <w:lastRenderedPageBreak/>
        <w:t>Architect</w:t>
      </w:r>
      <w:r w:rsidR="00A93613">
        <w:t>’</w:t>
      </w:r>
      <w:r w:rsidRPr="00CC2F5F">
        <w:t xml:space="preserve">s reasons for withholding approval in whole or in part as provided in </w:t>
      </w:r>
      <w:r w:rsidR="005564C7">
        <w:t>Article</w:t>
      </w:r>
      <w:r w:rsidRPr="00CC2F5F">
        <w:t xml:space="preserve"> </w:t>
      </w:r>
      <w:r w:rsidR="004612DD">
        <w:fldChar w:fldCharType="begin"/>
      </w:r>
      <w:r w:rsidR="004612DD">
        <w:instrText xml:space="preserve"> REF _Ref469325892 \r \h </w:instrText>
      </w:r>
      <w:r w:rsidR="004612DD">
        <w:fldChar w:fldCharType="separate"/>
      </w:r>
      <w:r w:rsidR="00C0046D">
        <w:t>9.6</w:t>
      </w:r>
      <w:r w:rsidR="004612DD">
        <w:fldChar w:fldCharType="end"/>
      </w:r>
      <w:r w:rsidRPr="00CC2F5F">
        <w:t xml:space="preserve">.  The review of the </w:t>
      </w:r>
      <w:r w:rsidR="00B53FE5">
        <w:t>Trade Contractor</w:t>
      </w:r>
      <w:r w:rsidR="00A93613">
        <w:t>’</w:t>
      </w:r>
      <w:r w:rsidRPr="00CC2F5F">
        <w:t>s Application for Payment by the Architect is based on the Arch</w:t>
      </w:r>
      <w:r w:rsidR="00480851">
        <w:t>itect</w:t>
      </w:r>
      <w:r w:rsidR="00A93613">
        <w:t>’</w:t>
      </w:r>
      <w:r w:rsidR="00480851">
        <w:t>s observations at the Project</w:t>
      </w:r>
      <w:r w:rsidRPr="00CC2F5F">
        <w:t xml:space="preserve"> and the data comprising the Application for Payment that the Work has progressed to the point indicated and that, to the best of the Architect</w:t>
      </w:r>
      <w:r w:rsidR="00A93613">
        <w:t>’</w:t>
      </w:r>
      <w:r w:rsidRPr="00CC2F5F">
        <w:t xml:space="preserve">s knowledge, information, and belief, the quality of the Work is in accordance with the Contract Documents.  </w:t>
      </w:r>
      <w:r w:rsidR="00B31231">
        <w:t xml:space="preserve">In some cases, the Architect may act upon or rely on the evaluation of the Work by the Inspector.   This review of Payment Applications is sometimes called a </w:t>
      </w:r>
      <w:r w:rsidR="00A93613">
        <w:t>“</w:t>
      </w:r>
      <w:r w:rsidR="00B31231">
        <w:t>Pencil Draft.</w:t>
      </w:r>
      <w:r w:rsidR="00A93613">
        <w:t>”</w:t>
      </w:r>
      <w:r w:rsidR="00B31231">
        <w:t xml:space="preserve">  </w:t>
      </w:r>
      <w:r w:rsidR="000D717B">
        <w:t>Owner</w:t>
      </w:r>
      <w:r w:rsidR="00A93613">
        <w:t>’</w:t>
      </w:r>
      <w:r w:rsidR="00B31231">
        <w:t xml:space="preserve">s return of a Pencil Draft shall constitute </w:t>
      </w:r>
      <w:r w:rsidR="00870B19">
        <w:t xml:space="preserve">the </w:t>
      </w:r>
      <w:r w:rsidR="000D717B">
        <w:t>Owner</w:t>
      </w:r>
      <w:r w:rsidR="00A93613">
        <w:t>’</w:t>
      </w:r>
      <w:r w:rsidR="00B31231">
        <w:t>s dispute of the Pay</w:t>
      </w:r>
      <w:r w:rsidR="00D33AE4">
        <w:t>ment</w:t>
      </w:r>
      <w:r w:rsidR="00B31231">
        <w:t xml:space="preserve"> Application that has been submitted.  </w:t>
      </w:r>
      <w:r w:rsidR="00B53FE5">
        <w:t>Trade Contractor</w:t>
      </w:r>
      <w:r w:rsidR="00B31231">
        <w:t xml:space="preserve"> shall promptly respond to Pencil Drafts or </w:t>
      </w:r>
      <w:r w:rsidR="00B53FE5">
        <w:t>Trade Contractor</w:t>
      </w:r>
      <w:r w:rsidR="00A93613">
        <w:t>’</w:t>
      </w:r>
      <w:r w:rsidR="00B31231">
        <w:t>s Pay</w:t>
      </w:r>
      <w:r w:rsidR="00D33AE4">
        <w:t>ment</w:t>
      </w:r>
      <w:r w:rsidR="00B31231">
        <w:t xml:space="preserve"> Applications may be delayed.  </w:t>
      </w:r>
      <w:r w:rsidR="00B53FE5">
        <w:t>Trade Contractor</w:t>
      </w:r>
      <w:r w:rsidR="00A93613">
        <w:t>’</w:t>
      </w:r>
      <w:r w:rsidR="00B31231">
        <w:t xml:space="preserve">s failure to promptly respond to a Pencil Draft shall qualify as a delay in the </w:t>
      </w:r>
      <w:r w:rsidR="000A484E">
        <w:t>p</w:t>
      </w:r>
      <w:r w:rsidR="00B31231">
        <w:t xml:space="preserve">rompt </w:t>
      </w:r>
      <w:r w:rsidR="000A484E">
        <w:t>p</w:t>
      </w:r>
      <w:r w:rsidR="00B31231">
        <w:t xml:space="preserve">ayment of a Request for Payment or Request for Retention.  </w:t>
      </w:r>
      <w:r w:rsidRPr="00CC2F5F">
        <w:t>The foregoing representations are subject to</w:t>
      </w:r>
      <w:r w:rsidR="000E778B">
        <w:t>:</w:t>
      </w:r>
      <w:r w:rsidRPr="00CC2F5F">
        <w:t xml:space="preserve"> (1) an evaluation of the Work for </w:t>
      </w:r>
      <w:proofErr w:type="gramStart"/>
      <w:r w:rsidRPr="00CC2F5F">
        <w:t>conformance</w:t>
      </w:r>
      <w:proofErr w:type="gramEnd"/>
      <w:r w:rsidRPr="00CC2F5F">
        <w:t xml:space="preserve"> with the Contract Documents, (2) results of subsequent tests and inspections, (3) minor deviations from the Contract Documents correctable prior to completion, and (4) specific qualifications expressed by the Architect.  The issuance of a Certificate for Payment will further constitute </w:t>
      </w:r>
      <w:r w:rsidR="00473B7D">
        <w:t xml:space="preserve">the </w:t>
      </w:r>
      <w:r w:rsidR="00B53FE5">
        <w:t>Trade Contractor</w:t>
      </w:r>
      <w:r w:rsidR="00A93613">
        <w:t>’</w:t>
      </w:r>
      <w:r w:rsidR="000E778B">
        <w:t>s v</w:t>
      </w:r>
      <w:r w:rsidR="00473B7D">
        <w:t>erified</w:t>
      </w:r>
      <w:r w:rsidR="00700377">
        <w:t xml:space="preserve"> </w:t>
      </w:r>
      <w:r w:rsidRPr="00CC2F5F">
        <w:t xml:space="preserve">representation that the </w:t>
      </w:r>
      <w:r w:rsidR="00B53FE5">
        <w:t>Trade Contractor</w:t>
      </w:r>
      <w:r w:rsidRPr="00CC2F5F">
        <w:t xml:space="preserve"> is entitled to payment in the amount certified.</w:t>
      </w:r>
    </w:p>
    <w:p w14:paraId="0699E68C" w14:textId="77777777" w:rsidR="00CC2F5F" w:rsidRPr="00CC2F5F" w:rsidRDefault="00CC2F5F" w:rsidP="00700377">
      <w:pPr>
        <w:pStyle w:val="Heading3"/>
      </w:pPr>
      <w:r w:rsidRPr="00CC2F5F">
        <w:t xml:space="preserve">Payment </w:t>
      </w:r>
      <w:r>
        <w:t>of Undisputed Contract Payments</w:t>
      </w:r>
    </w:p>
    <w:p w14:paraId="592E4639" w14:textId="0EADF084" w:rsidR="00CC2F5F" w:rsidRPr="00CC2F5F" w:rsidRDefault="00CC2F5F" w:rsidP="00700377">
      <w:pPr>
        <w:pStyle w:val="BodyTextSecondIndent"/>
      </w:pPr>
      <w:r w:rsidRPr="00CC2F5F">
        <w:t xml:space="preserve">In accordance with Public Contract </w:t>
      </w:r>
      <w:r w:rsidR="001769C2">
        <w:t>Code section</w:t>
      </w:r>
      <w:r w:rsidRPr="00CC2F5F">
        <w:t xml:space="preserve"> 7100, payments by </w:t>
      </w:r>
      <w:r w:rsidR="00870B19">
        <w:t xml:space="preserve">the </w:t>
      </w:r>
      <w:r w:rsidR="000D717B">
        <w:t>Owner</w:t>
      </w:r>
      <w:r w:rsidRPr="00CC2F5F">
        <w:t xml:space="preserve"> to the </w:t>
      </w:r>
      <w:r w:rsidR="00B53FE5">
        <w:t>Trade Contractor</w:t>
      </w:r>
      <w:r w:rsidRPr="00CC2F5F">
        <w:t xml:space="preserve"> for </w:t>
      </w:r>
      <w:proofErr w:type="gramStart"/>
      <w:r w:rsidRPr="00CC2F5F">
        <w:t>any and all</w:t>
      </w:r>
      <w:proofErr w:type="gramEnd"/>
      <w:r w:rsidRPr="00CC2F5F">
        <w:t xml:space="preserve"> undisputed amounts (including all </w:t>
      </w:r>
      <w:r w:rsidR="008F660B">
        <w:t>P</w:t>
      </w:r>
      <w:r w:rsidRPr="00CC2F5F">
        <w:t>rogress</w:t>
      </w:r>
      <w:r w:rsidR="008F660B">
        <w:t xml:space="preserve"> Payments, Final Payments or Retention Payment</w:t>
      </w:r>
      <w:r w:rsidRPr="00CC2F5F">
        <w:t xml:space="preserve">) </w:t>
      </w:r>
      <w:proofErr w:type="gramStart"/>
      <w:r w:rsidRPr="00CC2F5F">
        <w:t>is</w:t>
      </w:r>
      <w:proofErr w:type="gramEnd"/>
      <w:r w:rsidRPr="00CC2F5F">
        <w:t xml:space="preserve"> contingent upon </w:t>
      </w:r>
      <w:r w:rsidR="00D24275">
        <w:t>submission of a proper and accurate Pay</w:t>
      </w:r>
      <w:r w:rsidR="00D33AE4">
        <w:t>ment</w:t>
      </w:r>
      <w:r w:rsidR="00D24275">
        <w:t xml:space="preserve"> Application and </w:t>
      </w:r>
      <w:r w:rsidRPr="00CC2F5F">
        <w:t xml:space="preserve">the </w:t>
      </w:r>
      <w:r w:rsidR="00B53FE5">
        <w:t>Trade Contractor</w:t>
      </w:r>
      <w:r w:rsidRPr="00CC2F5F">
        <w:t xml:space="preserve"> furnishing </w:t>
      </w:r>
      <w:r w:rsidR="00870B19">
        <w:t xml:space="preserve">the </w:t>
      </w:r>
      <w:r w:rsidR="000D717B">
        <w:t>Owner</w:t>
      </w:r>
      <w:r w:rsidRPr="00CC2F5F">
        <w:t xml:space="preserve"> with a release of all </w:t>
      </w:r>
      <w:r w:rsidR="008E37DA">
        <w:t>C</w:t>
      </w:r>
      <w:r w:rsidRPr="00CC2F5F">
        <w:t xml:space="preserve">laims against </w:t>
      </w:r>
      <w:r w:rsidR="00870B19">
        <w:t xml:space="preserve">the </w:t>
      </w:r>
      <w:r w:rsidR="000D717B">
        <w:t>Owner</w:t>
      </w:r>
      <w:r w:rsidRPr="00CC2F5F">
        <w:t xml:space="preserve"> related to such undisputed amounts.  Disputed </w:t>
      </w:r>
      <w:r w:rsidR="00E00625">
        <w:t>Contract</w:t>
      </w:r>
      <w:r w:rsidRPr="00CC2F5F">
        <w:t xml:space="preserve"> </w:t>
      </w:r>
      <w:r w:rsidR="002D47E1">
        <w:t>Claim</w:t>
      </w:r>
      <w:r w:rsidRPr="00CC2F5F">
        <w:t xml:space="preserve">s in stated amounts may be specifically excluded by the </w:t>
      </w:r>
      <w:r w:rsidR="00B53FE5">
        <w:t>Trade Contractor</w:t>
      </w:r>
      <w:r w:rsidRPr="00CC2F5F">
        <w:t xml:space="preserve"> from the operation of the release.  If, however, the </w:t>
      </w:r>
      <w:r w:rsidR="00B53FE5">
        <w:t>Trade Contractor</w:t>
      </w:r>
      <w:r w:rsidRPr="00CC2F5F">
        <w:t xml:space="preserve"> specifically excludes any </w:t>
      </w:r>
      <w:r w:rsidR="008E37DA">
        <w:t>C</w:t>
      </w:r>
      <w:r w:rsidRPr="00CC2F5F">
        <w:t xml:space="preserve">laims, the </w:t>
      </w:r>
      <w:r w:rsidR="00B53FE5">
        <w:t>Trade Contractor</w:t>
      </w:r>
      <w:r w:rsidRPr="00CC2F5F">
        <w:t xml:space="preserve"> shall provide details such as a specific number of disputed days or costs of any such exclusion in accordance with Articles </w:t>
      </w:r>
      <w:r w:rsidR="000E00BB">
        <w:fldChar w:fldCharType="begin"/>
      </w:r>
      <w:r w:rsidR="000E00BB">
        <w:instrText xml:space="preserve"> REF _Ref469320828 \r \h </w:instrText>
      </w:r>
      <w:r w:rsidR="000E00BB">
        <w:fldChar w:fldCharType="separate"/>
      </w:r>
      <w:r w:rsidR="00C0046D">
        <w:t>4.6</w:t>
      </w:r>
      <w:r w:rsidR="000E00BB">
        <w:fldChar w:fldCharType="end"/>
      </w:r>
      <w:r w:rsidRPr="00CC2F5F">
        <w:t xml:space="preserve"> and </w:t>
      </w:r>
      <w:r w:rsidR="00EC494B">
        <w:fldChar w:fldCharType="begin"/>
      </w:r>
      <w:r w:rsidR="00EC494B">
        <w:instrText xml:space="preserve"> REF _Ref469321897 \r \h </w:instrText>
      </w:r>
      <w:r w:rsidR="00EC494B">
        <w:fldChar w:fldCharType="separate"/>
      </w:r>
      <w:r w:rsidR="00C0046D">
        <w:t>7.7</w:t>
      </w:r>
      <w:r w:rsidR="00EC494B">
        <w:fldChar w:fldCharType="end"/>
      </w:r>
      <w:r w:rsidRPr="00CC2F5F">
        <w:t>.</w:t>
      </w:r>
    </w:p>
    <w:p w14:paraId="5F48EFD7" w14:textId="77777777" w:rsidR="00CC2F5F" w:rsidRPr="00CC2F5F" w:rsidRDefault="00CC2F5F" w:rsidP="00700377">
      <w:pPr>
        <w:pStyle w:val="Heading2"/>
      </w:pPr>
      <w:bookmarkStart w:id="267" w:name="_Ref469325746"/>
      <w:bookmarkStart w:id="268" w:name="_Ref469325768"/>
      <w:bookmarkStart w:id="269" w:name="_Toc164871141"/>
      <w:r w:rsidRPr="00CC2F5F">
        <w:t>APPLICATIONS FOR PROGRESS PAYMENTS</w:t>
      </w:r>
      <w:bookmarkEnd w:id="267"/>
      <w:bookmarkEnd w:id="268"/>
      <w:bookmarkEnd w:id="269"/>
    </w:p>
    <w:p w14:paraId="0C2603F8" w14:textId="77777777" w:rsidR="00CC2F5F" w:rsidRPr="00CC2F5F" w:rsidRDefault="00CC2F5F" w:rsidP="00700377">
      <w:pPr>
        <w:pStyle w:val="Heading3"/>
      </w:pPr>
      <w:r>
        <w:t>Procedure</w:t>
      </w:r>
    </w:p>
    <w:p w14:paraId="2972F40C" w14:textId="362E5DCD" w:rsidR="00CC2F5F" w:rsidRPr="00CC2F5F" w:rsidRDefault="00CC2F5F" w:rsidP="00700377">
      <w:pPr>
        <w:pStyle w:val="Heading4"/>
      </w:pPr>
      <w:r w:rsidRPr="00700377">
        <w:rPr>
          <w:i/>
        </w:rPr>
        <w:t>Application for Progress.</w:t>
      </w:r>
      <w:r w:rsidRPr="00CC2F5F">
        <w:t xml:space="preserve">  On or before the fifth (5th) day of each calendar month during the progress of the Work, </w:t>
      </w:r>
      <w:proofErr w:type="gramStart"/>
      <w:r w:rsidR="00B53FE5">
        <w:t>Trade</w:t>
      </w:r>
      <w:proofErr w:type="gramEnd"/>
      <w:r w:rsidR="00B53FE5">
        <w:t xml:space="preserve"> Contractor</w:t>
      </w:r>
      <w:r w:rsidRPr="00CC2F5F">
        <w:t xml:space="preserve"> shall submit to the Architect an itemized Application for Progress Payment</w:t>
      </w:r>
      <w:r w:rsidR="007814E2">
        <w:t xml:space="preserve"> </w:t>
      </w:r>
      <w:r w:rsidRPr="00CC2F5F">
        <w:t xml:space="preserve">for operations completed. </w:t>
      </w:r>
      <w:r w:rsidR="007814E2">
        <w:t xml:space="preserve"> </w:t>
      </w:r>
      <w:r w:rsidRPr="00CC2F5F">
        <w:t xml:space="preserve"> Such application shall be notarized, if required, and supported by the following or such portion thereof as Architect requires:</w:t>
      </w:r>
    </w:p>
    <w:p w14:paraId="3A09379E" w14:textId="482EDE00" w:rsidR="000A6A65" w:rsidRPr="00357FF0" w:rsidRDefault="000A201D" w:rsidP="007A61CE">
      <w:pPr>
        <w:pStyle w:val="ListAlpha"/>
        <w:numPr>
          <w:ilvl w:val="1"/>
          <w:numId w:val="33"/>
        </w:numPr>
      </w:pPr>
      <w:r w:rsidRPr="00357FF0">
        <w:t xml:space="preserve">The amount paid to the date of the </w:t>
      </w:r>
      <w:r w:rsidR="005438DD">
        <w:t xml:space="preserve">Payment </w:t>
      </w:r>
      <w:r w:rsidRPr="00357FF0">
        <w:t xml:space="preserve">Application to the </w:t>
      </w:r>
      <w:r w:rsidR="00B53FE5">
        <w:t>Trade Contractor</w:t>
      </w:r>
      <w:r w:rsidRPr="00357FF0">
        <w:t xml:space="preserve">, to all its Subcontractors, and all others furnishing labor, material, or equipment for its </w:t>
      </w:r>
      <w:proofErr w:type="gramStart"/>
      <w:r w:rsidRPr="00357FF0">
        <w:t>Contract;</w:t>
      </w:r>
      <w:proofErr w:type="gramEnd"/>
    </w:p>
    <w:p w14:paraId="0EA77846" w14:textId="406CA505" w:rsidR="000A6A65" w:rsidRPr="00357FF0" w:rsidRDefault="000A201D" w:rsidP="007A61CE">
      <w:pPr>
        <w:pStyle w:val="ListAlpha"/>
        <w:numPr>
          <w:ilvl w:val="1"/>
          <w:numId w:val="33"/>
        </w:numPr>
      </w:pPr>
      <w:r w:rsidRPr="00357FF0">
        <w:t xml:space="preserve">The amount being requested under the </w:t>
      </w:r>
      <w:r w:rsidR="005438DD">
        <w:t xml:space="preserve">Payment </w:t>
      </w:r>
      <w:r w:rsidRPr="00357FF0">
        <w:t xml:space="preserve">Application by the </w:t>
      </w:r>
      <w:r w:rsidR="00B53FE5">
        <w:t>Trade Contractor</w:t>
      </w:r>
      <w:r w:rsidRPr="00357FF0">
        <w:t xml:space="preserve"> on its own behalf and separately stating the amount requested on behalf of each of the Subcontractors and all others furnishing labor, material, and equipment under the </w:t>
      </w:r>
      <w:proofErr w:type="gramStart"/>
      <w:r w:rsidRPr="00357FF0">
        <w:t>Contract;</w:t>
      </w:r>
      <w:proofErr w:type="gramEnd"/>
    </w:p>
    <w:p w14:paraId="49BDE108" w14:textId="77777777" w:rsidR="000A6A65" w:rsidRPr="00357FF0" w:rsidRDefault="000A201D" w:rsidP="007A61CE">
      <w:pPr>
        <w:pStyle w:val="ListAlpha"/>
        <w:numPr>
          <w:ilvl w:val="1"/>
          <w:numId w:val="33"/>
        </w:numPr>
      </w:pPr>
      <w:r w:rsidRPr="00357FF0">
        <w:t xml:space="preserve">The balance that will be due to each of such entities after said payment is </w:t>
      </w:r>
      <w:proofErr w:type="gramStart"/>
      <w:r w:rsidRPr="00357FF0">
        <w:t>made;</w:t>
      </w:r>
      <w:proofErr w:type="gramEnd"/>
    </w:p>
    <w:p w14:paraId="146ED450" w14:textId="77777777" w:rsidR="000A6A65" w:rsidRPr="00357FF0" w:rsidRDefault="000A201D" w:rsidP="007A61CE">
      <w:pPr>
        <w:pStyle w:val="ListAlpha"/>
        <w:numPr>
          <w:ilvl w:val="1"/>
          <w:numId w:val="33"/>
        </w:numPr>
      </w:pPr>
      <w:r w:rsidRPr="00357FF0">
        <w:t xml:space="preserve">A certification that the As-Built Drawings and Annotated Specifications are </w:t>
      </w:r>
      <w:proofErr w:type="gramStart"/>
      <w:r w:rsidRPr="00357FF0">
        <w:t>current;</w:t>
      </w:r>
      <w:proofErr w:type="gramEnd"/>
    </w:p>
    <w:p w14:paraId="7AD3C3D2" w14:textId="77777777" w:rsidR="000A6A65" w:rsidRPr="00357FF0" w:rsidRDefault="000A201D" w:rsidP="007A61CE">
      <w:pPr>
        <w:pStyle w:val="ListAlpha"/>
        <w:numPr>
          <w:ilvl w:val="1"/>
          <w:numId w:val="33"/>
        </w:numPr>
      </w:pPr>
      <w:r w:rsidRPr="00357FF0">
        <w:lastRenderedPageBreak/>
        <w:t xml:space="preserve">Itemized breakdown of </w:t>
      </w:r>
      <w:r w:rsidR="00AD136E">
        <w:t>Work</w:t>
      </w:r>
      <w:r w:rsidRPr="00357FF0">
        <w:t xml:space="preserve"> done for the purpose of requesting partial </w:t>
      </w:r>
      <w:proofErr w:type="gramStart"/>
      <w:r w:rsidRPr="00357FF0">
        <w:t>payment;</w:t>
      </w:r>
      <w:proofErr w:type="gramEnd"/>
    </w:p>
    <w:p w14:paraId="290C496D" w14:textId="202803A1" w:rsidR="00C92A41" w:rsidRPr="00357FF0" w:rsidRDefault="000A201D" w:rsidP="007A61CE">
      <w:pPr>
        <w:pStyle w:val="ListAlpha"/>
        <w:numPr>
          <w:ilvl w:val="1"/>
          <w:numId w:val="33"/>
        </w:numPr>
      </w:pPr>
      <w:r w:rsidRPr="00357FF0">
        <w:t xml:space="preserve">An updated </w:t>
      </w:r>
      <w:r w:rsidR="00422315">
        <w:t xml:space="preserve">Project </w:t>
      </w:r>
      <w:r w:rsidR="00A84B0C">
        <w:t>Baseline S</w:t>
      </w:r>
      <w:r w:rsidRPr="00357FF0">
        <w:t xml:space="preserve">chedule </w:t>
      </w:r>
      <w:r w:rsidR="00A84B0C">
        <w:t xml:space="preserve">or other Schedule updates </w:t>
      </w:r>
      <w:r w:rsidR="00C92A41" w:rsidRPr="00357FF0">
        <w:t xml:space="preserve">in conformance with </w:t>
      </w:r>
      <w:r w:rsidR="005564C7">
        <w:t>Article</w:t>
      </w:r>
      <w:r w:rsidR="00C92A41" w:rsidRPr="00357FF0">
        <w:t xml:space="preserve"> </w:t>
      </w:r>
      <w:proofErr w:type="gramStart"/>
      <w:r w:rsidRPr="00357FF0">
        <w:t>8;</w:t>
      </w:r>
      <w:proofErr w:type="gramEnd"/>
      <w:r w:rsidR="00C92A41" w:rsidRPr="00357FF0">
        <w:t xml:space="preserve"> </w:t>
      </w:r>
    </w:p>
    <w:p w14:paraId="57699112" w14:textId="1EFFC0C7" w:rsidR="000A6A65" w:rsidRPr="00357FF0" w:rsidRDefault="00C92A41" w:rsidP="007A61CE">
      <w:pPr>
        <w:pStyle w:val="ListAlpha"/>
        <w:numPr>
          <w:ilvl w:val="1"/>
          <w:numId w:val="33"/>
        </w:numPr>
      </w:pPr>
      <w:r w:rsidRPr="00357FF0">
        <w:t xml:space="preserve">Failure to submit a </w:t>
      </w:r>
      <w:r w:rsidR="00A84B0C">
        <w:t>S</w:t>
      </w:r>
      <w:r w:rsidRPr="00357FF0">
        <w:t>chedule update for the month or any previous month</w:t>
      </w:r>
      <w:r w:rsidR="0003057C">
        <w:t xml:space="preserve">- will also result in rejection of the Payment </w:t>
      </w:r>
      <w:proofErr w:type="gramStart"/>
      <w:r w:rsidR="0003057C">
        <w:t>Application;</w:t>
      </w:r>
      <w:proofErr w:type="gramEnd"/>
    </w:p>
    <w:p w14:paraId="07EF3B68" w14:textId="77777777" w:rsidR="000A6A65" w:rsidRPr="00357FF0" w:rsidRDefault="000A201D" w:rsidP="007A61CE">
      <w:pPr>
        <w:pStyle w:val="ListAlpha"/>
        <w:numPr>
          <w:ilvl w:val="1"/>
          <w:numId w:val="33"/>
        </w:numPr>
      </w:pPr>
      <w:r w:rsidRPr="00357FF0">
        <w:t xml:space="preserve">The additions to and subtractions from the Contract Price and Contract </w:t>
      </w:r>
      <w:proofErr w:type="gramStart"/>
      <w:r w:rsidRPr="00357FF0">
        <w:t>Time;</w:t>
      </w:r>
      <w:proofErr w:type="gramEnd"/>
    </w:p>
    <w:p w14:paraId="7FC6AC6A" w14:textId="77777777" w:rsidR="000A6A65" w:rsidRPr="00357FF0" w:rsidRDefault="000A201D" w:rsidP="007A61CE">
      <w:pPr>
        <w:pStyle w:val="ListAlpha"/>
        <w:numPr>
          <w:ilvl w:val="1"/>
          <w:numId w:val="33"/>
        </w:numPr>
      </w:pPr>
      <w:r w:rsidRPr="00357FF0">
        <w:t xml:space="preserve">A summary of the </w:t>
      </w:r>
      <w:r w:rsidR="008E37DA">
        <w:t>R</w:t>
      </w:r>
      <w:r w:rsidRPr="00357FF0">
        <w:t xml:space="preserve">etention </w:t>
      </w:r>
      <w:proofErr w:type="gramStart"/>
      <w:r w:rsidRPr="00357FF0">
        <w:t>held;</w:t>
      </w:r>
      <w:proofErr w:type="gramEnd"/>
    </w:p>
    <w:p w14:paraId="03D16216" w14:textId="486D8263" w:rsidR="000A6A65" w:rsidRPr="00357FF0" w:rsidRDefault="000A201D" w:rsidP="007A61CE">
      <w:pPr>
        <w:pStyle w:val="ListAlpha"/>
        <w:numPr>
          <w:ilvl w:val="1"/>
          <w:numId w:val="33"/>
        </w:numPr>
      </w:pPr>
      <w:r w:rsidRPr="00357FF0">
        <w:t xml:space="preserve">Material invoices, evidence of equipment purchases, rentals, and other support and details of cost as </w:t>
      </w:r>
      <w:r w:rsidR="00870B19">
        <w:t xml:space="preserve">the </w:t>
      </w:r>
      <w:r w:rsidR="000D717B">
        <w:t>Owner</w:t>
      </w:r>
      <w:r w:rsidRPr="00357FF0">
        <w:t xml:space="preserve"> may require from time to </w:t>
      </w:r>
      <w:proofErr w:type="gramStart"/>
      <w:r w:rsidRPr="00357FF0">
        <w:t>time;</w:t>
      </w:r>
      <w:proofErr w:type="gramEnd"/>
    </w:p>
    <w:p w14:paraId="12AC97F9" w14:textId="2D3C3F7C" w:rsidR="000A6A65" w:rsidRPr="00357FF0" w:rsidRDefault="000A201D" w:rsidP="007A61CE">
      <w:pPr>
        <w:pStyle w:val="ListAlpha"/>
        <w:numPr>
          <w:ilvl w:val="1"/>
          <w:numId w:val="33"/>
        </w:numPr>
      </w:pPr>
      <w:r w:rsidRPr="00357FF0">
        <w:t xml:space="preserve">The percentage of completion of the </w:t>
      </w:r>
      <w:r w:rsidR="00B53FE5">
        <w:t>Trade Contractor</w:t>
      </w:r>
      <w:r w:rsidR="00A93613">
        <w:t>’</w:t>
      </w:r>
      <w:r w:rsidRPr="00357FF0">
        <w:t xml:space="preserve">s Work by line </w:t>
      </w:r>
      <w:proofErr w:type="gramStart"/>
      <w:r w:rsidRPr="00357FF0">
        <w:t>item;</w:t>
      </w:r>
      <w:proofErr w:type="gramEnd"/>
    </w:p>
    <w:p w14:paraId="024EE4DB" w14:textId="770FEFC7" w:rsidR="000A6A65" w:rsidRPr="00357FF0" w:rsidRDefault="000A201D" w:rsidP="007A61CE">
      <w:pPr>
        <w:pStyle w:val="ListAlpha"/>
        <w:numPr>
          <w:ilvl w:val="1"/>
          <w:numId w:val="33"/>
        </w:numPr>
      </w:pPr>
      <w:r w:rsidRPr="00357FF0">
        <w:t xml:space="preserve">An updated Schedule of Values from the preceding Application for </w:t>
      </w:r>
      <w:proofErr w:type="gramStart"/>
      <w:r w:rsidRPr="00357FF0">
        <w:t>Payment</w:t>
      </w:r>
      <w:r w:rsidR="0003057C">
        <w:t>;</w:t>
      </w:r>
      <w:proofErr w:type="gramEnd"/>
    </w:p>
    <w:p w14:paraId="27AE5E48" w14:textId="6C6830C0" w:rsidR="000A6A65" w:rsidRDefault="000A201D" w:rsidP="007A61CE">
      <w:pPr>
        <w:pStyle w:val="ListAlpha"/>
        <w:numPr>
          <w:ilvl w:val="1"/>
          <w:numId w:val="33"/>
        </w:numPr>
      </w:pPr>
      <w:r w:rsidRPr="00357FF0">
        <w:t>Prerequisites for Progress Payments</w:t>
      </w:r>
      <w:r w:rsidR="0003057C">
        <w:t>; and</w:t>
      </w:r>
    </w:p>
    <w:p w14:paraId="37D95C72" w14:textId="46B323CA" w:rsidR="00C85488" w:rsidRPr="00357FF0" w:rsidRDefault="00C85488" w:rsidP="007A61CE">
      <w:pPr>
        <w:pStyle w:val="ListAlpha"/>
        <w:numPr>
          <w:ilvl w:val="1"/>
          <w:numId w:val="33"/>
        </w:numPr>
      </w:pPr>
      <w:r>
        <w:t xml:space="preserve">Any other information or documents </w:t>
      </w:r>
      <w:proofErr w:type="gramStart"/>
      <w:r>
        <w:t>reasonably</w:t>
      </w:r>
      <w:proofErr w:type="gramEnd"/>
      <w:r>
        <w:t xml:space="preserve"> requested by </w:t>
      </w:r>
      <w:r w:rsidR="00870B19">
        <w:t xml:space="preserve">the </w:t>
      </w:r>
      <w:r w:rsidR="000D717B">
        <w:t>Owner</w:t>
      </w:r>
      <w:r>
        <w:t>, Architect, CM or Inspector.</w:t>
      </w:r>
    </w:p>
    <w:p w14:paraId="6763B6E4" w14:textId="77777777" w:rsidR="00CC2F5F" w:rsidRPr="00CC2F5F" w:rsidRDefault="00CC2F5F" w:rsidP="00700377">
      <w:pPr>
        <w:pStyle w:val="Heading4"/>
      </w:pPr>
      <w:r w:rsidRPr="00700377">
        <w:rPr>
          <w:i/>
        </w:rPr>
        <w:t>First Payment Request.</w:t>
      </w:r>
      <w:r w:rsidRPr="00CC2F5F">
        <w:t xml:space="preserve">  The following items, if applicable, must be completed before the first payment request will be accepted for processing:</w:t>
      </w:r>
    </w:p>
    <w:p w14:paraId="776C2549" w14:textId="77777777" w:rsidR="000A6A65" w:rsidRPr="00357FF0" w:rsidRDefault="000A201D" w:rsidP="007A61CE">
      <w:pPr>
        <w:pStyle w:val="ListAlpha"/>
        <w:numPr>
          <w:ilvl w:val="1"/>
          <w:numId w:val="54"/>
        </w:numPr>
      </w:pPr>
      <w:r w:rsidRPr="00357FF0">
        <w:t xml:space="preserve">Installation of the Project </w:t>
      </w:r>
      <w:proofErr w:type="gramStart"/>
      <w:r w:rsidRPr="00357FF0">
        <w:t>sign;</w:t>
      </w:r>
      <w:proofErr w:type="gramEnd"/>
    </w:p>
    <w:p w14:paraId="0ADF6745" w14:textId="77777777" w:rsidR="000A6A65" w:rsidRPr="00357FF0" w:rsidRDefault="000A201D" w:rsidP="007A61CE">
      <w:pPr>
        <w:pStyle w:val="ListAlpha"/>
        <w:numPr>
          <w:ilvl w:val="1"/>
          <w:numId w:val="33"/>
        </w:numPr>
      </w:pPr>
      <w:r w:rsidRPr="00357FF0">
        <w:t xml:space="preserve">Receipt by Architect of </w:t>
      </w:r>
      <w:proofErr w:type="gramStart"/>
      <w:r w:rsidR="008163B0">
        <w:t>Submittal</w:t>
      </w:r>
      <w:r w:rsidRPr="00357FF0">
        <w:t>s;</w:t>
      </w:r>
      <w:proofErr w:type="gramEnd"/>
    </w:p>
    <w:p w14:paraId="30C257E9" w14:textId="6702E62C" w:rsidR="000A6A65" w:rsidRPr="00357FF0" w:rsidRDefault="000A201D" w:rsidP="007A61CE">
      <w:pPr>
        <w:pStyle w:val="ListAlpha"/>
        <w:numPr>
          <w:ilvl w:val="1"/>
          <w:numId w:val="33"/>
        </w:numPr>
      </w:pPr>
      <w:r w:rsidRPr="00357FF0">
        <w:t xml:space="preserve">Installation of temporary facilities and </w:t>
      </w:r>
      <w:proofErr w:type="gramStart"/>
      <w:r w:rsidRPr="00357FF0">
        <w:t>fencing;</w:t>
      </w:r>
      <w:proofErr w:type="gramEnd"/>
      <w:r w:rsidR="00941DD2">
        <w:t xml:space="preserve"> </w:t>
      </w:r>
    </w:p>
    <w:p w14:paraId="2AB3451C" w14:textId="2A14BD5C" w:rsidR="000A6A65" w:rsidRPr="00357FF0" w:rsidRDefault="000A201D" w:rsidP="007A61CE">
      <w:pPr>
        <w:pStyle w:val="ListAlpha"/>
        <w:numPr>
          <w:ilvl w:val="1"/>
          <w:numId w:val="33"/>
        </w:numPr>
      </w:pPr>
      <w:r w:rsidRPr="00357FF0">
        <w:t xml:space="preserve">Submission of documents listed in the </w:t>
      </w:r>
      <w:r w:rsidR="005564C7">
        <w:t>Article</w:t>
      </w:r>
      <w:r w:rsidRPr="00357FF0">
        <w:t xml:space="preserve"> </w:t>
      </w:r>
      <w:r w:rsidR="004612DD">
        <w:fldChar w:fldCharType="begin"/>
      </w:r>
      <w:r w:rsidR="004612DD">
        <w:instrText xml:space="preserve"> REF _Ref469325686 \r \h </w:instrText>
      </w:r>
      <w:r w:rsidR="004612DD">
        <w:fldChar w:fldCharType="separate"/>
      </w:r>
      <w:r w:rsidR="00C0046D">
        <w:t>9.2</w:t>
      </w:r>
      <w:r w:rsidR="004612DD">
        <w:fldChar w:fldCharType="end"/>
      </w:r>
      <w:r w:rsidRPr="00357FF0">
        <w:t xml:space="preserve"> relating to </w:t>
      </w:r>
      <w:r w:rsidR="00523AB1">
        <w:t xml:space="preserve">Contract Price </w:t>
      </w:r>
      <w:proofErr w:type="gramStart"/>
      <w:r w:rsidR="00523AB1">
        <w:t>b</w:t>
      </w:r>
      <w:r w:rsidRPr="00357FF0">
        <w:t>reakdown;</w:t>
      </w:r>
      <w:proofErr w:type="gramEnd"/>
    </w:p>
    <w:p w14:paraId="3A6F173E" w14:textId="436E8788" w:rsidR="000A6A65" w:rsidRPr="00357FF0" w:rsidRDefault="000A201D" w:rsidP="007A61CE">
      <w:pPr>
        <w:pStyle w:val="ListAlpha"/>
        <w:numPr>
          <w:ilvl w:val="1"/>
          <w:numId w:val="33"/>
        </w:numPr>
      </w:pPr>
      <w:r w:rsidRPr="00357FF0">
        <w:t xml:space="preserve">Preliminary </w:t>
      </w:r>
      <w:r w:rsidR="0003057C">
        <w:t>S</w:t>
      </w:r>
      <w:r w:rsidRPr="00357FF0">
        <w:t xml:space="preserve">chedule analysis, due within 10 days after </w:t>
      </w:r>
      <w:r w:rsidR="00590BED">
        <w:t xml:space="preserve">the date of the </w:t>
      </w:r>
      <w:r w:rsidRPr="00357FF0">
        <w:t>Notice to Proceed</w:t>
      </w:r>
      <w:r w:rsidR="001501BE">
        <w:t xml:space="preserve"> (see Article </w:t>
      </w:r>
      <w:r w:rsidR="009550C1">
        <w:fldChar w:fldCharType="begin"/>
      </w:r>
      <w:r w:rsidR="009550C1">
        <w:instrText xml:space="preserve"> REF _Ref469323320 \r \h </w:instrText>
      </w:r>
      <w:r w:rsidR="009550C1">
        <w:fldChar w:fldCharType="separate"/>
      </w:r>
      <w:r w:rsidR="00C0046D">
        <w:t>8.3.2</w:t>
      </w:r>
      <w:r w:rsidR="009550C1">
        <w:fldChar w:fldCharType="end"/>
      </w:r>
      <w:proofErr w:type="gramStart"/>
      <w:r w:rsidR="001501BE">
        <w:t>)</w:t>
      </w:r>
      <w:r w:rsidRPr="00357FF0">
        <w:t>;</w:t>
      </w:r>
      <w:proofErr w:type="gramEnd"/>
    </w:p>
    <w:p w14:paraId="52DB77B8" w14:textId="1C546A74" w:rsidR="000A6A65" w:rsidRPr="00357FF0" w:rsidRDefault="00B53FE5" w:rsidP="007A61CE">
      <w:pPr>
        <w:pStyle w:val="ListAlpha"/>
        <w:numPr>
          <w:ilvl w:val="1"/>
          <w:numId w:val="33"/>
        </w:numPr>
      </w:pPr>
      <w:r>
        <w:t>Trade Contractor</w:t>
      </w:r>
      <w:r w:rsidR="00A93613">
        <w:t>’</w:t>
      </w:r>
      <w:r w:rsidR="000A201D" w:rsidRPr="00357FF0">
        <w:t xml:space="preserve">s </w:t>
      </w:r>
      <w:r w:rsidR="001501BE">
        <w:t xml:space="preserve">Baseline </w:t>
      </w:r>
      <w:r w:rsidR="000A201D" w:rsidRPr="00357FF0">
        <w:t>Schedule (to be CPM based in conformance with Article 8</w:t>
      </w:r>
      <w:proofErr w:type="gramStart"/>
      <w:r w:rsidR="000A201D" w:rsidRPr="00357FF0">
        <w:t>);</w:t>
      </w:r>
      <w:proofErr w:type="gramEnd"/>
    </w:p>
    <w:p w14:paraId="488CB1A6" w14:textId="77777777" w:rsidR="000A6A65" w:rsidRPr="00357FF0" w:rsidRDefault="000A201D" w:rsidP="007A61CE">
      <w:pPr>
        <w:pStyle w:val="ListAlpha"/>
        <w:numPr>
          <w:ilvl w:val="1"/>
          <w:numId w:val="33"/>
        </w:numPr>
      </w:pPr>
      <w:r w:rsidRPr="00357FF0">
        <w:t xml:space="preserve">Schedule of unit prices, if </w:t>
      </w:r>
      <w:proofErr w:type="gramStart"/>
      <w:r w:rsidRPr="00357FF0">
        <w:t>applicable;</w:t>
      </w:r>
      <w:proofErr w:type="gramEnd"/>
    </w:p>
    <w:p w14:paraId="5888050B" w14:textId="77777777" w:rsidR="000A6A65" w:rsidRPr="00357FF0" w:rsidRDefault="000A201D" w:rsidP="007A61CE">
      <w:pPr>
        <w:pStyle w:val="ListAlpha"/>
        <w:numPr>
          <w:ilvl w:val="1"/>
          <w:numId w:val="33"/>
        </w:numPr>
      </w:pPr>
      <w:r w:rsidRPr="00357FF0">
        <w:t xml:space="preserve">Submittal </w:t>
      </w:r>
      <w:proofErr w:type="gramStart"/>
      <w:r w:rsidRPr="00357FF0">
        <w:t>Schedule;</w:t>
      </w:r>
      <w:proofErr w:type="gramEnd"/>
    </w:p>
    <w:p w14:paraId="75366BBB" w14:textId="77777777" w:rsidR="000A6A65" w:rsidRPr="00357FF0" w:rsidRDefault="000A201D" w:rsidP="007A61CE">
      <w:pPr>
        <w:pStyle w:val="ListAlpha"/>
        <w:numPr>
          <w:ilvl w:val="1"/>
          <w:numId w:val="33"/>
        </w:numPr>
      </w:pPr>
      <w:r w:rsidRPr="00357FF0">
        <w:t xml:space="preserve">Copies of necessary </w:t>
      </w:r>
      <w:proofErr w:type="gramStart"/>
      <w:r w:rsidRPr="00357FF0">
        <w:t>permits;</w:t>
      </w:r>
      <w:proofErr w:type="gramEnd"/>
    </w:p>
    <w:p w14:paraId="43CFE4FC" w14:textId="77777777" w:rsidR="000A6A65" w:rsidRPr="00357FF0" w:rsidRDefault="000A201D" w:rsidP="007A61CE">
      <w:pPr>
        <w:pStyle w:val="ListAlpha"/>
        <w:numPr>
          <w:ilvl w:val="1"/>
          <w:numId w:val="33"/>
        </w:numPr>
      </w:pPr>
      <w:r w:rsidRPr="00357FF0">
        <w:lastRenderedPageBreak/>
        <w:t xml:space="preserve">Copies of authorizations and licenses from governing </w:t>
      </w:r>
      <w:proofErr w:type="gramStart"/>
      <w:r w:rsidRPr="00357FF0">
        <w:t>authorities;</w:t>
      </w:r>
      <w:proofErr w:type="gramEnd"/>
    </w:p>
    <w:p w14:paraId="199081B9" w14:textId="77777777" w:rsidR="000A6A65" w:rsidRPr="00357FF0" w:rsidRDefault="000A201D" w:rsidP="007A61CE">
      <w:pPr>
        <w:pStyle w:val="ListAlpha"/>
        <w:numPr>
          <w:ilvl w:val="1"/>
          <w:numId w:val="33"/>
        </w:numPr>
      </w:pPr>
      <w:r w:rsidRPr="00357FF0">
        <w:t xml:space="preserve">Initial progress </w:t>
      </w:r>
      <w:proofErr w:type="gramStart"/>
      <w:r w:rsidRPr="00357FF0">
        <w:t>report;</w:t>
      </w:r>
      <w:proofErr w:type="gramEnd"/>
    </w:p>
    <w:p w14:paraId="57CD5871" w14:textId="77777777" w:rsidR="000A6A65" w:rsidRPr="00357FF0" w:rsidRDefault="000A201D" w:rsidP="007A61CE">
      <w:pPr>
        <w:pStyle w:val="ListAlpha"/>
        <w:numPr>
          <w:ilvl w:val="1"/>
          <w:numId w:val="33"/>
        </w:numPr>
      </w:pPr>
      <w:r w:rsidRPr="00357FF0">
        <w:t xml:space="preserve">Surveyor </w:t>
      </w:r>
      <w:proofErr w:type="gramStart"/>
      <w:r w:rsidRPr="00357FF0">
        <w:t>qualifications;</w:t>
      </w:r>
      <w:proofErr w:type="gramEnd"/>
    </w:p>
    <w:p w14:paraId="7BC6D6C4" w14:textId="4266A867" w:rsidR="000A6A65" w:rsidRPr="00357FF0" w:rsidRDefault="000A201D" w:rsidP="007A61CE">
      <w:pPr>
        <w:pStyle w:val="ListAlpha"/>
        <w:numPr>
          <w:ilvl w:val="1"/>
          <w:numId w:val="33"/>
        </w:numPr>
      </w:pPr>
      <w:r w:rsidRPr="00357FF0">
        <w:t xml:space="preserve">Written acceptance of </w:t>
      </w:r>
      <w:r w:rsidR="000D717B">
        <w:t>Owner</w:t>
      </w:r>
      <w:r w:rsidR="00A93613">
        <w:t>’</w:t>
      </w:r>
      <w:r w:rsidRPr="00357FF0">
        <w:t xml:space="preserve">s survey of rough grading, if </w:t>
      </w:r>
      <w:proofErr w:type="gramStart"/>
      <w:r w:rsidRPr="00357FF0">
        <w:t>applicable;</w:t>
      </w:r>
      <w:proofErr w:type="gramEnd"/>
    </w:p>
    <w:p w14:paraId="162A16BD" w14:textId="41B6731A" w:rsidR="000A6A65" w:rsidRPr="00357FF0" w:rsidRDefault="000A201D" w:rsidP="007A61CE">
      <w:pPr>
        <w:pStyle w:val="ListAlpha"/>
        <w:numPr>
          <w:ilvl w:val="1"/>
          <w:numId w:val="33"/>
        </w:numPr>
      </w:pPr>
      <w:r w:rsidRPr="00357FF0">
        <w:t xml:space="preserve">List of all </w:t>
      </w:r>
      <w:r w:rsidR="00695591">
        <w:t>Subcontractor</w:t>
      </w:r>
      <w:r w:rsidRPr="00357FF0">
        <w:t xml:space="preserve">s, with names, license numbers, telephone numbers, and scope of </w:t>
      </w:r>
      <w:proofErr w:type="gramStart"/>
      <w:r w:rsidRPr="00357FF0">
        <w:t>work;</w:t>
      </w:r>
      <w:proofErr w:type="gramEnd"/>
    </w:p>
    <w:p w14:paraId="67B71C1C" w14:textId="0CF08974" w:rsidR="000A6A65" w:rsidRPr="00357FF0" w:rsidRDefault="000A201D" w:rsidP="007A61CE">
      <w:pPr>
        <w:pStyle w:val="ListAlpha"/>
        <w:numPr>
          <w:ilvl w:val="1"/>
          <w:numId w:val="33"/>
        </w:numPr>
      </w:pPr>
      <w:r w:rsidRPr="0003057C">
        <w:t xml:space="preserve">All </w:t>
      </w:r>
      <w:r w:rsidR="0003057C" w:rsidRPr="0003057C">
        <w:t xml:space="preserve">required </w:t>
      </w:r>
      <w:r w:rsidRPr="0003057C">
        <w:t>bonds</w:t>
      </w:r>
      <w:r w:rsidR="0003057C" w:rsidRPr="0003057C">
        <w:t xml:space="preserve">, </w:t>
      </w:r>
      <w:r w:rsidRPr="0003057C">
        <w:t>insurance</w:t>
      </w:r>
      <w:r w:rsidR="0003057C" w:rsidRPr="0003057C">
        <w:t>, and</w:t>
      </w:r>
      <w:r w:rsidRPr="0003057C">
        <w:t xml:space="preserve"> endorsements</w:t>
      </w:r>
      <w:r w:rsidRPr="00357FF0">
        <w:t xml:space="preserve">; and </w:t>
      </w:r>
    </w:p>
    <w:p w14:paraId="76BE5B00" w14:textId="366F64BF" w:rsidR="000A6A65" w:rsidRPr="00357FF0" w:rsidRDefault="000A201D" w:rsidP="007A61CE">
      <w:pPr>
        <w:pStyle w:val="ListAlpha"/>
        <w:numPr>
          <w:ilvl w:val="1"/>
          <w:numId w:val="33"/>
        </w:numPr>
      </w:pPr>
      <w:r w:rsidRPr="00357FF0">
        <w:t xml:space="preserve">Resumes of </w:t>
      </w:r>
      <w:r w:rsidR="00B53FE5">
        <w:t>Trade</w:t>
      </w:r>
      <w:r w:rsidR="00B53FE5" w:rsidRPr="00357FF0">
        <w:t xml:space="preserve"> </w:t>
      </w:r>
      <w:r w:rsidRPr="00357FF0">
        <w:t>Contractor</w:t>
      </w:r>
      <w:r w:rsidR="00A93613">
        <w:t>’</w:t>
      </w:r>
      <w:r w:rsidRPr="00357FF0">
        <w:t>s Project Manage</w:t>
      </w:r>
      <w:r w:rsidR="002F197F">
        <w:t>r, and if applicable, job site s</w:t>
      </w:r>
      <w:r w:rsidRPr="00357FF0">
        <w:t xml:space="preserve">ecretary, </w:t>
      </w:r>
      <w:r w:rsidR="002F197F">
        <w:t>r</w:t>
      </w:r>
      <w:r w:rsidRPr="00357FF0">
        <w:t xml:space="preserve">ecord </w:t>
      </w:r>
      <w:r w:rsidR="002F197F">
        <w:t>d</w:t>
      </w:r>
      <w:r w:rsidRPr="00357FF0">
        <w:t xml:space="preserve">ocuments </w:t>
      </w:r>
      <w:r w:rsidR="002F197F">
        <w:t>r</w:t>
      </w:r>
      <w:r w:rsidRPr="00357FF0">
        <w:t>ecorder, and job site Superintendent.</w:t>
      </w:r>
    </w:p>
    <w:p w14:paraId="7FB6005D" w14:textId="77777777" w:rsidR="00CC2F5F" w:rsidRPr="00700377" w:rsidRDefault="00CC2F5F" w:rsidP="00700377">
      <w:pPr>
        <w:pStyle w:val="Heading4"/>
      </w:pPr>
      <w:r w:rsidRPr="00700377">
        <w:rPr>
          <w:i/>
        </w:rPr>
        <w:t xml:space="preserve">Second Payment Request. </w:t>
      </w:r>
      <w:r w:rsidRPr="00700377">
        <w:t xml:space="preserve"> The second payment request will not be processed until all </w:t>
      </w:r>
      <w:r w:rsidR="008163B0">
        <w:t>Submittal</w:t>
      </w:r>
      <w:r w:rsidRPr="00700377">
        <w:t xml:space="preserve">s and </w:t>
      </w:r>
      <w:r w:rsidR="008163B0">
        <w:t>Shop Drawings</w:t>
      </w:r>
      <w:r w:rsidRPr="00700377">
        <w:t xml:space="preserve"> have been accepted for review by the Architect.</w:t>
      </w:r>
    </w:p>
    <w:p w14:paraId="0438E93F" w14:textId="5EE74773" w:rsidR="009C0C15" w:rsidRPr="00700377" w:rsidRDefault="00CC2F5F" w:rsidP="003E6E1C">
      <w:pPr>
        <w:pStyle w:val="Heading4"/>
      </w:pPr>
      <w:r w:rsidRPr="00700377">
        <w:rPr>
          <w:i/>
        </w:rPr>
        <w:t>All Payment Requests.</w:t>
      </w:r>
      <w:r w:rsidRPr="00700377">
        <w:t xml:space="preserve"> </w:t>
      </w:r>
      <w:r w:rsidR="00700377" w:rsidRPr="00700377">
        <w:t xml:space="preserve"> </w:t>
      </w:r>
      <w:r w:rsidRPr="00700377">
        <w:t xml:space="preserve">No payment requests will be processed unless </w:t>
      </w:r>
      <w:r w:rsidR="00B53FE5">
        <w:t>Trade Contractor</w:t>
      </w:r>
      <w:r w:rsidRPr="00700377">
        <w:t xml:space="preserve"> has submitted copies of the </w:t>
      </w:r>
      <w:r w:rsidR="00E01239">
        <w:t>c</w:t>
      </w:r>
      <w:r w:rsidRPr="00700377">
        <w:t xml:space="preserve">ertified </w:t>
      </w:r>
      <w:r w:rsidR="00E01239">
        <w:t>p</w:t>
      </w:r>
      <w:r w:rsidRPr="00700377">
        <w:t>ayroll records for the Work which correlates to the payment request and a proper</w:t>
      </w:r>
      <w:r w:rsidR="0003057C">
        <w:t xml:space="preserve"> approved</w:t>
      </w:r>
      <w:r w:rsidRPr="00700377">
        <w:t xml:space="preserve"> CPM </w:t>
      </w:r>
      <w:r w:rsidR="0003057C">
        <w:t>S</w:t>
      </w:r>
      <w:r w:rsidRPr="00700377">
        <w:t xml:space="preserve">chedule </w:t>
      </w:r>
      <w:r w:rsidR="0003057C">
        <w:t xml:space="preserve">or update </w:t>
      </w:r>
      <w:r w:rsidRPr="00700377">
        <w:t xml:space="preserve">pursuant to </w:t>
      </w:r>
      <w:r w:rsidR="009C0C15" w:rsidRPr="00700377">
        <w:t>Article 8</w:t>
      </w:r>
      <w:r w:rsidRPr="00700377">
        <w:t xml:space="preserve"> is submitted</w:t>
      </w:r>
      <w:r w:rsidR="003E6E1C">
        <w:t>.</w:t>
      </w:r>
    </w:p>
    <w:p w14:paraId="1658DA4D" w14:textId="28B13852" w:rsidR="00B3026C" w:rsidRPr="00700377" w:rsidRDefault="00B3026C" w:rsidP="00700377">
      <w:pPr>
        <w:pStyle w:val="Heading4"/>
      </w:pPr>
      <w:r w:rsidRPr="00700377">
        <w:rPr>
          <w:i/>
        </w:rPr>
        <w:t>Final Pay</w:t>
      </w:r>
      <w:r w:rsidR="00D33AE4">
        <w:rPr>
          <w:i/>
        </w:rPr>
        <w:t>ment</w:t>
      </w:r>
      <w:r w:rsidRPr="00700377">
        <w:rPr>
          <w:i/>
        </w:rPr>
        <w:t xml:space="preserve"> Application (90%</w:t>
      </w:r>
      <w:r w:rsidR="00DF7527">
        <w:rPr>
          <w:i/>
        </w:rPr>
        <w:t xml:space="preserve"> or 95%</w:t>
      </w:r>
      <w:r w:rsidRPr="00700377">
        <w:rPr>
          <w:i/>
        </w:rPr>
        <w:t>).</w:t>
      </w:r>
      <w:r w:rsidRPr="00700377">
        <w:t xml:space="preserve">  </w:t>
      </w:r>
      <w:r w:rsidR="00F469DC">
        <w:t>(</w:t>
      </w:r>
      <w:r w:rsidRPr="00700377">
        <w:t>See Article</w:t>
      </w:r>
      <w:r w:rsidR="00814F3B">
        <w:t xml:space="preserve"> </w:t>
      </w:r>
      <w:r w:rsidR="00814F3B">
        <w:fldChar w:fldCharType="begin"/>
      </w:r>
      <w:r w:rsidR="00814F3B">
        <w:instrText xml:space="preserve"> REF _Ref469326248 \r \h </w:instrText>
      </w:r>
      <w:r w:rsidR="00814F3B">
        <w:fldChar w:fldCharType="separate"/>
      </w:r>
      <w:r w:rsidR="00C0046D">
        <w:t>9.11.1</w:t>
      </w:r>
      <w:r w:rsidR="00814F3B">
        <w:fldChar w:fldCharType="end"/>
      </w:r>
      <w:r w:rsidR="00F469DC">
        <w:t>)</w:t>
      </w:r>
    </w:p>
    <w:p w14:paraId="69BB693A" w14:textId="3CB41DAB" w:rsidR="00B3026C" w:rsidRPr="00700377" w:rsidRDefault="00B3026C" w:rsidP="00700377">
      <w:pPr>
        <w:pStyle w:val="Heading4"/>
      </w:pPr>
      <w:r w:rsidRPr="00700377">
        <w:rPr>
          <w:i/>
        </w:rPr>
        <w:t>Final Pay</w:t>
      </w:r>
      <w:r w:rsidR="00D33AE4">
        <w:rPr>
          <w:i/>
        </w:rPr>
        <w:t>ment</w:t>
      </w:r>
      <w:r w:rsidR="00DF7527">
        <w:rPr>
          <w:i/>
        </w:rPr>
        <w:t xml:space="preserve"> Application (100</w:t>
      </w:r>
      <w:r w:rsidR="009C0C15" w:rsidRPr="00700377">
        <w:rPr>
          <w:i/>
        </w:rPr>
        <w:t>%)</w:t>
      </w:r>
      <w:r w:rsidR="00CC2F5F" w:rsidRPr="00700377">
        <w:rPr>
          <w:i/>
        </w:rPr>
        <w:t>.</w:t>
      </w:r>
      <w:r w:rsidR="009C0C15" w:rsidRPr="00700377">
        <w:rPr>
          <w:i/>
        </w:rPr>
        <w:t xml:space="preserve"> </w:t>
      </w:r>
      <w:r w:rsidR="009C0C15" w:rsidRPr="00700377">
        <w:t xml:space="preserve"> </w:t>
      </w:r>
      <w:r w:rsidR="00F469DC">
        <w:t>(</w:t>
      </w:r>
      <w:r w:rsidRPr="00700377">
        <w:t xml:space="preserve">See Article </w:t>
      </w:r>
      <w:r w:rsidR="00814F3B">
        <w:fldChar w:fldCharType="begin"/>
      </w:r>
      <w:r w:rsidR="00814F3B">
        <w:instrText xml:space="preserve"> REF _Ref469326259 \r \h </w:instrText>
      </w:r>
      <w:r w:rsidR="00814F3B">
        <w:fldChar w:fldCharType="separate"/>
      </w:r>
      <w:r w:rsidR="00C0046D">
        <w:t>9.11.3</w:t>
      </w:r>
      <w:r w:rsidR="00814F3B">
        <w:fldChar w:fldCharType="end"/>
      </w:r>
      <w:r w:rsidR="00F469DC">
        <w:t>)</w:t>
      </w:r>
    </w:p>
    <w:p w14:paraId="55C0CB2F" w14:textId="77777777" w:rsidR="00CC2F5F" w:rsidRPr="00CC2F5F" w:rsidRDefault="009838CE" w:rsidP="00700377">
      <w:pPr>
        <w:pStyle w:val="Heading2"/>
      </w:pPr>
      <w:bookmarkStart w:id="270" w:name="_Ref469325782"/>
      <w:bookmarkStart w:id="271" w:name="_Ref469325793"/>
      <w:bookmarkStart w:id="272" w:name="_Toc164871142"/>
      <w:r>
        <w:t xml:space="preserve">STOP NOTICE CLAIMS AND </w:t>
      </w:r>
      <w:r w:rsidR="00CC2F5F" w:rsidRPr="00CC2F5F">
        <w:t>WARRANTY OF TITLE</w:t>
      </w:r>
      <w:bookmarkEnd w:id="270"/>
      <w:bookmarkEnd w:id="271"/>
      <w:bookmarkEnd w:id="272"/>
    </w:p>
    <w:p w14:paraId="603FA03D" w14:textId="37157F5D" w:rsidR="00CC2F5F" w:rsidRPr="00CC2F5F" w:rsidRDefault="00B53FE5" w:rsidP="00700377">
      <w:pPr>
        <w:pStyle w:val="BodyTextFirstIndent"/>
      </w:pPr>
      <w:r>
        <w:t>Trade</w:t>
      </w:r>
      <w:r w:rsidRPr="00CC2F5F">
        <w:t xml:space="preserve"> </w:t>
      </w:r>
      <w:r w:rsidR="00CC2F5F" w:rsidRPr="00CC2F5F">
        <w:t xml:space="preserve">Contractor warrants title to all </w:t>
      </w:r>
      <w:r w:rsidR="00AD136E">
        <w:t>Work</w:t>
      </w:r>
      <w:r w:rsidR="00CC2F5F" w:rsidRPr="00CC2F5F">
        <w:t xml:space="preserve">.  </w:t>
      </w:r>
      <w:r>
        <w:t>Trade</w:t>
      </w:r>
      <w:r w:rsidRPr="00CC2F5F">
        <w:t xml:space="preserve"> </w:t>
      </w:r>
      <w:r w:rsidR="00CC2F5F" w:rsidRPr="00CC2F5F">
        <w:t xml:space="preserve">Contractor further warrants that all </w:t>
      </w:r>
      <w:r w:rsidR="00AD136E">
        <w:t>Work</w:t>
      </w:r>
      <w:r w:rsidR="00CC2F5F" w:rsidRPr="00CC2F5F">
        <w:t xml:space="preserve"> is free and clear of </w:t>
      </w:r>
      <w:proofErr w:type="gramStart"/>
      <w:r w:rsidR="00CC2F5F" w:rsidRPr="00CC2F5F">
        <w:t>liens</w:t>
      </w:r>
      <w:proofErr w:type="gramEnd"/>
      <w:r w:rsidR="00CC2F5F" w:rsidRPr="00CC2F5F">
        <w:t xml:space="preserve">, claims, security interests, </w:t>
      </w:r>
      <w:r w:rsidR="009838CE">
        <w:t xml:space="preserve">stop notices, </w:t>
      </w:r>
      <w:r w:rsidR="00CC2F5F" w:rsidRPr="00CC2F5F">
        <w:t xml:space="preserve">or encumbrances in favor of the </w:t>
      </w:r>
      <w:r>
        <w:t>Trade Contractor</w:t>
      </w:r>
      <w:r w:rsidR="00CC2F5F" w:rsidRPr="00CC2F5F">
        <w:t xml:space="preserve">, Subcontractors, material and equipment suppliers, or other persons or entities making a claim by reason of having provided labor, materials, and equipment relating to the Work.  Failure to keep work free of </w:t>
      </w:r>
      <w:proofErr w:type="gramStart"/>
      <w:r w:rsidR="00CC2F5F" w:rsidRPr="00CC2F5F">
        <w:t>liens</w:t>
      </w:r>
      <w:proofErr w:type="gramEnd"/>
      <w:r w:rsidR="00CC2F5F" w:rsidRPr="00CC2F5F">
        <w:t xml:space="preserve">, </w:t>
      </w:r>
      <w:r w:rsidR="009838CE">
        <w:t xml:space="preserve">stop notices, </w:t>
      </w:r>
      <w:r w:rsidR="00CC2F5F" w:rsidRPr="00CC2F5F">
        <w:t xml:space="preserve">claims, security interests or encumbrances is grounds to make a claim against </w:t>
      </w:r>
      <w:r>
        <w:t>Trade Contractor</w:t>
      </w:r>
      <w:r w:rsidR="00A93613">
        <w:t>’</w:t>
      </w:r>
      <w:r w:rsidR="00CC2F5F" w:rsidRPr="00CC2F5F">
        <w:t xml:space="preserve">s </w:t>
      </w:r>
      <w:r w:rsidR="00DF7527">
        <w:t>P</w:t>
      </w:r>
      <w:r w:rsidR="00CC2F5F" w:rsidRPr="00CC2F5F">
        <w:t xml:space="preserve">ayment and </w:t>
      </w:r>
      <w:r w:rsidR="00DF7527">
        <w:t>P</w:t>
      </w:r>
      <w:r w:rsidR="00CC2F5F" w:rsidRPr="00CC2F5F">
        <w:t xml:space="preserve">erformance </w:t>
      </w:r>
      <w:r w:rsidR="00DF7527">
        <w:t>B</w:t>
      </w:r>
      <w:r w:rsidR="00CC2F5F" w:rsidRPr="00CC2F5F">
        <w:t>ond to immediately remedy and defend.</w:t>
      </w:r>
    </w:p>
    <w:p w14:paraId="03F34005" w14:textId="536B57B7" w:rsidR="00CC2F5F" w:rsidRPr="00CC2F5F" w:rsidRDefault="00CC2F5F" w:rsidP="00700377">
      <w:pPr>
        <w:pStyle w:val="BodyTextFirstIndent"/>
      </w:pPr>
      <w:r w:rsidRPr="00CC2F5F">
        <w:t xml:space="preserve">If a lien or stop notice of any nature should at any time be filed against the Work or any </w:t>
      </w:r>
      <w:r w:rsidR="000D717B">
        <w:t>Owner</w:t>
      </w:r>
      <w:r w:rsidRPr="00CC2F5F">
        <w:t xml:space="preserve"> property, by any entity which has supplied material or services at the request of the </w:t>
      </w:r>
      <w:r w:rsidR="00B53FE5">
        <w:t>Trade Contractor</w:t>
      </w:r>
      <w:r w:rsidRPr="00CC2F5F">
        <w:t xml:space="preserve">, </w:t>
      </w:r>
      <w:r w:rsidR="00B53FE5">
        <w:t>Trade Contractor</w:t>
      </w:r>
      <w:r w:rsidRPr="00CC2F5F">
        <w:t xml:space="preserve"> and </w:t>
      </w:r>
      <w:r w:rsidR="00B53FE5">
        <w:t>Trade Contractor</w:t>
      </w:r>
      <w:r w:rsidR="00A93613">
        <w:t>’</w:t>
      </w:r>
      <w:r w:rsidRPr="00CC2F5F">
        <w:t xml:space="preserve">s </w:t>
      </w:r>
      <w:r w:rsidR="00C34B49">
        <w:t>Surety</w:t>
      </w:r>
      <w:r w:rsidRPr="00CC2F5F">
        <w:t xml:space="preserve"> shall promptly, on demand by </w:t>
      </w:r>
      <w:r w:rsidR="000D717B">
        <w:t>Owner</w:t>
      </w:r>
      <w:r w:rsidRPr="00CC2F5F">
        <w:t xml:space="preserve"> and at </w:t>
      </w:r>
      <w:r w:rsidR="00B53FE5">
        <w:t>Trade Contractor</w:t>
      </w:r>
      <w:r w:rsidR="00A93613">
        <w:t>’</w:t>
      </w:r>
      <w:r w:rsidRPr="00CC2F5F">
        <w:t xml:space="preserve">s and </w:t>
      </w:r>
      <w:r w:rsidR="00C34B49">
        <w:t>Surety</w:t>
      </w:r>
      <w:r w:rsidR="00A93613">
        <w:t>’</w:t>
      </w:r>
      <w:r w:rsidRPr="00CC2F5F">
        <w:t>s own expense, take any and all action necessary to cause any such lien or stop notice to be released or discharged immediately therefrom.</w:t>
      </w:r>
    </w:p>
    <w:p w14:paraId="25EBBCF6" w14:textId="63E76B25" w:rsidR="00CC2F5F" w:rsidRPr="00CC2F5F" w:rsidRDefault="00CC2F5F" w:rsidP="00700377">
      <w:pPr>
        <w:pStyle w:val="BodyTextFirstIndent"/>
      </w:pPr>
      <w:r w:rsidRPr="00CC2F5F">
        <w:t xml:space="preserve">If the </w:t>
      </w:r>
      <w:r w:rsidR="00B53FE5">
        <w:t>Trade Contractor</w:t>
      </w:r>
      <w:r w:rsidRPr="00CC2F5F">
        <w:t xml:space="preserve"> fails to furnish to </w:t>
      </w:r>
      <w:r w:rsidR="00870B19">
        <w:t xml:space="preserve">the </w:t>
      </w:r>
      <w:r w:rsidR="000D717B">
        <w:t>Owner</w:t>
      </w:r>
      <w:r w:rsidRPr="00CC2F5F">
        <w:t xml:space="preserve"> within ten (10) calendar days after </w:t>
      </w:r>
      <w:r w:rsidR="009838CE">
        <w:t xml:space="preserve">written </w:t>
      </w:r>
      <w:r w:rsidRPr="00CC2F5F">
        <w:t xml:space="preserve">demand by </w:t>
      </w:r>
      <w:r w:rsidR="00870B19">
        <w:t xml:space="preserve">the </w:t>
      </w:r>
      <w:r w:rsidR="000D717B">
        <w:t>Owner</w:t>
      </w:r>
      <w:r w:rsidRPr="00CC2F5F">
        <w:t xml:space="preserve">, satisfactory evidence that a lien or stop notice has been so released, discharged, or secured, then </w:t>
      </w:r>
      <w:r w:rsidR="000D717B">
        <w:t>Owner</w:t>
      </w:r>
      <w:r w:rsidRPr="00CC2F5F">
        <w:t xml:space="preserve"> may discharge such indebtedness and deduct the amount required therefor, together with any and all losses, costs, damages, and attorney</w:t>
      </w:r>
      <w:r w:rsidR="00A93613">
        <w:t>’</w:t>
      </w:r>
      <w:r w:rsidRPr="00CC2F5F">
        <w:t xml:space="preserve">s fees and expense incurred or suffered by </w:t>
      </w:r>
      <w:r w:rsidR="000D717B">
        <w:t>Owner</w:t>
      </w:r>
      <w:r w:rsidRPr="00CC2F5F">
        <w:t xml:space="preserve"> from any sum payable to </w:t>
      </w:r>
      <w:r w:rsidR="00B53FE5">
        <w:t>Trade Contractor</w:t>
      </w:r>
      <w:r w:rsidRPr="00CC2F5F">
        <w:t xml:space="preserve"> under the Contract.</w:t>
      </w:r>
      <w:r w:rsidR="009838CE">
        <w:t xml:space="preserve">  In addition, any </w:t>
      </w:r>
      <w:r w:rsidR="009838CE" w:rsidRPr="00CC2F5F">
        <w:t xml:space="preserve">liens, </w:t>
      </w:r>
      <w:r w:rsidR="009838CE">
        <w:t xml:space="preserve">stop notices, </w:t>
      </w:r>
      <w:r w:rsidR="009838CE" w:rsidRPr="00CC2F5F">
        <w:t>claims, security interests or encumbrances</w:t>
      </w:r>
      <w:r w:rsidR="009838CE">
        <w:t xml:space="preserve"> shall trigger the indemnification requirements under Article </w:t>
      </w:r>
      <w:r w:rsidR="00894564">
        <w:fldChar w:fldCharType="begin"/>
      </w:r>
      <w:r w:rsidR="00894564">
        <w:instrText xml:space="preserve"> REF _Ref469319859 \r \h </w:instrText>
      </w:r>
      <w:r w:rsidR="00894564">
        <w:fldChar w:fldCharType="separate"/>
      </w:r>
      <w:r w:rsidR="00C0046D">
        <w:t>3.16</w:t>
      </w:r>
      <w:r w:rsidR="00894564">
        <w:fldChar w:fldCharType="end"/>
      </w:r>
      <w:r w:rsidR="0092358C">
        <w:t xml:space="preserve"> and the Agreement Form,</w:t>
      </w:r>
      <w:r w:rsidR="009838CE">
        <w:t xml:space="preserve"> and shall act as a trigger under C</w:t>
      </w:r>
      <w:r w:rsidR="009B2458">
        <w:t xml:space="preserve">ivil </w:t>
      </w:r>
      <w:r w:rsidR="001769C2">
        <w:t>Code section</w:t>
      </w:r>
      <w:r w:rsidR="009B2458">
        <w:t xml:space="preserve"> 2778 and 2779 requiring reimbursement for any and all costs following </w:t>
      </w:r>
      <w:r w:rsidR="00870B19">
        <w:t xml:space="preserve">the </w:t>
      </w:r>
      <w:r w:rsidR="000D717B">
        <w:t>Owner</w:t>
      </w:r>
      <w:r w:rsidR="00A93613">
        <w:t>’</w:t>
      </w:r>
      <w:r w:rsidR="009B2458">
        <w:t>s written demand has been made.</w:t>
      </w:r>
      <w:r w:rsidR="001C7B7E">
        <w:t xml:space="preserve">  Any </w:t>
      </w:r>
      <w:r w:rsidR="001C7B7E">
        <w:lastRenderedPageBreak/>
        <w:t xml:space="preserve">withholdings by </w:t>
      </w:r>
      <w:r w:rsidR="00870B19">
        <w:t xml:space="preserve">the </w:t>
      </w:r>
      <w:r w:rsidR="000D717B">
        <w:t>Owner</w:t>
      </w:r>
      <w:r w:rsidR="001C7B7E">
        <w:t xml:space="preserve"> for stop notices</w:t>
      </w:r>
      <w:r w:rsidR="004E3F40">
        <w:t xml:space="preserve"> in accordance with Civil </w:t>
      </w:r>
      <w:r w:rsidR="001769C2">
        <w:t>Code section</w:t>
      </w:r>
      <w:r w:rsidR="001C7B7E">
        <w:t xml:space="preserve"> 9358 shall not be a basis by the Trade Contractor to make a Claim for interest penalties under Public Contract </w:t>
      </w:r>
      <w:r w:rsidR="001769C2">
        <w:t>Code section</w:t>
      </w:r>
      <w:r w:rsidR="001C7B7E">
        <w:t>s 7107 or 20104.50.</w:t>
      </w:r>
    </w:p>
    <w:p w14:paraId="5FBCE53C" w14:textId="77777777" w:rsidR="00CC2F5F" w:rsidRPr="00CC2F5F" w:rsidRDefault="00CC2F5F" w:rsidP="00700377">
      <w:pPr>
        <w:pStyle w:val="Heading2"/>
      </w:pPr>
      <w:bookmarkStart w:id="273" w:name="_Ref469325756"/>
      <w:bookmarkStart w:id="274" w:name="_Ref469325828"/>
      <w:bookmarkStart w:id="275" w:name="_Ref469325832"/>
      <w:bookmarkStart w:id="276" w:name="_Ref469325839"/>
      <w:bookmarkStart w:id="277" w:name="_Ref469325850"/>
      <w:bookmarkStart w:id="278" w:name="_Ref469325856"/>
      <w:bookmarkStart w:id="279" w:name="_Ref469325859"/>
      <w:bookmarkStart w:id="280" w:name="_Ref469325862"/>
      <w:bookmarkStart w:id="281" w:name="_Ref469325866"/>
      <w:bookmarkStart w:id="282" w:name="_Ref469325874"/>
      <w:bookmarkStart w:id="283" w:name="_Ref469325879"/>
      <w:bookmarkStart w:id="284" w:name="_Ref469325887"/>
      <w:bookmarkStart w:id="285" w:name="_Ref469325892"/>
      <w:bookmarkStart w:id="286" w:name="_Ref469325895"/>
      <w:bookmarkStart w:id="287" w:name="_Ref469325898"/>
      <w:bookmarkStart w:id="288" w:name="_Ref469325902"/>
      <w:bookmarkStart w:id="289" w:name="_Ref469325905"/>
      <w:bookmarkStart w:id="290" w:name="_Ref469325915"/>
      <w:bookmarkStart w:id="291" w:name="_Ref469325918"/>
      <w:bookmarkStart w:id="292" w:name="_Ref469325921"/>
      <w:bookmarkStart w:id="293" w:name="_Ref469325923"/>
      <w:bookmarkStart w:id="294" w:name="_Ref469325926"/>
      <w:bookmarkStart w:id="295" w:name="_Ref469325929"/>
      <w:bookmarkStart w:id="296" w:name="_Ref469325932"/>
      <w:bookmarkStart w:id="297" w:name="_Ref469325935"/>
      <w:bookmarkStart w:id="298" w:name="_Ref469325938"/>
      <w:bookmarkStart w:id="299" w:name="_Toc164871143"/>
      <w:r w:rsidRPr="00CC2F5F">
        <w:t>DECISIONS TO WITHHOLD PAYMENT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CB30DA7" w14:textId="77777777" w:rsidR="00CC2F5F" w:rsidRPr="00CC2F5F" w:rsidRDefault="00CC2F5F" w:rsidP="00700377">
      <w:pPr>
        <w:pStyle w:val="Heading3"/>
      </w:pPr>
      <w:r w:rsidRPr="00CC2F5F">
        <w:t>Reasons to Withhold Payment</w:t>
      </w:r>
    </w:p>
    <w:p w14:paraId="2C1FBE39" w14:textId="21E18A67" w:rsidR="00CC2F5F" w:rsidRPr="00CC2F5F" w:rsidRDefault="00870B19" w:rsidP="00700377">
      <w:pPr>
        <w:pStyle w:val="BodyTextSecondIndent"/>
      </w:pPr>
      <w:r>
        <w:t xml:space="preserve">The </w:t>
      </w:r>
      <w:r w:rsidR="000D717B">
        <w:t>Owner</w:t>
      </w:r>
      <w:r w:rsidR="00CC2F5F" w:rsidRPr="00CC2F5F">
        <w:t xml:space="preserve"> may withhold payment in whole, or in part, to the extent reasonably necessary to protect </w:t>
      </w:r>
      <w:r>
        <w:t xml:space="preserve">the </w:t>
      </w:r>
      <w:r w:rsidR="000D717B">
        <w:t>Owner</w:t>
      </w:r>
      <w:r w:rsidR="00CC2F5F" w:rsidRPr="00CC2F5F">
        <w:t xml:space="preserve"> if, in </w:t>
      </w:r>
      <w:r>
        <w:t xml:space="preserve">the </w:t>
      </w:r>
      <w:r w:rsidR="000D717B">
        <w:t>Owner</w:t>
      </w:r>
      <w:r w:rsidR="00A93613">
        <w:t>’</w:t>
      </w:r>
      <w:r w:rsidR="00CC2F5F" w:rsidRPr="00CC2F5F">
        <w:t xml:space="preserve">s opinion, the representations to </w:t>
      </w:r>
      <w:r>
        <w:t xml:space="preserve">the </w:t>
      </w:r>
      <w:r w:rsidR="000D717B">
        <w:t>Owner</w:t>
      </w:r>
      <w:r w:rsidR="00CC2F5F" w:rsidRPr="00CC2F5F">
        <w:t xml:space="preserve"> required by </w:t>
      </w:r>
      <w:r w:rsidR="005564C7">
        <w:t>Article</w:t>
      </w:r>
      <w:r w:rsidR="00CC2F5F" w:rsidRPr="00CC2F5F">
        <w:t xml:space="preserve"> </w:t>
      </w:r>
      <w:r w:rsidR="004612DD">
        <w:fldChar w:fldCharType="begin"/>
      </w:r>
      <w:r w:rsidR="004612DD">
        <w:instrText xml:space="preserve"> REF _Ref469325768 \r \h </w:instrText>
      </w:r>
      <w:r w:rsidR="004612DD">
        <w:fldChar w:fldCharType="separate"/>
      </w:r>
      <w:r w:rsidR="00C0046D">
        <w:t>9.4</w:t>
      </w:r>
      <w:r w:rsidR="004612DD">
        <w:fldChar w:fldCharType="end"/>
      </w:r>
      <w:r w:rsidR="00CC2F5F" w:rsidRPr="00CC2F5F">
        <w:t xml:space="preserve"> cannot be made.  </w:t>
      </w:r>
      <w:r>
        <w:t xml:space="preserve">The </w:t>
      </w:r>
      <w:r w:rsidR="000D717B">
        <w:t>Owner</w:t>
      </w:r>
      <w:r w:rsidR="00CC2F5F" w:rsidRPr="00CC2F5F">
        <w:t xml:space="preserve"> may withhold payment, in whole, or in part, to such extent as may be necessary to protect </w:t>
      </w:r>
      <w:r>
        <w:t xml:space="preserve">the </w:t>
      </w:r>
      <w:r w:rsidR="000D717B">
        <w:t>Owner</w:t>
      </w:r>
      <w:r w:rsidR="00CC2F5F" w:rsidRPr="00CC2F5F">
        <w:t xml:space="preserve"> from loss because of, but not limited to:</w:t>
      </w:r>
    </w:p>
    <w:p w14:paraId="58D1629A" w14:textId="77777777" w:rsidR="00CC2F5F" w:rsidRPr="009B2BB4" w:rsidRDefault="000A201D" w:rsidP="007A61CE">
      <w:pPr>
        <w:pStyle w:val="ListAlpha"/>
        <w:numPr>
          <w:ilvl w:val="0"/>
          <w:numId w:val="35"/>
        </w:numPr>
      </w:pPr>
      <w:r w:rsidRPr="000A201D">
        <w:t xml:space="preserve">Defective Work not </w:t>
      </w:r>
      <w:proofErr w:type="gramStart"/>
      <w:r w:rsidRPr="000A201D">
        <w:t>remedied;</w:t>
      </w:r>
      <w:proofErr w:type="gramEnd"/>
    </w:p>
    <w:p w14:paraId="73C09C3D" w14:textId="34A73426" w:rsidR="00CC2F5F" w:rsidRPr="009B2BB4" w:rsidRDefault="00C12D83" w:rsidP="007A61CE">
      <w:pPr>
        <w:pStyle w:val="ListAlpha"/>
        <w:numPr>
          <w:ilvl w:val="0"/>
          <w:numId w:val="35"/>
        </w:numPr>
      </w:pPr>
      <w:r>
        <w:t>Stop n</w:t>
      </w:r>
      <w:r w:rsidR="000A201D" w:rsidRPr="000A201D">
        <w:t xml:space="preserve">otices served upon </w:t>
      </w:r>
      <w:r w:rsidR="00870B19">
        <w:t xml:space="preserve">the </w:t>
      </w:r>
      <w:proofErr w:type="gramStart"/>
      <w:r w:rsidR="000D717B">
        <w:t>Owner</w:t>
      </w:r>
      <w:r w:rsidR="000A201D" w:rsidRPr="000A201D">
        <w:t>;</w:t>
      </w:r>
      <w:proofErr w:type="gramEnd"/>
    </w:p>
    <w:p w14:paraId="3F36B863" w14:textId="553767A8" w:rsidR="00CC2F5F" w:rsidRPr="009B2BB4" w:rsidRDefault="001C7B7E" w:rsidP="007A61CE">
      <w:pPr>
        <w:pStyle w:val="ListAlpha"/>
        <w:numPr>
          <w:ilvl w:val="0"/>
          <w:numId w:val="35"/>
        </w:numPr>
      </w:pPr>
      <w:r>
        <w:t>Liquidated D</w:t>
      </w:r>
      <w:r w:rsidR="000A201D" w:rsidRPr="000A201D">
        <w:t xml:space="preserve">amages assessed against the </w:t>
      </w:r>
      <w:r w:rsidR="00B53FE5">
        <w:t xml:space="preserve">Trade </w:t>
      </w:r>
      <w:proofErr w:type="gramStart"/>
      <w:r w:rsidR="00B53FE5">
        <w:t>Contractor</w:t>
      </w:r>
      <w:r w:rsidR="000A201D" w:rsidRPr="000A201D">
        <w:t>;</w:t>
      </w:r>
      <w:proofErr w:type="gramEnd"/>
    </w:p>
    <w:p w14:paraId="314C7AEB" w14:textId="24B0F744" w:rsidR="00CC2F5F" w:rsidRPr="009B2BB4" w:rsidRDefault="000A201D" w:rsidP="007A61CE">
      <w:pPr>
        <w:pStyle w:val="ListAlpha"/>
        <w:numPr>
          <w:ilvl w:val="0"/>
          <w:numId w:val="35"/>
        </w:numPr>
      </w:pPr>
      <w:r w:rsidRPr="000A201D">
        <w:t xml:space="preserve">The cost of </w:t>
      </w:r>
      <w:r w:rsidR="00E218B6">
        <w:t>C</w:t>
      </w:r>
      <w:r w:rsidRPr="000A201D">
        <w:t xml:space="preserve">ompletion of the Contract if there exists reasonable doubt that the Work can be </w:t>
      </w:r>
      <w:r w:rsidR="00E218B6">
        <w:t>C</w:t>
      </w:r>
      <w:r w:rsidRPr="000A201D">
        <w:t xml:space="preserve">ompleted for the unpaid balance of any Contract Price or by the completion </w:t>
      </w:r>
      <w:proofErr w:type="gramStart"/>
      <w:r w:rsidRPr="000A201D">
        <w:t>date;</w:t>
      </w:r>
      <w:proofErr w:type="gramEnd"/>
    </w:p>
    <w:p w14:paraId="5E1451C0" w14:textId="44A61055" w:rsidR="00CC2F5F" w:rsidRPr="009B2BB4" w:rsidRDefault="000A201D" w:rsidP="007A61CE">
      <w:pPr>
        <w:pStyle w:val="ListAlpha"/>
        <w:numPr>
          <w:ilvl w:val="0"/>
          <w:numId w:val="35"/>
        </w:numPr>
      </w:pPr>
      <w:r w:rsidRPr="000A201D">
        <w:t xml:space="preserve">Damage to </w:t>
      </w:r>
      <w:r w:rsidR="00870B19">
        <w:t xml:space="preserve">the </w:t>
      </w:r>
      <w:r w:rsidR="000D717B">
        <w:t>Owner</w:t>
      </w:r>
      <w:r w:rsidRPr="000A201D">
        <w:t xml:space="preserve"> or other </w:t>
      </w:r>
      <w:proofErr w:type="gramStart"/>
      <w:r w:rsidRPr="000A201D">
        <w:t>contractor;</w:t>
      </w:r>
      <w:proofErr w:type="gramEnd"/>
    </w:p>
    <w:p w14:paraId="4C911E6C" w14:textId="6A525724" w:rsidR="00CC2F5F" w:rsidRPr="009B2BB4" w:rsidRDefault="000A201D" w:rsidP="007A61CE">
      <w:pPr>
        <w:pStyle w:val="ListAlpha"/>
        <w:numPr>
          <w:ilvl w:val="0"/>
          <w:numId w:val="35"/>
        </w:numPr>
      </w:pPr>
      <w:r w:rsidRPr="000A201D">
        <w:t xml:space="preserve">Unsatisfactory prosecution of the Work by the </w:t>
      </w:r>
      <w:r w:rsidR="00B53FE5">
        <w:t xml:space="preserve">Trade </w:t>
      </w:r>
      <w:proofErr w:type="gramStart"/>
      <w:r w:rsidR="00B53FE5">
        <w:t>Contractor</w:t>
      </w:r>
      <w:r w:rsidRPr="000A201D">
        <w:t>;</w:t>
      </w:r>
      <w:proofErr w:type="gramEnd"/>
    </w:p>
    <w:p w14:paraId="7648EFBF" w14:textId="77777777" w:rsidR="00CC2F5F" w:rsidRPr="009B2BB4" w:rsidRDefault="000A201D" w:rsidP="007A61CE">
      <w:pPr>
        <w:pStyle w:val="ListAlpha"/>
        <w:numPr>
          <w:ilvl w:val="0"/>
          <w:numId w:val="35"/>
        </w:numPr>
      </w:pPr>
      <w:r w:rsidRPr="000A201D">
        <w:t xml:space="preserve">Failure to store and properly secure </w:t>
      </w:r>
      <w:proofErr w:type="gramStart"/>
      <w:r w:rsidRPr="000A201D">
        <w:t>materials;</w:t>
      </w:r>
      <w:proofErr w:type="gramEnd"/>
    </w:p>
    <w:p w14:paraId="67225C68" w14:textId="25A37AFA" w:rsidR="00CC2F5F" w:rsidRPr="009B2BB4" w:rsidRDefault="000A201D" w:rsidP="007A61CE">
      <w:pPr>
        <w:pStyle w:val="ListAlpha"/>
        <w:numPr>
          <w:ilvl w:val="0"/>
          <w:numId w:val="35"/>
        </w:numPr>
      </w:pPr>
      <w:r w:rsidRPr="000A201D">
        <w:t xml:space="preserve">Failure of the </w:t>
      </w:r>
      <w:r w:rsidR="00B53FE5">
        <w:t>Trade Contractor</w:t>
      </w:r>
      <w:r w:rsidRPr="000A201D">
        <w:t xml:space="preserve"> to submit on a timely basis, proper and sufficient documentation required by the Contract Documents, including, without limitation, acceptable monthly progress </w:t>
      </w:r>
      <w:r w:rsidR="0003057C">
        <w:t>S</w:t>
      </w:r>
      <w:r w:rsidRPr="000A201D">
        <w:t xml:space="preserve">chedules, </w:t>
      </w:r>
      <w:r w:rsidR="008163B0">
        <w:t>Shop Drawings</w:t>
      </w:r>
      <w:r w:rsidRPr="000A201D">
        <w:t xml:space="preserve">, </w:t>
      </w:r>
      <w:r w:rsidR="008163B0">
        <w:t>Submittal</w:t>
      </w:r>
      <w:r w:rsidRPr="000A201D">
        <w:t xml:space="preserve"> schedules, </w:t>
      </w:r>
      <w:r w:rsidR="000F029E">
        <w:t>S</w:t>
      </w:r>
      <w:r w:rsidRPr="000A201D">
        <w:t xml:space="preserve">chedule of </w:t>
      </w:r>
      <w:r w:rsidR="000F029E">
        <w:t>V</w:t>
      </w:r>
      <w:r w:rsidRPr="000A201D">
        <w:t xml:space="preserve">alues, </w:t>
      </w:r>
      <w:r w:rsidR="00F95D7C">
        <w:t>Product Data</w:t>
      </w:r>
      <w:r w:rsidRPr="000A201D">
        <w:t xml:space="preserve"> and samples, proposed product lists, executed Change Order, Construction Change </w:t>
      </w:r>
      <w:r w:rsidR="00F74AFA" w:rsidRPr="00DA1AF3">
        <w:t>D</w:t>
      </w:r>
      <w:r w:rsidR="00F74AFA">
        <w:t>ocument</w:t>
      </w:r>
      <w:r w:rsidRPr="000A201D">
        <w:t xml:space="preserve">s, and verified </w:t>
      </w:r>
      <w:proofErr w:type="gramStart"/>
      <w:r w:rsidRPr="000A201D">
        <w:t>reports;</w:t>
      </w:r>
      <w:proofErr w:type="gramEnd"/>
    </w:p>
    <w:p w14:paraId="2C4002E2" w14:textId="10A2111D" w:rsidR="00CC2F5F" w:rsidRPr="009B2BB4" w:rsidRDefault="000A201D" w:rsidP="00700377">
      <w:pPr>
        <w:pStyle w:val="ListAlpha"/>
      </w:pPr>
      <w:r w:rsidRPr="000A201D">
        <w:t xml:space="preserve">Failure of the </w:t>
      </w:r>
      <w:r w:rsidR="00B53FE5">
        <w:t>Trade Contractor</w:t>
      </w:r>
      <w:r w:rsidRPr="000A201D">
        <w:t xml:space="preserve"> to maintain </w:t>
      </w:r>
      <w:proofErr w:type="gramStart"/>
      <w:r w:rsidR="001E2AB3">
        <w:t>As-Built</w:t>
      </w:r>
      <w:proofErr w:type="gramEnd"/>
      <w:r w:rsidR="001E2AB3">
        <w:t xml:space="preserve"> D</w:t>
      </w:r>
      <w:r w:rsidRPr="000A201D">
        <w:t>rawings;</w:t>
      </w:r>
    </w:p>
    <w:p w14:paraId="2EBB70AB" w14:textId="5077B0E2" w:rsidR="00CC2F5F" w:rsidRPr="009B2BB4" w:rsidRDefault="000A201D" w:rsidP="00700377">
      <w:pPr>
        <w:pStyle w:val="ListAlpha"/>
      </w:pPr>
      <w:r w:rsidRPr="000A201D">
        <w:t xml:space="preserve">Erroneous estimates by the </w:t>
      </w:r>
      <w:r w:rsidR="00B53FE5">
        <w:t>Trade Contractor</w:t>
      </w:r>
      <w:r w:rsidRPr="000A201D">
        <w:t xml:space="preserve"> of the value of the Work performed, </w:t>
      </w:r>
      <w:r w:rsidR="00695A4C">
        <w:t>or other false statements in a</w:t>
      </w:r>
      <w:r w:rsidR="0003057C">
        <w:t>ny</w:t>
      </w:r>
      <w:r w:rsidR="00695A4C">
        <w:t xml:space="preserve"> Payment </w:t>
      </w:r>
      <w:proofErr w:type="gramStart"/>
      <w:r w:rsidRPr="000A201D">
        <w:t>Application;</w:t>
      </w:r>
      <w:proofErr w:type="gramEnd"/>
    </w:p>
    <w:p w14:paraId="67DE1E6B" w14:textId="77777777" w:rsidR="00CC2F5F" w:rsidRPr="009B2BB4" w:rsidRDefault="000A201D" w:rsidP="00700377">
      <w:pPr>
        <w:pStyle w:val="ListAlpha"/>
      </w:pPr>
      <w:r w:rsidRPr="000A201D">
        <w:t>Unauthorized deviations from the Contract Documents</w:t>
      </w:r>
      <w:r w:rsidR="009B2458">
        <w:t xml:space="preserve"> </w:t>
      </w:r>
      <w:r w:rsidRPr="000A201D">
        <w:t>(including but not limited to Unresolved Notices of Deviations (DSA Form 154</w:t>
      </w:r>
      <w:proofErr w:type="gramStart"/>
      <w:r w:rsidRPr="000A201D">
        <w:t>) )</w:t>
      </w:r>
      <w:proofErr w:type="gramEnd"/>
      <w:r w:rsidRPr="000A201D">
        <w:t>;</w:t>
      </w:r>
    </w:p>
    <w:p w14:paraId="4F41E7F4" w14:textId="558C9B79" w:rsidR="00CC2F5F" w:rsidRPr="009B2BB4" w:rsidRDefault="000A201D" w:rsidP="00700377">
      <w:pPr>
        <w:pStyle w:val="ListAlpha"/>
      </w:pPr>
      <w:r w:rsidRPr="000A201D">
        <w:t xml:space="preserve">Failure of the </w:t>
      </w:r>
      <w:r w:rsidR="00B53FE5">
        <w:t>Trade Contractor</w:t>
      </w:r>
      <w:r w:rsidRPr="000A201D">
        <w:t xml:space="preserve"> to prosecute the Work in a timely manner in compliance with </w:t>
      </w:r>
      <w:r w:rsidR="00A851F2">
        <w:t xml:space="preserve">the approved Project Baseline Schedule </w:t>
      </w:r>
      <w:r w:rsidRPr="000A201D">
        <w:t xml:space="preserve">and </w:t>
      </w:r>
      <w:r w:rsidR="00A851F2">
        <w:t>the C</w:t>
      </w:r>
      <w:r w:rsidRPr="000A201D">
        <w:t>ompletion date.</w:t>
      </w:r>
    </w:p>
    <w:p w14:paraId="2E6C69DD" w14:textId="045DFFF0" w:rsidR="00CC2F5F" w:rsidRPr="009B2BB4" w:rsidRDefault="000A201D" w:rsidP="00700377">
      <w:pPr>
        <w:pStyle w:val="ListAlpha"/>
      </w:pPr>
      <w:r w:rsidRPr="000A201D">
        <w:t xml:space="preserve">Failure to properly pay prevailing wages as defined in Labor </w:t>
      </w:r>
      <w:r w:rsidR="001769C2">
        <w:t>Code section</w:t>
      </w:r>
      <w:r w:rsidRPr="000A201D">
        <w:t xml:space="preserve"> 1720 </w:t>
      </w:r>
      <w:r w:rsidR="001769C2" w:rsidRPr="001769C2">
        <w:rPr>
          <w:i/>
        </w:rPr>
        <w:t xml:space="preserve">et </w:t>
      </w:r>
      <w:proofErr w:type="gramStart"/>
      <w:r w:rsidR="001769C2" w:rsidRPr="001769C2">
        <w:rPr>
          <w:i/>
        </w:rPr>
        <w:t>seq</w:t>
      </w:r>
      <w:r w:rsidRPr="000A201D">
        <w:t>.;</w:t>
      </w:r>
      <w:proofErr w:type="gramEnd"/>
    </w:p>
    <w:p w14:paraId="1025FE2F" w14:textId="77777777" w:rsidR="00CC2F5F" w:rsidRPr="009B2BB4" w:rsidRDefault="000A201D" w:rsidP="00700377">
      <w:pPr>
        <w:pStyle w:val="ListAlpha"/>
      </w:pPr>
      <w:r w:rsidRPr="000A201D">
        <w:t xml:space="preserve">Failure to properly maintain or clean up the </w:t>
      </w:r>
      <w:proofErr w:type="gramStart"/>
      <w:r w:rsidRPr="000A201D">
        <w:t>Site;</w:t>
      </w:r>
      <w:proofErr w:type="gramEnd"/>
    </w:p>
    <w:p w14:paraId="1C94FBB6" w14:textId="2E38660C" w:rsidR="00CC2F5F" w:rsidRPr="009B2BB4" w:rsidRDefault="000A201D" w:rsidP="00700377">
      <w:pPr>
        <w:pStyle w:val="ListAlpha"/>
      </w:pPr>
      <w:r w:rsidRPr="000A201D">
        <w:lastRenderedPageBreak/>
        <w:t xml:space="preserve">Payments to indemnify, defend, or hold harmless </w:t>
      </w:r>
      <w:r w:rsidR="00870B19">
        <w:t xml:space="preserve">the </w:t>
      </w:r>
      <w:proofErr w:type="gramStart"/>
      <w:r w:rsidR="000D717B">
        <w:t>Owner</w:t>
      </w:r>
      <w:r w:rsidRPr="000A201D">
        <w:t>;</w:t>
      </w:r>
      <w:proofErr w:type="gramEnd"/>
    </w:p>
    <w:p w14:paraId="1A893628" w14:textId="1F14AE94" w:rsidR="00CC2F5F" w:rsidRPr="009B2BB4" w:rsidRDefault="000A201D" w:rsidP="00700377">
      <w:pPr>
        <w:pStyle w:val="ListAlpha"/>
      </w:pPr>
      <w:r w:rsidRPr="000A201D">
        <w:t xml:space="preserve">Any payments due to </w:t>
      </w:r>
      <w:r w:rsidR="00870B19">
        <w:t xml:space="preserve">the </w:t>
      </w:r>
      <w:r w:rsidR="000D717B">
        <w:t>Owner</w:t>
      </w:r>
      <w:r w:rsidRPr="000A201D">
        <w:t xml:space="preserve"> including but not limited to payments for failed tests, or utilities changes or </w:t>
      </w:r>
      <w:proofErr w:type="gramStart"/>
      <w:r w:rsidRPr="000A201D">
        <w:t>permits;</w:t>
      </w:r>
      <w:proofErr w:type="gramEnd"/>
      <w:r w:rsidRPr="000A201D">
        <w:t xml:space="preserve"> </w:t>
      </w:r>
    </w:p>
    <w:p w14:paraId="1CEF697C" w14:textId="0DE52DD8" w:rsidR="00CC2F5F" w:rsidRPr="009B2BB4" w:rsidRDefault="000A201D" w:rsidP="00700377">
      <w:pPr>
        <w:pStyle w:val="ListAlpha"/>
      </w:pPr>
      <w:r w:rsidRPr="000A201D">
        <w:t xml:space="preserve">Failure to submit an acceptable </w:t>
      </w:r>
      <w:r w:rsidR="00A851F2">
        <w:t xml:space="preserve">Trade Contractor Baseline </w:t>
      </w:r>
      <w:r w:rsidR="004E3F40">
        <w:t>S</w:t>
      </w:r>
      <w:r w:rsidRPr="000A201D">
        <w:t xml:space="preserve">chedule </w:t>
      </w:r>
      <w:r w:rsidR="00A851F2">
        <w:t xml:space="preserve">or any Schedule Update </w:t>
      </w:r>
      <w:r w:rsidRPr="000A201D">
        <w:t xml:space="preserve">in accordance with </w:t>
      </w:r>
      <w:r w:rsidR="005564C7">
        <w:t>Article</w:t>
      </w:r>
      <w:r w:rsidRPr="000A201D">
        <w:t xml:space="preserve"> </w:t>
      </w:r>
      <w:proofErr w:type="gramStart"/>
      <w:r w:rsidRPr="000A201D">
        <w:t>8;</w:t>
      </w:r>
      <w:proofErr w:type="gramEnd"/>
    </w:p>
    <w:p w14:paraId="27AE826E" w14:textId="17538C56" w:rsidR="00BA14CC" w:rsidRPr="009B2BB4" w:rsidRDefault="000A201D" w:rsidP="00700377">
      <w:pPr>
        <w:pStyle w:val="ListAlpha"/>
      </w:pPr>
      <w:r w:rsidRPr="000A201D">
        <w:t xml:space="preserve">Failure to pay Subcontractor or suppliers as required by </w:t>
      </w:r>
      <w:r w:rsidR="005564C7">
        <w:t>Article</w:t>
      </w:r>
      <w:r w:rsidR="004E3F40">
        <w:t xml:space="preserve"> </w:t>
      </w:r>
      <w:r w:rsidR="004612DD">
        <w:fldChar w:fldCharType="begin"/>
      </w:r>
      <w:r w:rsidR="004612DD">
        <w:instrText xml:space="preserve"> REF _Ref469325979 \r \h </w:instrText>
      </w:r>
      <w:r w:rsidR="004612DD">
        <w:fldChar w:fldCharType="separate"/>
      </w:r>
      <w:r w:rsidR="00C0046D">
        <w:t>9.8</w:t>
      </w:r>
      <w:r w:rsidR="004612DD">
        <w:fldChar w:fldCharType="end"/>
      </w:r>
      <w:r w:rsidR="004E3F40">
        <w:t>;</w:t>
      </w:r>
    </w:p>
    <w:p w14:paraId="6CCE7B44" w14:textId="35E82A60" w:rsidR="003D4B27" w:rsidRPr="009B2BB4" w:rsidRDefault="000A201D" w:rsidP="00700377">
      <w:pPr>
        <w:pStyle w:val="ListAlpha"/>
      </w:pPr>
      <w:r w:rsidRPr="000A201D">
        <w:t xml:space="preserve">Failure to secure warranties, including the cost to pay for </w:t>
      </w:r>
      <w:proofErr w:type="gramStart"/>
      <w:r w:rsidRPr="000A201D">
        <w:t>warranties</w:t>
      </w:r>
      <w:r w:rsidR="004E3F40">
        <w:t>;</w:t>
      </w:r>
      <w:proofErr w:type="gramEnd"/>
    </w:p>
    <w:p w14:paraId="485BE094" w14:textId="0D0C9D81" w:rsidR="00BA14CC" w:rsidRPr="009B2BB4" w:rsidRDefault="000A201D" w:rsidP="00700377">
      <w:pPr>
        <w:pStyle w:val="ListAlpha"/>
      </w:pPr>
      <w:r w:rsidRPr="000A201D">
        <w:t>Failure to provide release</w:t>
      </w:r>
      <w:r w:rsidR="004E3F40">
        <w:t>s</w:t>
      </w:r>
      <w:r w:rsidRPr="000A201D">
        <w:t xml:space="preserve"> from material suppliers or </w:t>
      </w:r>
      <w:r w:rsidR="00695591">
        <w:t>Subcontractor</w:t>
      </w:r>
      <w:r w:rsidRPr="000A201D">
        <w:t xml:space="preserve">s when requested to do </w:t>
      </w:r>
      <w:proofErr w:type="gramStart"/>
      <w:r w:rsidRPr="000A201D">
        <w:t>so</w:t>
      </w:r>
      <w:r w:rsidR="004E3F40">
        <w:t>;</w:t>
      </w:r>
      <w:proofErr w:type="gramEnd"/>
    </w:p>
    <w:p w14:paraId="07C377CB" w14:textId="338744B0" w:rsidR="00BA14CC" w:rsidRPr="009B2BB4" w:rsidRDefault="000A201D" w:rsidP="00700377">
      <w:pPr>
        <w:pStyle w:val="ListAlpha"/>
      </w:pPr>
      <w:r w:rsidRPr="000A201D">
        <w:t xml:space="preserve">Items deducted pursuant to Article </w:t>
      </w:r>
      <w:r w:rsidR="004863CD">
        <w:fldChar w:fldCharType="begin"/>
      </w:r>
      <w:r w:rsidR="004863CD">
        <w:instrText xml:space="preserve"> REF _Ref469316420 \r \h </w:instrText>
      </w:r>
      <w:r w:rsidR="004863CD">
        <w:fldChar w:fldCharType="separate"/>
      </w:r>
      <w:r w:rsidR="00C0046D">
        <w:t>2.2</w:t>
      </w:r>
      <w:r w:rsidR="004863CD">
        <w:fldChar w:fldCharType="end"/>
      </w:r>
      <w:r w:rsidR="004E3F40">
        <w:t>;</w:t>
      </w:r>
    </w:p>
    <w:p w14:paraId="70D75B0B" w14:textId="51A8C6A5" w:rsidR="003D4B27" w:rsidRDefault="000A201D" w:rsidP="00700377">
      <w:pPr>
        <w:pStyle w:val="ListAlpha"/>
      </w:pPr>
      <w:r w:rsidRPr="000A201D">
        <w:t xml:space="preserve">Incomplete </w:t>
      </w:r>
      <w:r w:rsidR="00810E4D">
        <w:t>Punch List</w:t>
      </w:r>
      <w:r w:rsidR="004E3F40">
        <w:t xml:space="preserve"> items under Article </w:t>
      </w:r>
      <w:r w:rsidR="004612DD">
        <w:fldChar w:fldCharType="begin"/>
      </w:r>
      <w:r w:rsidR="004612DD">
        <w:instrText xml:space="preserve"> REF _Ref469326059 \r \h </w:instrText>
      </w:r>
      <w:r w:rsidR="004612DD">
        <w:fldChar w:fldCharType="separate"/>
      </w:r>
      <w:r w:rsidR="00C0046D">
        <w:t>9.9</w:t>
      </w:r>
      <w:r w:rsidR="004612DD">
        <w:fldChar w:fldCharType="end"/>
      </w:r>
      <w:r w:rsidRPr="000A201D">
        <w:t xml:space="preserve"> which have gone </w:t>
      </w:r>
      <w:r w:rsidR="004E3F40">
        <w:t xml:space="preserve">through the Article </w:t>
      </w:r>
      <w:r w:rsidR="004863CD">
        <w:fldChar w:fldCharType="begin"/>
      </w:r>
      <w:r w:rsidR="004863CD">
        <w:instrText xml:space="preserve"> REF _Ref469316424 \r \h </w:instrText>
      </w:r>
      <w:r w:rsidR="004863CD">
        <w:fldChar w:fldCharType="separate"/>
      </w:r>
      <w:r w:rsidR="00C0046D">
        <w:t>2.2</w:t>
      </w:r>
      <w:r w:rsidR="004863CD">
        <w:fldChar w:fldCharType="end"/>
      </w:r>
      <w:r w:rsidR="004E3F40">
        <w:t xml:space="preserve"> process; or</w:t>
      </w:r>
    </w:p>
    <w:p w14:paraId="10CCACF6" w14:textId="3758FACF" w:rsidR="00581B6B" w:rsidRPr="009B2BB4" w:rsidRDefault="00581B6B" w:rsidP="00700377">
      <w:pPr>
        <w:pStyle w:val="ListAlpha"/>
      </w:pPr>
      <w:r>
        <w:t>Allowances that have not been used</w:t>
      </w:r>
      <w:r w:rsidR="004E3F40">
        <w:t>.</w:t>
      </w:r>
    </w:p>
    <w:p w14:paraId="17140581" w14:textId="77777777" w:rsidR="00CC2F5F" w:rsidRPr="00CC2F5F" w:rsidRDefault="00CC2F5F" w:rsidP="00700377">
      <w:pPr>
        <w:pStyle w:val="Heading3"/>
      </w:pPr>
      <w:r w:rsidRPr="00CC2F5F">
        <w:t>R</w:t>
      </w:r>
      <w:r>
        <w:t>eallocation of Withheld Amounts</w:t>
      </w:r>
    </w:p>
    <w:p w14:paraId="7623D8D0" w14:textId="7A565321" w:rsidR="00CC2F5F" w:rsidRPr="00CC2F5F" w:rsidRDefault="000D717B" w:rsidP="00700377">
      <w:pPr>
        <w:pStyle w:val="BodyTextSecondIndent"/>
      </w:pPr>
      <w:r>
        <w:t>Owner</w:t>
      </w:r>
      <w:r w:rsidR="00CC2F5F" w:rsidRPr="00CC2F5F">
        <w:t xml:space="preserve"> may, in its discretion, apply any withheld amount to payment of outstanding </w:t>
      </w:r>
      <w:r w:rsidR="002D47E1">
        <w:t>Claim</w:t>
      </w:r>
      <w:r w:rsidR="00CC2F5F" w:rsidRPr="00CC2F5F">
        <w:t xml:space="preserve">s or obligations as defined in </w:t>
      </w:r>
      <w:r w:rsidR="005564C7">
        <w:t>Article</w:t>
      </w:r>
      <w:r w:rsidR="00CC2F5F" w:rsidRPr="00CC2F5F">
        <w:t xml:space="preserve">s </w:t>
      </w:r>
      <w:r w:rsidR="004612DD">
        <w:fldChar w:fldCharType="begin"/>
      </w:r>
      <w:r w:rsidR="004612DD">
        <w:instrText xml:space="preserve"> REF _Ref469325895 \r \h </w:instrText>
      </w:r>
      <w:r w:rsidR="004612DD">
        <w:fldChar w:fldCharType="separate"/>
      </w:r>
      <w:r w:rsidR="00C0046D">
        <w:t>9.6</w:t>
      </w:r>
      <w:r w:rsidR="004612DD">
        <w:fldChar w:fldCharType="end"/>
      </w:r>
      <w:r w:rsidR="00CC2F5F" w:rsidRPr="00CC2F5F">
        <w:t xml:space="preserve"> and </w:t>
      </w:r>
      <w:r w:rsidR="004612DD">
        <w:fldChar w:fldCharType="begin"/>
      </w:r>
      <w:r w:rsidR="004612DD">
        <w:instrText xml:space="preserve"> REF _Ref469325793 \r \h </w:instrText>
      </w:r>
      <w:r w:rsidR="004612DD">
        <w:fldChar w:fldCharType="separate"/>
      </w:r>
      <w:r w:rsidR="00C0046D">
        <w:t>9.5</w:t>
      </w:r>
      <w:r w:rsidR="004612DD">
        <w:fldChar w:fldCharType="end"/>
      </w:r>
      <w:r w:rsidR="00CC2F5F" w:rsidRPr="00CC2F5F">
        <w:t xml:space="preserve">.  In so doing, </w:t>
      </w:r>
      <w:r>
        <w:t>Owner</w:t>
      </w:r>
      <w:r w:rsidR="00CC2F5F" w:rsidRPr="00CC2F5F">
        <w:t xml:space="preserve"> shall make such payments on behalf of </w:t>
      </w:r>
      <w:r w:rsidR="00B53FE5">
        <w:t>Trade Contractor</w:t>
      </w:r>
      <w:r w:rsidR="00CC2F5F" w:rsidRPr="00CC2F5F">
        <w:t xml:space="preserve">.  If any payment is so made by </w:t>
      </w:r>
      <w:r>
        <w:t>Owner</w:t>
      </w:r>
      <w:r w:rsidR="00CC2F5F" w:rsidRPr="00CC2F5F">
        <w:t xml:space="preserve">, then such amount shall be considered as a payment made under Contract by </w:t>
      </w:r>
      <w:r>
        <w:t>Owner</w:t>
      </w:r>
      <w:r w:rsidR="00CC2F5F" w:rsidRPr="00CC2F5F">
        <w:t xml:space="preserve"> to </w:t>
      </w:r>
      <w:r w:rsidR="00B53FE5">
        <w:t>Trade Contractor</w:t>
      </w:r>
      <w:r w:rsidR="00CC2F5F" w:rsidRPr="00CC2F5F">
        <w:t xml:space="preserve"> and </w:t>
      </w:r>
      <w:r>
        <w:t>Owner</w:t>
      </w:r>
      <w:r w:rsidR="00CC2F5F" w:rsidRPr="00CC2F5F">
        <w:t xml:space="preserve"> shall not be liable to </w:t>
      </w:r>
      <w:r w:rsidR="00B53FE5">
        <w:t>Trade Contractor</w:t>
      </w:r>
      <w:r w:rsidR="00CC2F5F" w:rsidRPr="00CC2F5F">
        <w:t xml:space="preserve"> for such payments made in good faith.  Such payments may be made without prior judicial determination of </w:t>
      </w:r>
      <w:r w:rsidR="00A851F2">
        <w:t xml:space="preserve">a </w:t>
      </w:r>
      <w:r w:rsidR="002D47E1">
        <w:t>Claim</w:t>
      </w:r>
      <w:r w:rsidR="00CC2F5F" w:rsidRPr="00CC2F5F">
        <w:t xml:space="preserve"> or obligation.  </w:t>
      </w:r>
      <w:proofErr w:type="gramStart"/>
      <w:r>
        <w:t>Owner</w:t>
      </w:r>
      <w:proofErr w:type="gramEnd"/>
      <w:r w:rsidR="00CC2F5F" w:rsidRPr="00CC2F5F">
        <w:t xml:space="preserve"> will render </w:t>
      </w:r>
      <w:r w:rsidR="00B53FE5">
        <w:t>Trade Contractor</w:t>
      </w:r>
      <w:r w:rsidR="00CC2F5F" w:rsidRPr="00CC2F5F">
        <w:t xml:space="preserve"> an accounting of such funds disbursed on behalf of </w:t>
      </w:r>
      <w:r w:rsidR="00B53FE5">
        <w:t>Trade Contractor</w:t>
      </w:r>
      <w:r w:rsidR="00CC2F5F" w:rsidRPr="00CC2F5F">
        <w:t>.</w:t>
      </w:r>
    </w:p>
    <w:p w14:paraId="5841912E" w14:textId="3C99C727" w:rsidR="00CC2F5F" w:rsidRPr="00CC2F5F" w:rsidRDefault="00CC2F5F" w:rsidP="00700377">
      <w:pPr>
        <w:pStyle w:val="BodyTextSecondIndent"/>
      </w:pPr>
      <w:r w:rsidRPr="00CC2F5F">
        <w:t xml:space="preserve">If </w:t>
      </w:r>
      <w:r w:rsidR="00B53FE5">
        <w:t>Trade Contractor</w:t>
      </w:r>
      <w:r w:rsidRPr="00CC2F5F">
        <w:t xml:space="preserve"> </w:t>
      </w:r>
      <w:r w:rsidR="005F47AA">
        <w:t>D</w:t>
      </w:r>
      <w:r w:rsidRPr="00CC2F5F">
        <w:t xml:space="preserve">efaults or neglects to carry out the Work in accordance with the </w:t>
      </w:r>
      <w:r w:rsidR="00E00625">
        <w:t>Contract Documents</w:t>
      </w:r>
      <w:r w:rsidRPr="00CC2F5F">
        <w:t xml:space="preserve"> or fails to perform any provision thereof, </w:t>
      </w:r>
      <w:r w:rsidR="000D717B">
        <w:t>Owner</w:t>
      </w:r>
      <w:r w:rsidRPr="00CC2F5F">
        <w:t xml:space="preserve"> may, after ten (10) calendar days </w:t>
      </w:r>
      <w:r w:rsidR="00A851F2">
        <w:t xml:space="preserve">provide </w:t>
      </w:r>
      <w:r w:rsidRPr="00CC2F5F">
        <w:t xml:space="preserve">written notice to the </w:t>
      </w:r>
      <w:r w:rsidR="00B53FE5">
        <w:t>Trade Contractor</w:t>
      </w:r>
      <w:r w:rsidRPr="00CC2F5F">
        <w:t xml:space="preserve"> and without prejudice to any other remedy make good such deficiencies.  </w:t>
      </w:r>
      <w:r w:rsidR="00870B19">
        <w:t xml:space="preserve">The </w:t>
      </w:r>
      <w:r w:rsidR="000D717B">
        <w:t>Owner</w:t>
      </w:r>
      <w:r w:rsidRPr="00CC2F5F">
        <w:t xml:space="preserve"> s</w:t>
      </w:r>
      <w:r w:rsidR="00C2278A">
        <w:t>hall adjust the total Contract P</w:t>
      </w:r>
      <w:r w:rsidRPr="00CC2F5F">
        <w:t xml:space="preserve">rice by reducing the amount thereof by the cost of making good such deficiencies.  If </w:t>
      </w:r>
      <w:r w:rsidR="000D717B">
        <w:t>Owner</w:t>
      </w:r>
      <w:r w:rsidRPr="00CC2F5F">
        <w:t xml:space="preserve"> deems it inexpedient to correct Work which is damaged, defective, or not done in accordance with Contract provisions, an equit</w:t>
      </w:r>
      <w:r w:rsidR="00C2278A">
        <w:t>able reduction in the Contract P</w:t>
      </w:r>
      <w:r w:rsidRPr="00CC2F5F">
        <w:t xml:space="preserve">rice (of at least 150% of the estimated reasonable value of the nonconforming </w:t>
      </w:r>
      <w:r w:rsidR="00AD136E">
        <w:t>Work</w:t>
      </w:r>
      <w:r w:rsidRPr="00CC2F5F">
        <w:t>) shall be made therefor.</w:t>
      </w:r>
    </w:p>
    <w:p w14:paraId="666B8805" w14:textId="77777777" w:rsidR="00CC2F5F" w:rsidRPr="00CC2F5F" w:rsidRDefault="00CC2F5F" w:rsidP="00700377">
      <w:pPr>
        <w:pStyle w:val="Heading3"/>
      </w:pPr>
      <w:r>
        <w:t>Payment After Cure</w:t>
      </w:r>
    </w:p>
    <w:p w14:paraId="464E20C0" w14:textId="4DA435A9" w:rsidR="00CC2F5F" w:rsidRPr="00CC2F5F" w:rsidRDefault="00CC2F5F" w:rsidP="00700377">
      <w:pPr>
        <w:pStyle w:val="BodyTextSecondIndent"/>
      </w:pPr>
      <w:r w:rsidRPr="00CC2F5F">
        <w:t xml:space="preserve">When the grounds for declining approval are removed, payment shall be made for amounts withheld because of them.  No interest shall be paid on any retainage or amounts withheld due to the failure of the </w:t>
      </w:r>
      <w:r w:rsidR="00B53FE5">
        <w:t>Trade Contractor</w:t>
      </w:r>
      <w:r w:rsidRPr="00CC2F5F">
        <w:t xml:space="preserve"> to perform in accordance with the terms and conditions of the Contract Documents.</w:t>
      </w:r>
    </w:p>
    <w:p w14:paraId="3E4B4609" w14:textId="77777777" w:rsidR="00CC2F5F" w:rsidRPr="00CC2F5F" w:rsidRDefault="00CC2F5F" w:rsidP="00700377">
      <w:pPr>
        <w:pStyle w:val="Heading2"/>
      </w:pPr>
      <w:bookmarkStart w:id="300" w:name="_Ref469325947"/>
      <w:bookmarkStart w:id="301" w:name="_Toc164871144"/>
      <w:r w:rsidRPr="00CC2F5F">
        <w:t>NONCONFORMING WORK</w:t>
      </w:r>
      <w:bookmarkEnd w:id="300"/>
      <w:bookmarkEnd w:id="301"/>
    </w:p>
    <w:p w14:paraId="68CA8A67" w14:textId="1ACF1EE4" w:rsidR="00CC2F5F" w:rsidRPr="00CC2F5F" w:rsidRDefault="00B53FE5" w:rsidP="00700377">
      <w:pPr>
        <w:pStyle w:val="BodyTextFirstIndent"/>
      </w:pPr>
      <w:r>
        <w:t>Trade Contractor</w:t>
      </w:r>
      <w:r w:rsidR="00CC2F5F" w:rsidRPr="00CC2F5F">
        <w:t xml:space="preserve"> shall promptly remove from premises all Work identified by </w:t>
      </w:r>
      <w:r w:rsidR="000D717B">
        <w:t>Owner</w:t>
      </w:r>
      <w:r w:rsidR="00CC2F5F" w:rsidRPr="00CC2F5F">
        <w:t xml:space="preserve"> as failing to conform to the Contract whether incorporated or not.  </w:t>
      </w:r>
      <w:r>
        <w:t>Trade Contractor</w:t>
      </w:r>
      <w:r w:rsidR="00CC2F5F" w:rsidRPr="00CC2F5F">
        <w:t xml:space="preserve"> shall promptly replace and re-execute its own Work to comply with the Contract without additional expense to </w:t>
      </w:r>
      <w:r w:rsidR="000D717B">
        <w:t>Owner</w:t>
      </w:r>
      <w:r w:rsidR="00CC2F5F" w:rsidRPr="00CC2F5F">
        <w:t xml:space="preserve"> and shall bear the </w:t>
      </w:r>
      <w:r w:rsidR="00CC2F5F" w:rsidRPr="00CC2F5F">
        <w:lastRenderedPageBreak/>
        <w:t xml:space="preserve">expense of making good all </w:t>
      </w:r>
      <w:r w:rsidR="00AD136E">
        <w:t>Work</w:t>
      </w:r>
      <w:r w:rsidR="00CC2F5F" w:rsidRPr="00CC2F5F">
        <w:t xml:space="preserve"> of other contractors destroyed or damaged by such removal or replacement.</w:t>
      </w:r>
    </w:p>
    <w:p w14:paraId="3D2C8808" w14:textId="5B5F049B" w:rsidR="00CC2F5F" w:rsidRPr="00CC2F5F" w:rsidRDefault="00CC2F5F" w:rsidP="00700377">
      <w:pPr>
        <w:pStyle w:val="BodyTextFirstIndent"/>
      </w:pPr>
      <w:r w:rsidRPr="00CC2F5F">
        <w:t xml:space="preserve">If </w:t>
      </w:r>
      <w:r w:rsidR="00B53FE5">
        <w:t>Trade Contractor</w:t>
      </w:r>
      <w:r w:rsidRPr="00CC2F5F">
        <w:t xml:space="preserve"> does not remove such Work which has been identified by </w:t>
      </w:r>
      <w:r w:rsidR="000D717B">
        <w:t>Owner</w:t>
      </w:r>
      <w:r w:rsidRPr="00CC2F5F">
        <w:t xml:space="preserve"> as failing to conform to the Contract Documents within a reasonable time, </w:t>
      </w:r>
      <w:r w:rsidR="000D717B">
        <w:t>Owner</w:t>
      </w:r>
      <w:r w:rsidRPr="00CC2F5F">
        <w:t xml:space="preserve"> may remove it and may store the material at </w:t>
      </w:r>
      <w:r w:rsidR="00B53FE5">
        <w:t>Trade Contractor</w:t>
      </w:r>
      <w:r w:rsidR="00A93613">
        <w:t>’</w:t>
      </w:r>
      <w:r w:rsidRPr="00CC2F5F">
        <w:t xml:space="preserve">s expense.  If </w:t>
      </w:r>
      <w:proofErr w:type="gramStart"/>
      <w:r w:rsidR="00B53FE5">
        <w:t>Trade</w:t>
      </w:r>
      <w:proofErr w:type="gramEnd"/>
      <w:r w:rsidR="00B53FE5">
        <w:t xml:space="preserve"> Contractor</w:t>
      </w:r>
      <w:r w:rsidRPr="00CC2F5F">
        <w:t xml:space="preserve"> does not pay expenses of such removal within ten (10) calendar days</w:t>
      </w:r>
      <w:r w:rsidR="00A93613">
        <w:t>’</w:t>
      </w:r>
      <w:r w:rsidRPr="00CC2F5F">
        <w:t xml:space="preserve"> time thereafter, </w:t>
      </w:r>
      <w:r w:rsidR="000D717B">
        <w:t>Owner</w:t>
      </w:r>
      <w:r w:rsidRPr="00CC2F5F">
        <w:t xml:space="preserve"> may, upon ten (10) calendar days</w:t>
      </w:r>
      <w:r w:rsidR="00A93613">
        <w:t>’</w:t>
      </w:r>
      <w:r w:rsidRPr="00CC2F5F">
        <w:t xml:space="preserve"> written notice, sell such materials at auction or at private sale and shall account for net proceeds thereof, after deducting all costs and expenses that should have been borne by </w:t>
      </w:r>
      <w:r w:rsidR="00B53FE5">
        <w:t>Trade Contractor</w:t>
      </w:r>
      <w:r w:rsidRPr="00CC2F5F">
        <w:t>.</w:t>
      </w:r>
    </w:p>
    <w:p w14:paraId="706B62FC" w14:textId="77777777" w:rsidR="00CC2F5F" w:rsidRPr="00CC2F5F" w:rsidRDefault="00CC2F5F" w:rsidP="00700377">
      <w:pPr>
        <w:pStyle w:val="Heading2"/>
      </w:pPr>
      <w:bookmarkStart w:id="302" w:name="_Ref469325979"/>
      <w:bookmarkStart w:id="303" w:name="_Toc164871145"/>
      <w:r w:rsidRPr="00CC2F5F">
        <w:t>SUBCONTRACTOR PAYMENTS</w:t>
      </w:r>
      <w:bookmarkEnd w:id="302"/>
      <w:bookmarkEnd w:id="303"/>
    </w:p>
    <w:p w14:paraId="62C153B5" w14:textId="77777777" w:rsidR="00CC2F5F" w:rsidRPr="00CC2F5F" w:rsidRDefault="00CC2F5F" w:rsidP="00700377">
      <w:pPr>
        <w:pStyle w:val="Heading3"/>
      </w:pPr>
      <w:r>
        <w:t>Payments to Subcontractors</w:t>
      </w:r>
    </w:p>
    <w:p w14:paraId="2DB531D4" w14:textId="33D12CB5" w:rsidR="00CC2F5F" w:rsidRPr="00CC2F5F" w:rsidRDefault="00CC2F5F" w:rsidP="00700377">
      <w:pPr>
        <w:pStyle w:val="BodyTextSecondIndent"/>
      </w:pPr>
      <w:r w:rsidRPr="00CC2F5F">
        <w:t xml:space="preserve">No later than </w:t>
      </w:r>
      <w:r w:rsidR="00A851F2">
        <w:t>seven</w:t>
      </w:r>
      <w:r w:rsidRPr="00CC2F5F">
        <w:t xml:space="preserve"> (</w:t>
      </w:r>
      <w:r w:rsidR="00A851F2">
        <w:t>7</w:t>
      </w:r>
      <w:r w:rsidRPr="00CC2F5F">
        <w:t xml:space="preserve">) days after receipt, or pursuant to Business and Professions </w:t>
      </w:r>
      <w:r w:rsidR="001769C2">
        <w:t>Code section</w:t>
      </w:r>
      <w:r w:rsidRPr="00CC2F5F">
        <w:t xml:space="preserve"> 7108.5, the </w:t>
      </w:r>
      <w:r w:rsidR="00B53FE5">
        <w:t>Trade Contractor</w:t>
      </w:r>
      <w:r w:rsidRPr="00CC2F5F">
        <w:t xml:space="preserve"> shall pay to each Subcontractor, out of the amount paid to the </w:t>
      </w:r>
      <w:r w:rsidR="00B53FE5">
        <w:t>Trade Contractor</w:t>
      </w:r>
      <w:r w:rsidRPr="00CC2F5F">
        <w:t xml:space="preserve"> on account of such Subcontractor</w:t>
      </w:r>
      <w:r w:rsidR="00A93613">
        <w:t>’</w:t>
      </w:r>
      <w:r w:rsidRPr="00CC2F5F">
        <w:t xml:space="preserve">s portion of the Work, the amount to which said Subcontractor is entitled.  The </w:t>
      </w:r>
      <w:r w:rsidR="00B53FE5">
        <w:t>Trade Contractor</w:t>
      </w:r>
      <w:r w:rsidRPr="00CC2F5F">
        <w:t xml:space="preserve"> shall, by appropriate agreement with each Subcontractor, require each Subcontractor to make payments to Sub-subcontractors in a similar manner. </w:t>
      </w:r>
    </w:p>
    <w:p w14:paraId="1B455B26" w14:textId="35967EBB" w:rsidR="00CC2F5F" w:rsidRPr="00CC2F5F" w:rsidRDefault="00CC2F5F" w:rsidP="00700377">
      <w:pPr>
        <w:pStyle w:val="Heading3"/>
      </w:pPr>
      <w:r w:rsidRPr="00CC2F5F">
        <w:t xml:space="preserve">No Obligation of </w:t>
      </w:r>
      <w:r w:rsidR="000D717B">
        <w:t>Owner</w:t>
      </w:r>
      <w:r>
        <w:t xml:space="preserve"> for Subcontractor Payment</w:t>
      </w:r>
    </w:p>
    <w:p w14:paraId="4EC67F12" w14:textId="3943FA80" w:rsidR="00CC2F5F" w:rsidRPr="00CC2F5F" w:rsidRDefault="00870B19" w:rsidP="00700377">
      <w:pPr>
        <w:pStyle w:val="BodyTextSecondIndent"/>
      </w:pPr>
      <w:r>
        <w:t xml:space="preserve">The </w:t>
      </w:r>
      <w:r w:rsidR="000D717B">
        <w:t>Owner</w:t>
      </w:r>
      <w:r w:rsidR="00CC2F5F" w:rsidRPr="00CC2F5F">
        <w:t xml:space="preserve"> shall have no obligation to pay, or to see to the payment of, money to a Subcontractor except as may otherwise be required by law.</w:t>
      </w:r>
    </w:p>
    <w:p w14:paraId="3005AD35" w14:textId="77777777" w:rsidR="00CC2F5F" w:rsidRPr="00CC2F5F" w:rsidRDefault="00CC2F5F" w:rsidP="00700377">
      <w:pPr>
        <w:pStyle w:val="Heading3"/>
      </w:pPr>
      <w:r w:rsidRPr="00CC2F5F">
        <w:t>Payment Not Cons</w:t>
      </w:r>
      <w:r>
        <w:t>tituting Approval or Acceptance</w:t>
      </w:r>
    </w:p>
    <w:p w14:paraId="64D291A9" w14:textId="622055D0" w:rsidR="00CC2F5F" w:rsidRPr="00CC2F5F" w:rsidRDefault="00CC2F5F" w:rsidP="00700377">
      <w:pPr>
        <w:pStyle w:val="BodyTextSecondIndent"/>
      </w:pPr>
      <w:r w:rsidRPr="00CC2F5F">
        <w:t xml:space="preserve">An approved Request for Payment, a progress payment, </w:t>
      </w:r>
      <w:r w:rsidR="009B2458">
        <w:t xml:space="preserve">a </w:t>
      </w:r>
      <w:r w:rsidR="004A16E7">
        <w:t xml:space="preserve">Certificate </w:t>
      </w:r>
      <w:r w:rsidR="009B2458">
        <w:t xml:space="preserve">of Substantial Completion, </w:t>
      </w:r>
      <w:r w:rsidRPr="00CC2F5F">
        <w:t xml:space="preserve">or partial or entire use or occupancy of the Project by </w:t>
      </w:r>
      <w:r w:rsidR="00870B19">
        <w:t xml:space="preserve">the </w:t>
      </w:r>
      <w:r w:rsidR="000D717B">
        <w:t>Owner</w:t>
      </w:r>
      <w:r w:rsidRPr="00CC2F5F">
        <w:t xml:space="preserve"> shall not constitute acceptance of Work </w:t>
      </w:r>
      <w:r w:rsidR="009B2458">
        <w:t xml:space="preserve">that is </w:t>
      </w:r>
      <w:r w:rsidRPr="00CC2F5F">
        <w:t>not in accordance with the Contract Documents.</w:t>
      </w:r>
    </w:p>
    <w:p w14:paraId="7D2ADE34" w14:textId="77777777" w:rsidR="00CC2F5F" w:rsidRPr="00CC2F5F" w:rsidRDefault="00CC2F5F" w:rsidP="00700377">
      <w:pPr>
        <w:pStyle w:val="Heading3"/>
      </w:pPr>
      <w:r>
        <w:t>Joint Checks</w:t>
      </w:r>
    </w:p>
    <w:p w14:paraId="709B5A9D" w14:textId="0FBCF4E7" w:rsidR="00CC2F5F" w:rsidRPr="00CC2F5F" w:rsidRDefault="000D717B" w:rsidP="00700377">
      <w:pPr>
        <w:pStyle w:val="BodyTextSecondIndent"/>
      </w:pPr>
      <w:r>
        <w:t>Owner</w:t>
      </w:r>
      <w:r w:rsidR="00870B19" w:rsidRPr="00CC2F5F">
        <w:t xml:space="preserve"> shall have the right, if necessary for the protection of the </w:t>
      </w:r>
      <w:r>
        <w:t>Owner</w:t>
      </w:r>
      <w:r w:rsidR="00870B19" w:rsidRPr="00CC2F5F">
        <w:t xml:space="preserve">, to issue joint checks made payable to the Contractor and Subcontractors and material or equipment suppliers.  The joint check payees shall be responsible for the allocation and disbursement of funds included as part of any such joint payment.  In no event shall any joint check payment be construed to create any contract between the </w:t>
      </w:r>
      <w:r>
        <w:t>Owner</w:t>
      </w:r>
      <w:r w:rsidR="00870B19" w:rsidRPr="00CC2F5F">
        <w:t xml:space="preserve"> and a Subcontractor of any tier, any obligation from the </w:t>
      </w:r>
      <w:r>
        <w:t>Owner</w:t>
      </w:r>
      <w:r w:rsidR="00870B19" w:rsidRPr="00CC2F5F">
        <w:t xml:space="preserve"> to such Subcontractor, or rights in such Subcontractor against the </w:t>
      </w:r>
      <w:r>
        <w:t>Owner</w:t>
      </w:r>
      <w:r w:rsidR="00870B19" w:rsidRPr="00CC2F5F">
        <w:t>.</w:t>
      </w:r>
      <w:r w:rsidR="00870B19">
        <w:t xml:space="preserve">  The </w:t>
      </w:r>
      <w:r>
        <w:t>Owner</w:t>
      </w:r>
      <w:r w:rsidR="00870B19">
        <w:t xml:space="preserve"> may choose to issue joint checks at </w:t>
      </w:r>
      <w:r>
        <w:t>Owner</w:t>
      </w:r>
      <w:r w:rsidR="00870B19">
        <w:t>’s sole discretion and only after all the requirements are specifically met</w:t>
      </w:r>
      <w:r w:rsidR="00BE2FA0">
        <w:t xml:space="preserve">.  </w:t>
      </w:r>
    </w:p>
    <w:p w14:paraId="12F01E44" w14:textId="77777777" w:rsidR="00CC2F5F" w:rsidRPr="00CC2F5F" w:rsidRDefault="00CC2F5F" w:rsidP="00700377">
      <w:pPr>
        <w:pStyle w:val="Heading2"/>
      </w:pPr>
      <w:bookmarkStart w:id="304" w:name="_Ref469326015"/>
      <w:bookmarkStart w:id="305" w:name="_Ref469326019"/>
      <w:bookmarkStart w:id="306" w:name="_Ref469326044"/>
      <w:bookmarkStart w:id="307" w:name="_Ref469326059"/>
      <w:bookmarkStart w:id="308" w:name="_Ref469326169"/>
      <w:bookmarkStart w:id="309" w:name="_Ref469326191"/>
      <w:bookmarkStart w:id="310" w:name="_Toc164871146"/>
      <w:r w:rsidRPr="00CC2F5F">
        <w:t>COMPLETION OF THE WORK</w:t>
      </w:r>
      <w:bookmarkEnd w:id="304"/>
      <w:bookmarkEnd w:id="305"/>
      <w:bookmarkEnd w:id="306"/>
      <w:bookmarkEnd w:id="307"/>
      <w:bookmarkEnd w:id="308"/>
      <w:bookmarkEnd w:id="309"/>
      <w:bookmarkEnd w:id="310"/>
    </w:p>
    <w:p w14:paraId="20C5D977" w14:textId="77777777" w:rsidR="00CC2F5F" w:rsidRPr="00CC2F5F" w:rsidRDefault="00CC2F5F" w:rsidP="00700377">
      <w:pPr>
        <w:pStyle w:val="Heading3"/>
      </w:pPr>
      <w:bookmarkStart w:id="311" w:name="_Ref469326029"/>
      <w:r>
        <w:t>Close-Out Procedures</w:t>
      </w:r>
      <w:bookmarkEnd w:id="311"/>
    </w:p>
    <w:p w14:paraId="61347E00" w14:textId="689E37B0" w:rsidR="00D53A2E" w:rsidRDefault="000A201D" w:rsidP="00700377">
      <w:pPr>
        <w:pStyle w:val="Heading4"/>
      </w:pPr>
      <w:r w:rsidRPr="00700377">
        <w:rPr>
          <w:i/>
        </w:rPr>
        <w:t>Incomplete Punch Items</w:t>
      </w:r>
      <w:r w:rsidR="00CC2F5F" w:rsidRPr="00700377">
        <w:rPr>
          <w:i/>
        </w:rPr>
        <w:t>.</w:t>
      </w:r>
      <w:r w:rsidR="00CC2F5F" w:rsidRPr="00CC2F5F">
        <w:t xml:space="preserve"> When the </w:t>
      </w:r>
      <w:r w:rsidR="00B53FE5">
        <w:t>Trade Contractor</w:t>
      </w:r>
      <w:r w:rsidR="00CC2F5F" w:rsidRPr="00CC2F5F">
        <w:t xml:space="preserve"> considers the Work </w:t>
      </w:r>
      <w:r w:rsidR="006E765B">
        <w:t>S</w:t>
      </w:r>
      <w:r w:rsidR="00DC5C93">
        <w:t xml:space="preserve">ubstantially </w:t>
      </w:r>
      <w:r w:rsidR="006E765B">
        <w:t>C</w:t>
      </w:r>
      <w:r w:rsidR="00CC2F5F" w:rsidRPr="00CC2F5F">
        <w:t>omplete</w:t>
      </w:r>
      <w:r w:rsidR="006E765B">
        <w:t xml:space="preserve"> (See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751206">
        <w:t xml:space="preserve"> for definition of Substantially Complete</w:t>
      </w:r>
      <w:r w:rsidR="006E765B">
        <w:t>)</w:t>
      </w:r>
      <w:r w:rsidR="00CC2F5F" w:rsidRPr="00CC2F5F">
        <w:t xml:space="preserve">, the </w:t>
      </w:r>
      <w:r w:rsidR="00B53FE5">
        <w:t>Trade Contractor</w:t>
      </w:r>
      <w:r w:rsidR="00CC2F5F" w:rsidRPr="00CC2F5F">
        <w:t xml:space="preserve"> shall prepare and submit to </w:t>
      </w:r>
      <w:r w:rsidR="00870B19">
        <w:t xml:space="preserve">the </w:t>
      </w:r>
      <w:r w:rsidR="000D717B">
        <w:t>Owner</w:t>
      </w:r>
      <w:r w:rsidR="00CC2F5F" w:rsidRPr="00CC2F5F">
        <w:t xml:space="preserve"> a comprehensive list of minor items to be completed or corrected (hereinafter </w:t>
      </w:r>
      <w:r w:rsidR="00A93613">
        <w:t>“</w:t>
      </w:r>
      <w:r w:rsidR="00D53A2E">
        <w:t>Incomplete Punch Items</w:t>
      </w:r>
      <w:r w:rsidR="00A93613">
        <w:t>”</w:t>
      </w:r>
      <w:r w:rsidR="00E82B8F">
        <w:t xml:space="preserve"> or </w:t>
      </w:r>
      <w:r w:rsidR="00A93613">
        <w:t>“</w:t>
      </w:r>
      <w:r w:rsidR="00E82B8F">
        <w:t>Punch List</w:t>
      </w:r>
      <w:r w:rsidR="00A93613">
        <w:t>”</w:t>
      </w:r>
      <w:r w:rsidR="00CC2F5F" w:rsidRPr="00CC2F5F">
        <w:t xml:space="preserve">).  The </w:t>
      </w:r>
      <w:r w:rsidR="00B53FE5">
        <w:t>Trade Contractor</w:t>
      </w:r>
      <w:r w:rsidR="00CC2F5F" w:rsidRPr="00CC2F5F">
        <w:t xml:space="preserve"> and/or its Subcontractors shall proceed promptly to complete and correct </w:t>
      </w:r>
      <w:r w:rsidR="00D53A2E">
        <w:t>the Incomplete Punch Items listed</w:t>
      </w:r>
      <w:r w:rsidR="00CC2F5F" w:rsidRPr="00CC2F5F">
        <w:t xml:space="preserve">.  Failure to include an </w:t>
      </w:r>
      <w:r w:rsidR="00CC2F5F" w:rsidRPr="00CC2F5F">
        <w:lastRenderedPageBreak/>
        <w:t xml:space="preserve">item on such list does not alter the responsibility of the </w:t>
      </w:r>
      <w:r w:rsidR="00B53FE5">
        <w:t>Trade Contractor</w:t>
      </w:r>
      <w:r w:rsidR="00CC2F5F" w:rsidRPr="00CC2F5F">
        <w:t xml:space="preserve"> to complete all Work in accordance with the Contract Documents.</w:t>
      </w:r>
      <w:r w:rsidR="00C442EF">
        <w:t xml:space="preserve">  </w:t>
      </w:r>
      <w:r w:rsidR="00B53FE5">
        <w:t>Trade Contractor</w:t>
      </w:r>
      <w:r w:rsidR="00C442EF">
        <w:t xml:space="preserve"> is aware that Title 24 Section 4-343(a) provides: </w:t>
      </w:r>
    </w:p>
    <w:p w14:paraId="35D2A2B0" w14:textId="1C2CB1AD" w:rsidR="00D53A2E" w:rsidRDefault="00A93613" w:rsidP="00700377">
      <w:pPr>
        <w:pStyle w:val="Quote5"/>
      </w:pPr>
      <w:r>
        <w:t>“</w:t>
      </w:r>
      <w:r w:rsidR="00C442EF">
        <w:t>RESPONSIBILITIES.  IT IS THE DUTY OF THE CONTRACTOR TO COMPLETE THE WORK COVERED BY HIS OR HER CONTRACT IN ACCORDANCE WITH THE APPROVED PLANS AND SPECIFICATIONS THEREFOR.  THE CONTRACTOR IN NO WAY IS RELIEVED OF ANY RESPONSIBILITY BY THE ACTIVITIES OF THE ARCHITECT, ENGINEER, INSPECTOR OR DSA IN THE PERFORMANCE OF SUCH DUTIES</w:t>
      </w:r>
      <w:r w:rsidR="00E20F11">
        <w:t xml:space="preserve">.  </w:t>
      </w:r>
    </w:p>
    <w:p w14:paraId="6CB807DC" w14:textId="4C014AEC" w:rsidR="00C92A41" w:rsidRPr="00C92A41" w:rsidRDefault="00810E4D" w:rsidP="00700377">
      <w:pPr>
        <w:pStyle w:val="Heading4"/>
      </w:pPr>
      <w:bookmarkStart w:id="312" w:name="_Ref469326039"/>
      <w:r w:rsidRPr="00700377">
        <w:rPr>
          <w:i/>
        </w:rPr>
        <w:t>Punch List</w:t>
      </w:r>
      <w:r w:rsidR="009B2458" w:rsidRPr="00700377">
        <w:rPr>
          <w:i/>
        </w:rPr>
        <w:t xml:space="preserve"> </w:t>
      </w:r>
      <w:r w:rsidR="00700377" w:rsidRPr="00700377">
        <w:rPr>
          <w:i/>
        </w:rPr>
        <w:t xml:space="preserve">Is </w:t>
      </w:r>
      <w:r w:rsidR="009B2458" w:rsidRPr="00700377">
        <w:rPr>
          <w:i/>
        </w:rPr>
        <w:t xml:space="preserve">Prepared </w:t>
      </w:r>
      <w:r w:rsidR="00700377" w:rsidRPr="00700377">
        <w:rPr>
          <w:i/>
        </w:rPr>
        <w:t xml:space="preserve">Only After </w:t>
      </w:r>
      <w:r w:rsidR="009B2458" w:rsidRPr="00700377">
        <w:rPr>
          <w:i/>
        </w:rPr>
        <w:t xml:space="preserve">the Project </w:t>
      </w:r>
      <w:r w:rsidR="00700377" w:rsidRPr="00700377">
        <w:rPr>
          <w:i/>
        </w:rPr>
        <w:t xml:space="preserve">Is </w:t>
      </w:r>
      <w:r w:rsidR="009B2458" w:rsidRPr="00700377">
        <w:rPr>
          <w:i/>
        </w:rPr>
        <w:t>Substantially Complete.</w:t>
      </w:r>
      <w:r w:rsidR="009B2458" w:rsidRPr="00143D40">
        <w:t xml:space="preserve">  </w:t>
      </w:r>
      <w:r w:rsidR="006E765B">
        <w:t xml:space="preserve">If any of the conditions noted in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D53A2E">
        <w:t xml:space="preserve"> as defining Substantial Completion</w:t>
      </w:r>
      <w:r w:rsidR="006E765B">
        <w:t xml:space="preserve"> are not met, the Inspector, Architect or </w:t>
      </w:r>
      <w:r w:rsidR="000D717B">
        <w:t>Owner</w:t>
      </w:r>
      <w:r w:rsidR="006E765B">
        <w:t xml:space="preserve"> may reject </w:t>
      </w:r>
      <w:r w:rsidR="00B53FE5">
        <w:t>Trade Contractor</w:t>
      </w:r>
      <w:r w:rsidR="00A93613">
        <w:t>’</w:t>
      </w:r>
      <w:r w:rsidR="006E765B">
        <w:t xml:space="preserve">s </w:t>
      </w:r>
      <w:r w:rsidR="00D53A2E">
        <w:t>Incomplete Punch Items</w:t>
      </w:r>
      <w:r w:rsidR="006E765B">
        <w:t xml:space="preserve"> as premature.  If the Architect and Inspector commence </w:t>
      </w:r>
      <w:proofErr w:type="gramStart"/>
      <w:r w:rsidR="006E765B">
        <w:t>review</w:t>
      </w:r>
      <w:proofErr w:type="gramEnd"/>
      <w:r w:rsidR="006E765B">
        <w:t xml:space="preserve"> of </w:t>
      </w:r>
      <w:r w:rsidR="00D53A2E">
        <w:t>Incomplete Punch Items</w:t>
      </w:r>
      <w:r w:rsidR="006E765B">
        <w:t xml:space="preserve">, all rights are reserved until the Project </w:t>
      </w:r>
      <w:proofErr w:type="gramStart"/>
      <w:r w:rsidR="006E765B">
        <w:t>actually meets</w:t>
      </w:r>
      <w:proofErr w:type="gramEnd"/>
      <w:r w:rsidR="006E765B">
        <w:t xml:space="preserve"> the definition of Substantially </w:t>
      </w:r>
      <w:r w:rsidR="009B2458">
        <w:t>C</w:t>
      </w:r>
      <w:r w:rsidR="006E765B">
        <w:t>omplete</w:t>
      </w:r>
      <w:r w:rsidR="00D53A2E">
        <w:t xml:space="preserve">.  </w:t>
      </w:r>
      <w:r w:rsidR="006E765B">
        <w:t xml:space="preserve">Liquidated Damages, warranties, and other contractual rights are not affected </w:t>
      </w:r>
      <w:r w:rsidR="00C442EF">
        <w:t xml:space="preserve">by </w:t>
      </w:r>
      <w:r w:rsidR="00751206">
        <w:t>Incomplete Punch Items</w:t>
      </w:r>
      <w:r w:rsidR="00C442EF">
        <w:t xml:space="preserve"> unless otherwise addressed in these General Conditions.</w:t>
      </w:r>
      <w:bookmarkEnd w:id="312"/>
    </w:p>
    <w:p w14:paraId="6B127F86" w14:textId="0119FF68" w:rsidR="00C92A41" w:rsidRPr="00C92A41" w:rsidRDefault="00C92A41" w:rsidP="00D05D21">
      <w:pPr>
        <w:pStyle w:val="BodyTextThirdIndent"/>
      </w:pPr>
      <w:r w:rsidRPr="00DF7AE3">
        <w:t xml:space="preserve">Once the Inspector and the Architect determine the Project is Substantially Complete, a </w:t>
      </w:r>
      <w:r w:rsidR="004A16E7">
        <w:t>Certificate</w:t>
      </w:r>
      <w:r w:rsidR="004A16E7" w:rsidRPr="00DF7AE3">
        <w:t xml:space="preserve"> </w:t>
      </w:r>
      <w:r w:rsidRPr="00DF7AE3">
        <w:t xml:space="preserve">of Substantial Completion shall be issued.  The Inspector and Architect shall prepare a Punch List of items which is an </w:t>
      </w:r>
      <w:r w:rsidR="00751206">
        <w:t>i</w:t>
      </w:r>
      <w:r w:rsidRPr="00DF7AE3">
        <w:t xml:space="preserve">nspection report of the Work, if any, required in order to complete the Contract Documents and ensure compliance with the DSA Approved Plans so the Project may be </w:t>
      </w:r>
      <w:r w:rsidR="00A851F2">
        <w:t>C</w:t>
      </w:r>
      <w:r w:rsidR="00552CE4" w:rsidRPr="00DF7AE3">
        <w:t>ompleted</w:t>
      </w:r>
      <w:r w:rsidRPr="00DF7AE3">
        <w:t xml:space="preserve"> by the </w:t>
      </w:r>
      <w:r w:rsidR="00B53FE5">
        <w:t xml:space="preserve">Trade </w:t>
      </w:r>
      <w:proofErr w:type="gramStart"/>
      <w:r w:rsidR="00B53FE5">
        <w:t>Contractor</w:t>
      </w:r>
      <w:proofErr w:type="gramEnd"/>
      <w:r w:rsidRPr="00DF7AE3">
        <w:t xml:space="preserve"> and a final DSA Close</w:t>
      </w:r>
      <w:r w:rsidR="00CC05AE">
        <w:t>-</w:t>
      </w:r>
      <w:r w:rsidRPr="00DF7AE3">
        <w:t>Out is approved.</w:t>
      </w:r>
      <w:r w:rsidR="00433AD9">
        <w:t xml:space="preserve">  When all Work for the Project is Complete, including Punch Lists and all </w:t>
      </w:r>
      <w:r w:rsidR="00374459">
        <w:t>Work</w:t>
      </w:r>
      <w:r w:rsidR="00433AD9">
        <w:t xml:space="preserve"> complies with the approved Contract Documents and Change Orders, the Project has reached Final Completion.</w:t>
      </w:r>
      <w:r w:rsidRPr="00DF7AE3">
        <w:t xml:space="preserve">  </w:t>
      </w:r>
    </w:p>
    <w:p w14:paraId="3FB33A94" w14:textId="61ED2CA8" w:rsidR="00751206" w:rsidRDefault="000A201D" w:rsidP="00700377">
      <w:pPr>
        <w:pStyle w:val="Heading4"/>
      </w:pPr>
      <w:bookmarkStart w:id="313" w:name="_Ref469326070"/>
      <w:r w:rsidRPr="00700377">
        <w:rPr>
          <w:i/>
        </w:rPr>
        <w:t xml:space="preserve">Time for Completion of </w:t>
      </w:r>
      <w:r w:rsidR="00810E4D" w:rsidRPr="00700377">
        <w:rPr>
          <w:i/>
        </w:rPr>
        <w:t>Punch List</w:t>
      </w:r>
      <w:r w:rsidR="00C442EF" w:rsidRPr="00700377">
        <w:rPr>
          <w:i/>
        </w:rPr>
        <w:t>.</w:t>
      </w:r>
      <w:r w:rsidR="00C442EF" w:rsidRPr="00143D40">
        <w:t xml:space="preserve">  </w:t>
      </w:r>
      <w:r w:rsidR="00B53FE5">
        <w:t>Trade Contractor</w:t>
      </w:r>
      <w:r w:rsidR="00C442EF" w:rsidRPr="00143D40">
        <w:t xml:space="preserve"> shall only be given a period of no more than </w:t>
      </w:r>
      <w:r w:rsidR="003C14EC" w:rsidRPr="00143D40">
        <w:t xml:space="preserve">thirty (30) days to complete the </w:t>
      </w:r>
      <w:r w:rsidR="00810E4D">
        <w:t>Punch List</w:t>
      </w:r>
      <w:r w:rsidR="003C14EC" w:rsidRPr="00143D40">
        <w:t xml:space="preserve"> </w:t>
      </w:r>
      <w:r w:rsidR="00A851F2">
        <w:t>for</w:t>
      </w:r>
      <w:r w:rsidR="003C14EC" w:rsidRPr="00143D40">
        <w:t xml:space="preserve"> </w:t>
      </w:r>
      <w:r w:rsidR="00C97B6E">
        <w:t xml:space="preserve">the </w:t>
      </w:r>
      <w:r w:rsidR="00C35565" w:rsidRPr="00143D40">
        <w:t>P</w:t>
      </w:r>
      <w:r w:rsidR="003C14EC" w:rsidRPr="00143D40">
        <w:t>roject</w:t>
      </w:r>
      <w:r w:rsidR="00C35565" w:rsidRPr="00143D40">
        <w:t xml:space="preserve">.  </w:t>
      </w:r>
      <w:r w:rsidR="00E27A1E">
        <w:t xml:space="preserve">During the </w:t>
      </w:r>
      <w:r w:rsidR="00810E4D">
        <w:t>Punch List</w:t>
      </w:r>
      <w:r w:rsidR="00E27A1E">
        <w:t xml:space="preserve"> period</w:t>
      </w:r>
      <w:r w:rsidR="00C97B6E">
        <w:t>, the</w:t>
      </w:r>
      <w:r w:rsidR="00E27A1E">
        <w:t xml:space="preserve"> </w:t>
      </w:r>
      <w:r w:rsidR="00B53FE5">
        <w:t>Trade Contractor</w:t>
      </w:r>
      <w:r w:rsidR="00A93613">
        <w:t>’</w:t>
      </w:r>
      <w:r w:rsidR="00C97B6E">
        <w:t>s</w:t>
      </w:r>
      <w:r w:rsidR="00E27A1E">
        <w:t xml:space="preserve"> Superintendent and Project Manager shall remain engaged in the Project and shall not be removed or replaced.  </w:t>
      </w:r>
      <w:r w:rsidR="003C14EC" w:rsidRPr="00143D40">
        <w:t xml:space="preserve">If the </w:t>
      </w:r>
      <w:r w:rsidR="00810E4D">
        <w:t>Punch List</w:t>
      </w:r>
      <w:r w:rsidR="003C14EC" w:rsidRPr="00143D40">
        <w:t xml:space="preserve"> is not completed at the end of the </w:t>
      </w:r>
      <w:r w:rsidR="00810E4D">
        <w:t>Punch List</w:t>
      </w:r>
      <w:r w:rsidR="003C14EC" w:rsidRPr="00143D40">
        <w:t xml:space="preserve"> </w:t>
      </w:r>
      <w:proofErr w:type="gramStart"/>
      <w:r w:rsidR="003C14EC" w:rsidRPr="00143D40">
        <w:t>time</w:t>
      </w:r>
      <w:proofErr w:type="gramEnd"/>
      <w:r w:rsidR="003C14EC" w:rsidRPr="00143D40">
        <w:t xml:space="preserve"> then </w:t>
      </w:r>
      <w:r w:rsidR="00B53FE5">
        <w:t>Trade Contractor</w:t>
      </w:r>
      <w:r w:rsidR="003C14EC" w:rsidRPr="00143D40">
        <w:t xml:space="preserve"> shall issue a valued </w:t>
      </w:r>
      <w:r w:rsidR="00810E4D">
        <w:t>Punch List</w:t>
      </w:r>
      <w:r w:rsidR="003C14EC" w:rsidRPr="00143D40">
        <w:t xml:space="preserve"> within 5 days after the date the </w:t>
      </w:r>
      <w:r w:rsidR="00810E4D">
        <w:t>Punch List</w:t>
      </w:r>
      <w:r w:rsidR="003C14EC" w:rsidRPr="00143D40">
        <w:t xml:space="preserve"> time ends.  If </w:t>
      </w:r>
      <w:r w:rsidR="00B53FE5">
        <w:t>Trade Contractor</w:t>
      </w:r>
      <w:r w:rsidR="003C14EC" w:rsidRPr="00143D40">
        <w:t xml:space="preserve"> does not issue such a list, </w:t>
      </w:r>
      <w:r w:rsidR="00870B19">
        <w:t xml:space="preserve">the </w:t>
      </w:r>
      <w:r w:rsidR="000D717B">
        <w:t>Owner</w:t>
      </w:r>
      <w:r w:rsidR="003C14EC" w:rsidRPr="00143D40">
        <w:t xml:space="preserve"> or Architect may issue a valued </w:t>
      </w:r>
      <w:r w:rsidR="00810E4D">
        <w:t>Punch List</w:t>
      </w:r>
      <w:r w:rsidR="003C14EC" w:rsidRPr="00143D40">
        <w:t xml:space="preserve"> to the </w:t>
      </w:r>
      <w:r w:rsidR="00B53FE5">
        <w:t>Trade Contractor</w:t>
      </w:r>
      <w:r w:rsidR="003C14EC" w:rsidRPr="00143D40">
        <w:t xml:space="preserve"> and withhold up to 150% of the value of the </w:t>
      </w:r>
      <w:r w:rsidR="00810E4D">
        <w:t>Punch List</w:t>
      </w:r>
      <w:r w:rsidR="003C14EC" w:rsidRPr="00143D40">
        <w:t xml:space="preserve"> </w:t>
      </w:r>
      <w:r w:rsidR="00AD136E">
        <w:t>Work</w:t>
      </w:r>
      <w:r w:rsidR="003C14EC" w:rsidRPr="00143D40">
        <w:t xml:space="preserve"> pursuant to Article </w:t>
      </w:r>
      <w:r w:rsidR="004863CD">
        <w:fldChar w:fldCharType="begin"/>
      </w:r>
      <w:r w:rsidR="004863CD">
        <w:instrText xml:space="preserve"> REF _Ref469316428 \r \h </w:instrText>
      </w:r>
      <w:r w:rsidR="004863CD">
        <w:fldChar w:fldCharType="separate"/>
      </w:r>
      <w:r w:rsidR="00C0046D">
        <w:t>2.2</w:t>
      </w:r>
      <w:r w:rsidR="004863CD">
        <w:fldChar w:fldCharType="end"/>
      </w:r>
      <w:r w:rsidR="003C14EC" w:rsidRPr="00143D40">
        <w:t>.</w:t>
      </w:r>
      <w:bookmarkEnd w:id="313"/>
      <w:r w:rsidR="003C14EC" w:rsidRPr="00143D40">
        <w:t xml:space="preserve">  </w:t>
      </w:r>
      <w:r w:rsidR="00A86293">
        <w:t xml:space="preserve">  </w:t>
      </w:r>
    </w:p>
    <w:p w14:paraId="47550B41" w14:textId="1BB226D8" w:rsidR="00751206" w:rsidRPr="00751206" w:rsidRDefault="00751206" w:rsidP="0068169C">
      <w:pPr>
        <w:pStyle w:val="BodyTextThirdIndent"/>
      </w:pPr>
      <w:r w:rsidRPr="00143D40">
        <w:t>Failure to issue a timely</w:t>
      </w:r>
      <w:r>
        <w:t xml:space="preserve"> written</w:t>
      </w:r>
      <w:r w:rsidRPr="00143D40">
        <w:t xml:space="preserve"> request for additional time to complete </w:t>
      </w:r>
      <w:r>
        <w:t>Punch List</w:t>
      </w:r>
      <w:r w:rsidRPr="00143D40">
        <w:t xml:space="preserve"> shall result in the deletion of the remaining </w:t>
      </w:r>
      <w:r>
        <w:t>Punch List</w:t>
      </w:r>
      <w:r w:rsidRPr="00143D40">
        <w:t xml:space="preserve"> </w:t>
      </w:r>
      <w:r w:rsidR="00AD136E">
        <w:t>Work</w:t>
      </w:r>
      <w:r w:rsidRPr="00143D40">
        <w:t xml:space="preserve"> pursuant to Article </w:t>
      </w:r>
      <w:r w:rsidR="004863CD">
        <w:fldChar w:fldCharType="begin"/>
      </w:r>
      <w:r w:rsidR="004863CD">
        <w:instrText xml:space="preserve"> REF _Ref469316432 \r \h </w:instrText>
      </w:r>
      <w:r w:rsidR="004863CD">
        <w:fldChar w:fldCharType="separate"/>
      </w:r>
      <w:r w:rsidR="00C0046D">
        <w:t>2.2</w:t>
      </w:r>
      <w:r w:rsidR="004863CD">
        <w:fldChar w:fldCharType="end"/>
      </w:r>
      <w:r w:rsidRPr="00143D40">
        <w:t xml:space="preserve"> and the issuance of a Deductive Change Order.</w:t>
      </w:r>
    </w:p>
    <w:p w14:paraId="249D9435" w14:textId="3C015484" w:rsidR="00751206" w:rsidRPr="00751206" w:rsidRDefault="00751206" w:rsidP="00357FF0">
      <w:pPr>
        <w:pStyle w:val="Heading5"/>
      </w:pPr>
      <w:r>
        <w:t>Extension of Time to Complete Punch List.</w:t>
      </w:r>
      <w:r w:rsidR="00700377">
        <w:t xml:space="preserve">  </w:t>
      </w:r>
      <w:r w:rsidRPr="00751206">
        <w:t xml:space="preserve">If </w:t>
      </w:r>
      <w:r w:rsidR="00B53FE5">
        <w:t>Trade Contractor</w:t>
      </w:r>
      <w:r w:rsidRPr="00751206">
        <w:t xml:space="preserve"> cannot finish the Punch List </w:t>
      </w:r>
      <w:r w:rsidR="00AD136E">
        <w:t>Work</w:t>
      </w:r>
      <w:r w:rsidRPr="00751206">
        <w:t xml:space="preserve"> during the time period allotted under Article</w:t>
      </w:r>
      <w:r w:rsidR="00A851F2">
        <w:t xml:space="preserve"> </w:t>
      </w:r>
      <w:r w:rsidR="0068169C">
        <w:fldChar w:fldCharType="begin"/>
      </w:r>
      <w:r w:rsidR="0068169C">
        <w:instrText xml:space="preserve"> REF _Ref469326070 \r \h </w:instrText>
      </w:r>
      <w:r w:rsidR="0068169C">
        <w:fldChar w:fldCharType="separate"/>
      </w:r>
      <w:r w:rsidR="00C0046D">
        <w:t>9.9.1.3</w:t>
      </w:r>
      <w:r w:rsidR="0068169C">
        <w:fldChar w:fldCharType="end"/>
      </w:r>
      <w:r w:rsidRPr="00751206">
        <w:t xml:space="preserve">, the </w:t>
      </w:r>
      <w:r w:rsidR="00B53FE5">
        <w:t>Trade Contractor</w:t>
      </w:r>
      <w:r w:rsidRPr="00751206">
        <w:t xml:space="preserve"> may make a written request for a Non-Compensable Punch List time extension accompanied by an estimate of the number of additional days it will take to complete the Punch List </w:t>
      </w:r>
      <w:r w:rsidR="00AD136E">
        <w:t>Work</w:t>
      </w:r>
      <w:r w:rsidRPr="00751206">
        <w:t xml:space="preserve"> for a written consent from </w:t>
      </w:r>
      <w:r w:rsidR="00870B19">
        <w:t xml:space="preserve">the </w:t>
      </w:r>
      <w:r w:rsidR="000D717B">
        <w:t>Owner</w:t>
      </w:r>
      <w:r w:rsidRPr="00751206">
        <w:t xml:space="preserve"> to allow continued Punch List </w:t>
      </w:r>
      <w:r w:rsidR="00AD136E">
        <w:t>Work</w:t>
      </w:r>
      <w:r w:rsidRPr="00751206">
        <w:t xml:space="preserve">.  Punch List time extensions are a maximum of thirty (30) days for each request and must be accompanied by an </w:t>
      </w:r>
      <w:r w:rsidR="00C97B6E">
        <w:t>i</w:t>
      </w:r>
      <w:r w:rsidRPr="00751206">
        <w:t xml:space="preserve">temized </w:t>
      </w:r>
      <w:r w:rsidR="00C97B6E">
        <w:t>v</w:t>
      </w:r>
      <w:r w:rsidRPr="00751206">
        <w:t>alued Punch List.</w:t>
      </w:r>
    </w:p>
    <w:p w14:paraId="4C4B75B1" w14:textId="72C8B9A3" w:rsidR="000A6A65" w:rsidRPr="00751206" w:rsidRDefault="00A86293" w:rsidP="00357FF0">
      <w:pPr>
        <w:pStyle w:val="Heading5"/>
      </w:pPr>
      <w:r w:rsidRPr="00751206">
        <w:t xml:space="preserve">If there is no valued </w:t>
      </w:r>
      <w:r w:rsidR="00810E4D" w:rsidRPr="00751206">
        <w:t>Punch List</w:t>
      </w:r>
      <w:r w:rsidRPr="00751206">
        <w:t xml:space="preserve"> accompanying any request</w:t>
      </w:r>
      <w:r w:rsidR="00F71830" w:rsidRPr="00751206">
        <w:t xml:space="preserve"> or if </w:t>
      </w:r>
      <w:r w:rsidR="00B53FE5">
        <w:t>Trade Contractor</w:t>
      </w:r>
      <w:r w:rsidR="00F71830" w:rsidRPr="00751206">
        <w:t xml:space="preserve"> intends to undertake </w:t>
      </w:r>
      <w:r w:rsidR="00810E4D" w:rsidRPr="00751206">
        <w:t>Punch List</w:t>
      </w:r>
      <w:r w:rsidR="00751206">
        <w:t xml:space="preserve"> without the continued support and supervision of its </w:t>
      </w:r>
      <w:r w:rsidR="00F71830" w:rsidRPr="00751206">
        <w:t>Superintendent and Project Manager</w:t>
      </w:r>
      <w:r w:rsidR="00751206">
        <w:t xml:space="preserve"> (as required under Article </w:t>
      </w:r>
      <w:r w:rsidR="004863CD">
        <w:fldChar w:fldCharType="begin"/>
      </w:r>
      <w:r w:rsidR="004863CD">
        <w:instrText xml:space="preserve"> REF _Ref469316737 \r \h </w:instrText>
      </w:r>
      <w:r w:rsidR="004863CD">
        <w:fldChar w:fldCharType="separate"/>
      </w:r>
      <w:r w:rsidR="00C0046D">
        <w:t>3.2</w:t>
      </w:r>
      <w:r w:rsidR="004863CD">
        <w:fldChar w:fldCharType="end"/>
      </w:r>
      <w:r w:rsidR="00751206">
        <w:t>)</w:t>
      </w:r>
      <w:r w:rsidRPr="00751206">
        <w:t xml:space="preserve">, the </w:t>
      </w:r>
      <w:r w:rsidR="00C97B6E">
        <w:t>Architect, or the D</w:t>
      </w:r>
      <w:r w:rsidR="00E6660D">
        <w:t>esign Team</w:t>
      </w:r>
      <w:r w:rsidRPr="00751206">
        <w:t xml:space="preserve"> may issue a valued </w:t>
      </w:r>
      <w:r w:rsidR="00810E4D" w:rsidRPr="00751206">
        <w:lastRenderedPageBreak/>
        <w:t>Punch List</w:t>
      </w:r>
      <w:r w:rsidRPr="00751206">
        <w:t xml:space="preserve">, reject the </w:t>
      </w:r>
      <w:r w:rsidR="00810E4D" w:rsidRPr="00751206">
        <w:t>Punch List</w:t>
      </w:r>
      <w:r w:rsidRPr="00751206">
        <w:t xml:space="preserve"> Time Extension and deduct 150% of the valued </w:t>
      </w:r>
      <w:r w:rsidR="00810E4D" w:rsidRPr="00751206">
        <w:t>Punch List</w:t>
      </w:r>
      <w:r w:rsidRPr="00751206">
        <w:t xml:space="preserve"> pursuant to Article </w:t>
      </w:r>
      <w:r w:rsidR="004863CD">
        <w:fldChar w:fldCharType="begin"/>
      </w:r>
      <w:r w:rsidR="004863CD">
        <w:instrText xml:space="preserve"> REF _Ref469316435 \r \h </w:instrText>
      </w:r>
      <w:r w:rsidR="004863CD">
        <w:fldChar w:fldCharType="separate"/>
      </w:r>
      <w:r w:rsidR="00C0046D">
        <w:t>2.2</w:t>
      </w:r>
      <w:r w:rsidR="004863CD">
        <w:fldChar w:fldCharType="end"/>
      </w:r>
      <w:r w:rsidRPr="00751206">
        <w:t xml:space="preserve"> and proceed to Close-Out the Project</w:t>
      </w:r>
      <w:r w:rsidR="00970EBB" w:rsidRPr="00751206">
        <w:t xml:space="preserve">.  </w:t>
      </w:r>
      <w:r w:rsidR="00B53FE5">
        <w:t>Trade Contractor</w:t>
      </w:r>
      <w:r w:rsidR="00970EBB" w:rsidRPr="00751206">
        <w:t xml:space="preserve"> shall cease work on the Project and proceed to complete </w:t>
      </w:r>
      <w:r w:rsidR="00B53FE5">
        <w:t>Trade Contractor</w:t>
      </w:r>
      <w:r w:rsidR="00A93613">
        <w:t>’</w:t>
      </w:r>
      <w:r w:rsidR="00970EBB" w:rsidRPr="00751206">
        <w:t xml:space="preserve">s Retention Payment Application and complete the Work for the Project required pursuant to Article </w:t>
      </w:r>
      <w:r w:rsidR="00814F3B">
        <w:fldChar w:fldCharType="begin"/>
      </w:r>
      <w:r w:rsidR="00814F3B">
        <w:instrText xml:space="preserve"> REF _Ref469326268 \r \h </w:instrText>
      </w:r>
      <w:r w:rsidR="00814F3B">
        <w:fldChar w:fldCharType="separate"/>
      </w:r>
      <w:r w:rsidR="00C0046D">
        <w:t>9.11.4</w:t>
      </w:r>
      <w:r w:rsidR="00814F3B">
        <w:fldChar w:fldCharType="end"/>
      </w:r>
      <w:r w:rsidR="00970EBB" w:rsidRPr="00751206">
        <w:t>.</w:t>
      </w:r>
    </w:p>
    <w:p w14:paraId="05EEE93C" w14:textId="20EFD999" w:rsidR="00970EBB" w:rsidRDefault="000D717B" w:rsidP="00700377">
      <w:pPr>
        <w:pStyle w:val="Heading4"/>
      </w:pPr>
      <w:r>
        <w:rPr>
          <w:i/>
        </w:rPr>
        <w:t>Owner</w:t>
      </w:r>
      <w:r w:rsidR="00CC62E5" w:rsidRPr="00700377">
        <w:rPr>
          <w:i/>
        </w:rPr>
        <w:t xml:space="preserve"> Rejection of Written Request for </w:t>
      </w:r>
      <w:r w:rsidR="00AC423E" w:rsidRPr="00700377">
        <w:rPr>
          <w:i/>
        </w:rPr>
        <w:t>Punch List</w:t>
      </w:r>
      <w:r w:rsidR="00CC62E5" w:rsidRPr="00700377">
        <w:rPr>
          <w:i/>
        </w:rPr>
        <w:t xml:space="preserve"> Time Extensions</w:t>
      </w:r>
      <w:r w:rsidR="003A5D3B">
        <w:t>.</w:t>
      </w:r>
      <w:r w:rsidR="00700377">
        <w:t xml:space="preserve">  </w:t>
      </w:r>
      <w:r w:rsidR="00970EBB" w:rsidRPr="003A5D3B">
        <w:t xml:space="preserve">Following sixty (60) Days of </w:t>
      </w:r>
      <w:r w:rsidR="00AC423E">
        <w:t>Punch List</w:t>
      </w:r>
      <w:r w:rsidR="00970EBB" w:rsidRPr="003A5D3B">
        <w:t xml:space="preserve"> under Article</w:t>
      </w:r>
      <w:r w:rsidR="0068169C">
        <w:t xml:space="preserve"> </w:t>
      </w:r>
      <w:r w:rsidR="0068169C">
        <w:fldChar w:fldCharType="begin"/>
      </w:r>
      <w:r w:rsidR="0068169C">
        <w:instrText xml:space="preserve"> REF _Ref469326070 \r \h </w:instrText>
      </w:r>
      <w:r w:rsidR="0068169C">
        <w:fldChar w:fldCharType="separate"/>
      </w:r>
      <w:r w:rsidR="00C0046D">
        <w:t>9.9.1.3</w:t>
      </w:r>
      <w:r w:rsidR="0068169C">
        <w:fldChar w:fldCharType="end"/>
      </w:r>
      <w:r w:rsidR="00970EBB" w:rsidRPr="003A5D3B">
        <w:t xml:space="preserve">, </w:t>
      </w:r>
      <w:r w:rsidR="00870B19">
        <w:t xml:space="preserve">the </w:t>
      </w:r>
      <w:r>
        <w:t>Owner</w:t>
      </w:r>
      <w:r w:rsidR="00970EBB" w:rsidRPr="003A5D3B">
        <w:t xml:space="preserve"> has the option of rejecting </w:t>
      </w:r>
      <w:r w:rsidR="00AC423E">
        <w:t>Punch List</w:t>
      </w:r>
      <w:r w:rsidR="00970EBB" w:rsidRPr="003A5D3B">
        <w:t xml:space="preserve"> Time Extension requests.  </w:t>
      </w:r>
      <w:r w:rsidR="00870B19">
        <w:t xml:space="preserve">The </w:t>
      </w:r>
      <w:r>
        <w:t>Owner</w:t>
      </w:r>
      <w:r w:rsidR="00970EBB" w:rsidRPr="003A5D3B">
        <w:t xml:space="preserve"> may proceed under Article </w:t>
      </w:r>
      <w:r w:rsidR="004863CD">
        <w:fldChar w:fldCharType="begin"/>
      </w:r>
      <w:r w:rsidR="004863CD">
        <w:instrText xml:space="preserve"> REF _Ref469316439 \r \h </w:instrText>
      </w:r>
      <w:r w:rsidR="004863CD">
        <w:fldChar w:fldCharType="separate"/>
      </w:r>
      <w:r w:rsidR="00C0046D">
        <w:t>2.2</w:t>
      </w:r>
      <w:r w:rsidR="004863CD">
        <w:fldChar w:fldCharType="end"/>
      </w:r>
      <w:r w:rsidR="00970EBB" w:rsidRPr="003A5D3B">
        <w:t xml:space="preserve"> and deduct the value of </w:t>
      </w:r>
      <w:proofErr w:type="gramStart"/>
      <w:r w:rsidR="00970EBB" w:rsidRPr="003A5D3B">
        <w:t>remaining</w:t>
      </w:r>
      <w:proofErr w:type="gramEnd"/>
      <w:r w:rsidR="00970EBB" w:rsidRPr="003A5D3B">
        <w:t xml:space="preserve"> </w:t>
      </w:r>
      <w:r w:rsidR="00AC423E">
        <w:t>Punch List</w:t>
      </w:r>
      <w:r w:rsidR="00970EBB" w:rsidRPr="003A5D3B">
        <w:t xml:space="preserve"> </w:t>
      </w:r>
      <w:r w:rsidR="00AD136E">
        <w:t>Work</w:t>
      </w:r>
      <w:r w:rsidR="00970EBB" w:rsidRPr="003A5D3B">
        <w:t xml:space="preserve"> pursuant to Article </w:t>
      </w:r>
      <w:r w:rsidR="004863CD">
        <w:fldChar w:fldCharType="begin"/>
      </w:r>
      <w:r w:rsidR="004863CD">
        <w:instrText xml:space="preserve"> REF _Ref469316441 \r \h </w:instrText>
      </w:r>
      <w:r w:rsidR="004863CD">
        <w:fldChar w:fldCharType="separate"/>
      </w:r>
      <w:r w:rsidR="00C0046D">
        <w:t>2.2</w:t>
      </w:r>
      <w:r w:rsidR="004863CD">
        <w:fldChar w:fldCharType="end"/>
      </w:r>
      <w:r w:rsidR="00970EBB" w:rsidRPr="003A5D3B">
        <w:t>.</w:t>
      </w:r>
      <w:r w:rsidR="003A5D3B" w:rsidRPr="003A5D3B">
        <w:t xml:space="preserve">  If </w:t>
      </w:r>
      <w:r w:rsidR="00870B19">
        <w:t xml:space="preserve">the </w:t>
      </w:r>
      <w:r>
        <w:t>Owner</w:t>
      </w:r>
      <w:r w:rsidR="003A5D3B" w:rsidRPr="003A5D3B">
        <w:t xml:space="preserve"> rejects the </w:t>
      </w:r>
      <w:r w:rsidR="00AC423E">
        <w:t>Punch List</w:t>
      </w:r>
      <w:r w:rsidR="003A5D3B" w:rsidRPr="003A5D3B">
        <w:t xml:space="preserve"> Time Extension </w:t>
      </w:r>
      <w:proofErr w:type="gramStart"/>
      <w:r w:rsidR="003A5D3B" w:rsidRPr="003A5D3B">
        <w:t>request</w:t>
      </w:r>
      <w:proofErr w:type="gramEnd"/>
      <w:r w:rsidR="003A5D3B" w:rsidRPr="003A5D3B">
        <w:t xml:space="preserve"> then </w:t>
      </w:r>
      <w:r w:rsidR="00B53FE5">
        <w:t>Trade Contractor</w:t>
      </w:r>
      <w:r w:rsidR="003A5D3B" w:rsidRPr="003A5D3B">
        <w:t xml:space="preserve"> shall cease </w:t>
      </w:r>
      <w:r w:rsidR="00AD136E">
        <w:t>Work</w:t>
      </w:r>
      <w:r w:rsidR="003A5D3B" w:rsidRPr="003A5D3B">
        <w:t xml:space="preserve"> on the Project and proceed to </w:t>
      </w:r>
      <w:r w:rsidR="00BB0861">
        <w:t>Final Inspection</w:t>
      </w:r>
      <w:r w:rsidR="003A5D3B" w:rsidRPr="003A5D3B">
        <w:t xml:space="preserve"> </w:t>
      </w:r>
      <w:r w:rsidR="00BB0861">
        <w:t xml:space="preserve">pursuant to Article </w:t>
      </w:r>
      <w:r w:rsidR="00814F3B">
        <w:fldChar w:fldCharType="begin"/>
      </w:r>
      <w:r w:rsidR="00814F3B">
        <w:instrText xml:space="preserve"> REF _Ref469326276 \r \h </w:instrText>
      </w:r>
      <w:r w:rsidR="00814F3B">
        <w:fldChar w:fldCharType="separate"/>
      </w:r>
      <w:r w:rsidR="00C0046D">
        <w:t>9.11.2</w:t>
      </w:r>
      <w:r w:rsidR="00814F3B">
        <w:fldChar w:fldCharType="end"/>
      </w:r>
      <w:r w:rsidR="003A5D3B" w:rsidRPr="003A5D3B">
        <w:t>.</w:t>
      </w:r>
    </w:p>
    <w:p w14:paraId="397665C9" w14:textId="7A2B8E18" w:rsidR="0043216D" w:rsidRDefault="00AC423E" w:rsidP="00700377">
      <w:pPr>
        <w:pStyle w:val="Heading4"/>
      </w:pPr>
      <w:bookmarkStart w:id="314" w:name="_Ref469326100"/>
      <w:r w:rsidRPr="00700377">
        <w:rPr>
          <w:i/>
        </w:rPr>
        <w:t>Punch List</w:t>
      </w:r>
      <w:r w:rsidR="00C86CAA" w:rsidRPr="00700377">
        <w:rPr>
          <w:i/>
        </w:rPr>
        <w:t xml:space="preserve"> Liquidated Damages to Compensate for Added </w:t>
      </w:r>
      <w:r w:rsidR="000D717B">
        <w:rPr>
          <w:i/>
        </w:rPr>
        <w:t>Owner</w:t>
      </w:r>
      <w:r w:rsidR="00C86CAA" w:rsidRPr="00700377">
        <w:rPr>
          <w:i/>
        </w:rPr>
        <w:t xml:space="preserve"> Project Costs.</w:t>
      </w:r>
      <w:r w:rsidR="000C2ECA">
        <w:t xml:space="preserve"> </w:t>
      </w:r>
      <w:r w:rsidR="00700377">
        <w:t xml:space="preserve">  </w:t>
      </w:r>
      <w:r w:rsidR="000E387E">
        <w:t xml:space="preserve">If the total time utilized for </w:t>
      </w:r>
      <w:r>
        <w:t>Punch List</w:t>
      </w:r>
      <w:r w:rsidR="000E387E">
        <w:t xml:space="preserve"> exceeds </w:t>
      </w:r>
      <w:r w:rsidR="00C86CAA">
        <w:t>sixty (</w:t>
      </w:r>
      <w:r w:rsidR="000E387E">
        <w:t>60</w:t>
      </w:r>
      <w:r w:rsidR="00C86CAA">
        <w:t>)</w:t>
      </w:r>
      <w:r w:rsidR="000E387E">
        <w:t xml:space="preserve"> days</w:t>
      </w:r>
      <w:r w:rsidR="006A328D">
        <w:t xml:space="preserve"> [the </w:t>
      </w:r>
      <w:r w:rsidR="00CC62E5">
        <w:t>thirty (</w:t>
      </w:r>
      <w:r w:rsidR="006A328D">
        <w:t>30</w:t>
      </w:r>
      <w:r w:rsidR="00CC62E5">
        <w:t>)</w:t>
      </w:r>
      <w:r w:rsidR="006A328D">
        <w:t xml:space="preserve"> day period under Article </w:t>
      </w:r>
      <w:r w:rsidR="0068169C">
        <w:fldChar w:fldCharType="begin"/>
      </w:r>
      <w:r w:rsidR="0068169C">
        <w:instrText xml:space="preserve"> REF _Ref469326070 \r \h </w:instrText>
      </w:r>
      <w:r w:rsidR="0068169C">
        <w:fldChar w:fldCharType="separate"/>
      </w:r>
      <w:r w:rsidR="00C0046D">
        <w:t>9.9.1.3</w:t>
      </w:r>
      <w:r w:rsidR="0068169C">
        <w:fldChar w:fldCharType="end"/>
      </w:r>
      <w:r w:rsidR="0068169C">
        <w:t>,</w:t>
      </w:r>
      <w:r w:rsidR="006A328D">
        <w:t xml:space="preserve"> plus an additional </w:t>
      </w:r>
      <w:r w:rsidR="00CC62E5">
        <w:t>thirty (</w:t>
      </w:r>
      <w:r w:rsidR="006A328D">
        <w:t>30</w:t>
      </w:r>
      <w:r w:rsidR="00CC62E5">
        <w:t>)</w:t>
      </w:r>
      <w:r w:rsidR="006A328D">
        <w:t xml:space="preserve"> day period that has been requested in writing]</w:t>
      </w:r>
      <w:r w:rsidR="000E387E">
        <w:t xml:space="preserve">, </w:t>
      </w:r>
      <w:r w:rsidR="00CC62E5">
        <w:t xml:space="preserve">and </w:t>
      </w:r>
      <w:r w:rsidR="00870B19">
        <w:t xml:space="preserve">the </w:t>
      </w:r>
      <w:r w:rsidR="000D717B">
        <w:t>Owner</w:t>
      </w:r>
      <w:r w:rsidR="00CC62E5">
        <w:t xml:space="preserve"> grants an additional written </w:t>
      </w:r>
      <w:r>
        <w:t>Punch List</w:t>
      </w:r>
      <w:r w:rsidR="00CC62E5">
        <w:t xml:space="preserve"> Time Extension that exceeds sixty (60) days of </w:t>
      </w:r>
      <w:r>
        <w:t>Punch List</w:t>
      </w:r>
      <w:r w:rsidR="00CC62E5">
        <w:t xml:space="preserve">, </w:t>
      </w:r>
      <w:r w:rsidR="000E387E">
        <w:t xml:space="preserve">then Contactor shall be charged </w:t>
      </w:r>
      <w:r w:rsidR="001C7B7E">
        <w:t>L</w:t>
      </w:r>
      <w:r w:rsidR="000E387E">
        <w:t xml:space="preserve">iquidated </w:t>
      </w:r>
      <w:r w:rsidR="001C7B7E">
        <w:t>D</w:t>
      </w:r>
      <w:r w:rsidR="000E387E">
        <w:t xml:space="preserve">amages of at least $750 per day for </w:t>
      </w:r>
      <w:r w:rsidR="00CC62E5">
        <w:t xml:space="preserve">continued </w:t>
      </w:r>
      <w:r>
        <w:t>Punch List</w:t>
      </w:r>
      <w:r w:rsidR="00CC62E5">
        <w:t xml:space="preserve"> </w:t>
      </w:r>
      <w:r w:rsidR="00AD136E">
        <w:t>Work</w:t>
      </w:r>
      <w:r w:rsidR="000E387E">
        <w:t xml:space="preserve"> to compensate </w:t>
      </w:r>
      <w:r w:rsidR="003F244A">
        <w:t xml:space="preserve">the </w:t>
      </w:r>
      <w:r w:rsidR="000E387E">
        <w:t xml:space="preserve">Inspector, Architect, and </w:t>
      </w:r>
      <w:r w:rsidR="00EB398A">
        <w:t>CM</w:t>
      </w:r>
      <w:r w:rsidR="00A93613">
        <w:t>’</w:t>
      </w:r>
      <w:r w:rsidR="003F244A">
        <w:t>s</w:t>
      </w:r>
      <w:r w:rsidR="000E387E">
        <w:t xml:space="preserve"> </w:t>
      </w:r>
      <w:r w:rsidR="000C2ECA">
        <w:t>extended time on the Project</w:t>
      </w:r>
      <w:r w:rsidR="003C14EC">
        <w:t>.</w:t>
      </w:r>
      <w:r w:rsidR="000E387E">
        <w:t xml:space="preserve">  </w:t>
      </w:r>
      <w:r w:rsidR="00ED542B">
        <w:t xml:space="preserve">This </w:t>
      </w:r>
      <w:r>
        <w:t>Punch List</w:t>
      </w:r>
      <w:r w:rsidR="00ED542B">
        <w:t xml:space="preserve"> </w:t>
      </w:r>
      <w:r w:rsidR="00751206">
        <w:t>Liquidated D</w:t>
      </w:r>
      <w:r w:rsidR="00ED542B">
        <w:t xml:space="preserve">amage number is based on anticipated cost for an Inspector on site and additional costs for the Architect and </w:t>
      </w:r>
      <w:r w:rsidR="00EB398A">
        <w:t>CM</w:t>
      </w:r>
      <w:r w:rsidR="00ED542B">
        <w:t xml:space="preserve"> to reinspect </w:t>
      </w:r>
      <w:r>
        <w:t>Punch List</w:t>
      </w:r>
      <w:r w:rsidR="00ED542B">
        <w:t xml:space="preserve"> items and perform </w:t>
      </w:r>
      <w:r w:rsidR="006A328D">
        <w:t>the administration of the Close-</w:t>
      </w:r>
      <w:r w:rsidR="00ED542B">
        <w:t>out.</w:t>
      </w:r>
      <w:bookmarkEnd w:id="314"/>
      <w:r w:rsidR="00ED542B">
        <w:t xml:space="preserve">  </w:t>
      </w:r>
    </w:p>
    <w:p w14:paraId="0E2B9256" w14:textId="34854C92" w:rsidR="00CC62E5" w:rsidRPr="00CC62E5" w:rsidRDefault="00B53FE5" w:rsidP="00700377">
      <w:pPr>
        <w:pStyle w:val="BodyTextThirdIndent"/>
      </w:pPr>
      <w:r>
        <w:t>Trade Contractor</w:t>
      </w:r>
      <w:r w:rsidR="00143D40">
        <w:t xml:space="preserve"> received </w:t>
      </w:r>
      <w:r w:rsidR="00C86CAA">
        <w:t>thirty (</w:t>
      </w:r>
      <w:r w:rsidR="00143D40">
        <w:t>30</w:t>
      </w:r>
      <w:r w:rsidR="00C86CAA">
        <w:t>)</w:t>
      </w:r>
      <w:r w:rsidR="00143D40">
        <w:t xml:space="preserve"> days without any charges for </w:t>
      </w:r>
      <w:r w:rsidR="00AC423E">
        <w:t>Punch List</w:t>
      </w:r>
      <w:r w:rsidR="00751206">
        <w:t xml:space="preserve"> Liquidated D</w:t>
      </w:r>
      <w:r w:rsidR="00143D40">
        <w:t>amages and is placed on notice pursuant to this Articl</w:t>
      </w:r>
      <w:r w:rsidR="003A5D3B">
        <w:t xml:space="preserve">e </w:t>
      </w:r>
      <w:r w:rsidR="0068169C">
        <w:fldChar w:fldCharType="begin"/>
      </w:r>
      <w:r w:rsidR="0068169C">
        <w:instrText xml:space="preserve"> REF _Ref469326100 \r \h </w:instrText>
      </w:r>
      <w:r w:rsidR="0068169C">
        <w:fldChar w:fldCharType="separate"/>
      </w:r>
      <w:r w:rsidR="00C0046D">
        <w:t>9.9.1.5</w:t>
      </w:r>
      <w:r w:rsidR="0068169C">
        <w:fldChar w:fldCharType="end"/>
      </w:r>
      <w:r w:rsidR="0068169C">
        <w:t xml:space="preserve"> </w:t>
      </w:r>
      <w:r w:rsidR="00143D40">
        <w:t xml:space="preserve">that $750 is due for each day of </w:t>
      </w:r>
      <w:r w:rsidR="00AC423E">
        <w:t>Punch List</w:t>
      </w:r>
      <w:r w:rsidR="00143D40">
        <w:t xml:space="preserve"> that exceeds </w:t>
      </w:r>
      <w:r w:rsidR="00C86CAA">
        <w:t>sixty (</w:t>
      </w:r>
      <w:r w:rsidR="00143D40">
        <w:t>6</w:t>
      </w:r>
      <w:r w:rsidR="00C86CAA">
        <w:t>0)</w:t>
      </w:r>
      <w:r w:rsidR="00143D40">
        <w:t xml:space="preserve"> days at $750, a cost much lower than typical </w:t>
      </w:r>
      <w:r w:rsidR="000A0479">
        <w:t xml:space="preserve">(and actual) </w:t>
      </w:r>
      <w:r w:rsidR="00143D40">
        <w:t xml:space="preserve">costs for Inspection, Architect and </w:t>
      </w:r>
      <w:r w:rsidR="00EB398A">
        <w:t>CM</w:t>
      </w:r>
      <w:r w:rsidR="00143D40">
        <w:t xml:space="preserve"> time</w:t>
      </w:r>
      <w:r w:rsidR="000A0479">
        <w:t xml:space="preserve"> required during Punch List</w:t>
      </w:r>
      <w:r w:rsidR="00143D40">
        <w:t xml:space="preserve">.  Starting at </w:t>
      </w:r>
      <w:r w:rsidR="006A328D">
        <w:t>ninety (</w:t>
      </w:r>
      <w:r w:rsidR="00143D40">
        <w:t>90</w:t>
      </w:r>
      <w:r w:rsidR="006A328D">
        <w:t>)</w:t>
      </w:r>
      <w:r w:rsidR="00143D40">
        <w:t xml:space="preserve"> days of </w:t>
      </w:r>
      <w:r w:rsidR="00AC423E">
        <w:t>Punch List</w:t>
      </w:r>
      <w:r w:rsidR="00143D40">
        <w:t xml:space="preserve"> (an excessive number of days to complete </w:t>
      </w:r>
      <w:r w:rsidR="00AC423E">
        <w:t>Punch List</w:t>
      </w:r>
      <w:r w:rsidR="00143D40">
        <w:t xml:space="preserve">), </w:t>
      </w:r>
      <w:r w:rsidR="00870B19">
        <w:t xml:space="preserve">the </w:t>
      </w:r>
      <w:r w:rsidR="000D717B">
        <w:t>Owner</w:t>
      </w:r>
      <w:r w:rsidR="00143D40">
        <w:t xml:space="preserve"> shall be entitled to adjust </w:t>
      </w:r>
      <w:r w:rsidR="00AC423E">
        <w:t>Punch List</w:t>
      </w:r>
      <w:r w:rsidR="00143D40">
        <w:t xml:space="preserve"> </w:t>
      </w:r>
      <w:r w:rsidR="00532A47">
        <w:t>L</w:t>
      </w:r>
      <w:r w:rsidR="00143D40">
        <w:t xml:space="preserve">iquidated </w:t>
      </w:r>
      <w:r w:rsidR="00532A47">
        <w:t>D</w:t>
      </w:r>
      <w:r w:rsidR="00143D40">
        <w:t>amages to</w:t>
      </w:r>
      <w:r w:rsidR="0043216D">
        <w:t xml:space="preserve"> an estimate of</w:t>
      </w:r>
      <w:r w:rsidR="00143D40">
        <w:t xml:space="preserve"> the actual costs incurred to oversee, monitor and inspect the </w:t>
      </w:r>
      <w:r w:rsidR="00AC423E">
        <w:t>Punch List</w:t>
      </w:r>
      <w:r w:rsidR="00143D40">
        <w:t xml:space="preserve">.  </w:t>
      </w:r>
      <w:r w:rsidR="00ED542B">
        <w:t>If</w:t>
      </w:r>
      <w:r w:rsidR="0043216D">
        <w:t xml:space="preserve"> costs exceed $750 per day, the anticipated extended contract charges for Inspection, Architect, </w:t>
      </w:r>
      <w:r w:rsidR="00EB398A">
        <w:t>CM</w:t>
      </w:r>
      <w:r w:rsidR="0043216D">
        <w:t xml:space="preserve">, and any other costs that will be incurred due to the extended </w:t>
      </w:r>
      <w:r w:rsidR="00AC423E">
        <w:t>Punch List</w:t>
      </w:r>
      <w:r w:rsidR="00ED542B">
        <w:t xml:space="preserve"> shall be itemized</w:t>
      </w:r>
      <w:r w:rsidR="0043216D">
        <w:t xml:space="preserve"> and a daily rate of </w:t>
      </w:r>
      <w:r w:rsidR="00532A47">
        <w:t>Punch List Liquidated D</w:t>
      </w:r>
      <w:r w:rsidR="0043216D">
        <w:t>amages shall be presented</w:t>
      </w:r>
      <w:r w:rsidR="00ED542B">
        <w:t xml:space="preserve"> in writing to the </w:t>
      </w:r>
      <w:r>
        <w:t>Trade Contractor</w:t>
      </w:r>
      <w:r w:rsidR="0043216D">
        <w:t xml:space="preserve"> within five (5) days following the receipt of a written request for </w:t>
      </w:r>
      <w:r w:rsidR="00AC423E">
        <w:t>Punch List</w:t>
      </w:r>
      <w:r w:rsidR="0043216D">
        <w:t xml:space="preserve"> </w:t>
      </w:r>
      <w:r w:rsidR="00A11563">
        <w:t>T</w:t>
      </w:r>
      <w:r w:rsidR="0043216D">
        <w:t xml:space="preserve">ime </w:t>
      </w:r>
      <w:r w:rsidR="00A11563">
        <w:t>E</w:t>
      </w:r>
      <w:r w:rsidR="0043216D">
        <w:t xml:space="preserve">xtension by the </w:t>
      </w:r>
      <w:r>
        <w:t>Trade Contractor</w:t>
      </w:r>
      <w:r w:rsidR="0043216D">
        <w:t xml:space="preserve"> that extends the </w:t>
      </w:r>
      <w:r w:rsidR="00AC423E">
        <w:t>Punch List</w:t>
      </w:r>
      <w:r w:rsidR="0043216D">
        <w:t xml:space="preserve"> time beyond ninety (90) days. This written notice of actual </w:t>
      </w:r>
      <w:r w:rsidR="00AC423E">
        <w:t>Punch List</w:t>
      </w:r>
      <w:r w:rsidR="0043216D">
        <w:t xml:space="preserve"> Liquidated Damages may be provided to the </w:t>
      </w:r>
      <w:r>
        <w:t>Trade Contractor</w:t>
      </w:r>
      <w:r w:rsidR="0043216D">
        <w:t xml:space="preserve"> at any time following the first written request for </w:t>
      </w:r>
      <w:r w:rsidR="00AC423E">
        <w:t>Punch List</w:t>
      </w:r>
      <w:r w:rsidR="0043216D">
        <w:t xml:space="preserve"> Time extension requested under Article</w:t>
      </w:r>
      <w:r w:rsidR="0068169C">
        <w:t xml:space="preserve"> </w:t>
      </w:r>
      <w:r w:rsidR="0068169C">
        <w:fldChar w:fldCharType="begin"/>
      </w:r>
      <w:r w:rsidR="0068169C">
        <w:instrText xml:space="preserve"> REF _Ref469326070 \r \h </w:instrText>
      </w:r>
      <w:r w:rsidR="0068169C">
        <w:fldChar w:fldCharType="separate"/>
      </w:r>
      <w:r w:rsidR="00C0046D">
        <w:t>9.9.1.3</w:t>
      </w:r>
      <w:r w:rsidR="0068169C">
        <w:fldChar w:fldCharType="end"/>
      </w:r>
      <w:r w:rsidR="00A11563">
        <w:t>.  The a</w:t>
      </w:r>
      <w:r w:rsidR="0043216D">
        <w:t xml:space="preserve">djusted </w:t>
      </w:r>
      <w:r w:rsidR="00A11563">
        <w:t>a</w:t>
      </w:r>
      <w:r w:rsidR="0043216D">
        <w:t xml:space="preserve">ctual </w:t>
      </w:r>
      <w:r w:rsidR="00AC423E">
        <w:t>Punch List</w:t>
      </w:r>
      <w:r w:rsidR="0043216D">
        <w:t xml:space="preserve"> Liquidated Damage amount shall</w:t>
      </w:r>
      <w:r w:rsidR="00ED542B">
        <w:t xml:space="preserve"> be applicable as </w:t>
      </w:r>
      <w:r w:rsidR="00AC423E">
        <w:t>Punch List</w:t>
      </w:r>
      <w:r w:rsidR="0043216D">
        <w:t xml:space="preserve"> Liquidated D</w:t>
      </w:r>
      <w:r w:rsidR="00ED542B">
        <w:t xml:space="preserve">amages commencing </w:t>
      </w:r>
      <w:r w:rsidR="00143D40">
        <w:t xml:space="preserve">on the </w:t>
      </w:r>
      <w:r w:rsidR="00C86CAA">
        <w:t>ninetieth (</w:t>
      </w:r>
      <w:r w:rsidR="00143D40">
        <w:t>90</w:t>
      </w:r>
      <w:r w:rsidR="00143D40" w:rsidRPr="00143D40">
        <w:rPr>
          <w:vertAlign w:val="superscript"/>
        </w:rPr>
        <w:t>th</w:t>
      </w:r>
      <w:r w:rsidR="00C86CAA">
        <w:t xml:space="preserve">) </w:t>
      </w:r>
      <w:r w:rsidR="00143D40">
        <w:t xml:space="preserve">day of </w:t>
      </w:r>
      <w:r w:rsidR="00AC423E">
        <w:t>Punch List</w:t>
      </w:r>
      <w:r w:rsidR="00143D40">
        <w:t>.</w:t>
      </w:r>
    </w:p>
    <w:p w14:paraId="38999734" w14:textId="175E8007" w:rsidR="00CC2F5F" w:rsidRPr="00535237" w:rsidRDefault="000A201D" w:rsidP="00700377">
      <w:pPr>
        <w:pStyle w:val="Heading3"/>
      </w:pPr>
      <w:r w:rsidRPr="000A201D">
        <w:t>Close-Out Requirements</w:t>
      </w:r>
      <w:r w:rsidR="00433AD9">
        <w:t xml:space="preserve"> for Final Completion of the Project</w:t>
      </w:r>
      <w:r w:rsidR="0077546F">
        <w:t xml:space="preserve"> </w:t>
      </w:r>
    </w:p>
    <w:p w14:paraId="774A74F0" w14:textId="77777777" w:rsidR="00BA14CC" w:rsidRPr="00876688" w:rsidRDefault="00CC2F5F" w:rsidP="007A61CE">
      <w:pPr>
        <w:pStyle w:val="ListAlpha"/>
        <w:numPr>
          <w:ilvl w:val="0"/>
          <w:numId w:val="36"/>
        </w:numPr>
      </w:pPr>
      <w:r w:rsidRPr="00700377">
        <w:rPr>
          <w:u w:val="single"/>
        </w:rPr>
        <w:t>Utility Connections</w:t>
      </w:r>
      <w:r w:rsidRPr="00876688">
        <w:t xml:space="preserve">.  Buildings shall be connected to water, gas, sewer, and electric services, complete and ready for use. Service connections shall be </w:t>
      </w:r>
      <w:proofErr w:type="gramStart"/>
      <w:r w:rsidRPr="00876688">
        <w:t>made</w:t>
      </w:r>
      <w:proofErr w:type="gramEnd"/>
      <w:r w:rsidRPr="00876688">
        <w:t xml:space="preserve"> and existing services reconnected</w:t>
      </w:r>
    </w:p>
    <w:p w14:paraId="7E750D3A" w14:textId="11748B9B" w:rsidR="001544AA" w:rsidRPr="001544AA" w:rsidRDefault="00CC3905" w:rsidP="00700377">
      <w:pPr>
        <w:pStyle w:val="ListAlpha"/>
      </w:pPr>
      <w:r>
        <w:rPr>
          <w:u w:val="single"/>
        </w:rPr>
        <w:t>As-Built</w:t>
      </w:r>
      <w:r w:rsidR="001544AA">
        <w:rPr>
          <w:u w:val="single"/>
        </w:rPr>
        <w:t>s Up to Date and Complete</w:t>
      </w:r>
      <w:r w:rsidR="00E20F11" w:rsidRPr="00876688">
        <w:t xml:space="preserve">.  </w:t>
      </w:r>
      <w:r w:rsidR="00CC2F5F" w:rsidRPr="00876688">
        <w:t xml:space="preserve">The intent of this procedure is to obtain an exact </w:t>
      </w:r>
      <w:r w:rsidR="00A93613">
        <w:t>“</w:t>
      </w:r>
      <w:r>
        <w:t>As-Built</w:t>
      </w:r>
      <w:r w:rsidR="00A93613">
        <w:t>”</w:t>
      </w:r>
      <w:r w:rsidR="00CC2F5F" w:rsidRPr="00876688">
        <w:t xml:space="preserve"> record of the Work upon completion of the </w:t>
      </w:r>
      <w:r w:rsidR="005112B7">
        <w:t>Project</w:t>
      </w:r>
      <w:r w:rsidR="00CC2F5F" w:rsidRPr="00876688">
        <w:t xml:space="preserve">. </w:t>
      </w:r>
      <w:r w:rsidR="0054045D">
        <w:t xml:space="preserve"> </w:t>
      </w:r>
      <w:r w:rsidR="00CC2F5F" w:rsidRPr="00876688">
        <w:t xml:space="preserve">The following information shall be carefully and correctly drawn on the prints and all items shall be accurately located and dimensioned from finished surfaces of building walls on all </w:t>
      </w:r>
      <w:r w:rsidR="001E2AB3">
        <w:t>As-Built D</w:t>
      </w:r>
      <w:r w:rsidR="00CC2F5F" w:rsidRPr="001544AA">
        <w:t>rawings</w:t>
      </w:r>
    </w:p>
    <w:p w14:paraId="6B895597" w14:textId="0584B10F" w:rsidR="001544AA" w:rsidRDefault="000A201D" w:rsidP="007A61CE">
      <w:pPr>
        <w:pStyle w:val="ListAlpha"/>
        <w:numPr>
          <w:ilvl w:val="1"/>
          <w:numId w:val="33"/>
        </w:numPr>
      </w:pPr>
      <w:r w:rsidRPr="000A201D">
        <w:lastRenderedPageBreak/>
        <w:t>The exact location and elevations of all covered utilities, including valves, cleanouts, etc</w:t>
      </w:r>
      <w:r w:rsidR="00052B72">
        <w:t>.</w:t>
      </w:r>
      <w:r w:rsidR="001544AA">
        <w:t xml:space="preserve"> must be shown on </w:t>
      </w:r>
      <w:r w:rsidR="00CC3905">
        <w:t>As-Built</w:t>
      </w:r>
      <w:r w:rsidR="001544AA">
        <w:t>s</w:t>
      </w:r>
      <w:r w:rsidR="0054045D">
        <w:t xml:space="preserve"> Drawings.</w:t>
      </w:r>
    </w:p>
    <w:p w14:paraId="0EA574E0" w14:textId="762E36B2" w:rsidR="001544AA" w:rsidRPr="001544AA" w:rsidRDefault="00B53FE5" w:rsidP="007A61CE">
      <w:pPr>
        <w:pStyle w:val="ListAlpha"/>
        <w:numPr>
          <w:ilvl w:val="1"/>
          <w:numId w:val="33"/>
        </w:numPr>
      </w:pPr>
      <w:r>
        <w:t>Trade Contractor</w:t>
      </w:r>
      <w:r w:rsidR="000A201D" w:rsidRPr="000A201D">
        <w:t xml:space="preserve"> is liable and responsible for inaccuracies in </w:t>
      </w:r>
      <w:r w:rsidR="00CC3905">
        <w:t>As-Built</w:t>
      </w:r>
      <w:r w:rsidR="000A201D" w:rsidRPr="000A201D">
        <w:t xml:space="preserve"> </w:t>
      </w:r>
      <w:r w:rsidR="005F442B">
        <w:t>Drawing</w:t>
      </w:r>
      <w:r w:rsidR="000A201D" w:rsidRPr="000A201D">
        <w:t>s, even though they become evident at some future date.</w:t>
      </w:r>
    </w:p>
    <w:p w14:paraId="7C8161F4" w14:textId="74333530" w:rsidR="001544AA" w:rsidRPr="001544AA" w:rsidRDefault="000A201D" w:rsidP="007A61CE">
      <w:pPr>
        <w:pStyle w:val="ListAlpha"/>
        <w:numPr>
          <w:ilvl w:val="1"/>
          <w:numId w:val="33"/>
        </w:numPr>
      </w:pPr>
      <w:r w:rsidRPr="000A201D">
        <w:t xml:space="preserve">Upon completion of the Work and as a condition precedent to approval of </w:t>
      </w:r>
      <w:r w:rsidR="00581B6B">
        <w:t>Retention P</w:t>
      </w:r>
      <w:r w:rsidRPr="000A201D">
        <w:t xml:space="preserve">ayment, </w:t>
      </w:r>
      <w:r w:rsidR="00B53FE5">
        <w:t>Trade Contractor</w:t>
      </w:r>
      <w:r w:rsidRPr="000A201D">
        <w:t xml:space="preserve"> shall obtain the Inspector</w:t>
      </w:r>
      <w:r w:rsidR="00A93613">
        <w:t>’</w:t>
      </w:r>
      <w:r w:rsidRPr="000A201D">
        <w:t xml:space="preserve">s approval of the </w:t>
      </w:r>
      <w:r w:rsidR="00A93613">
        <w:t>“</w:t>
      </w:r>
      <w:r w:rsidR="00CC3905">
        <w:t>As-Built</w:t>
      </w:r>
      <w:r w:rsidR="00A93613">
        <w:t>”</w:t>
      </w:r>
      <w:r w:rsidRPr="000A201D">
        <w:t xml:space="preserve"> information. </w:t>
      </w:r>
      <w:r w:rsidR="0054045D">
        <w:t xml:space="preserve"> </w:t>
      </w:r>
      <w:r w:rsidRPr="000A201D">
        <w:t xml:space="preserve">When completed, </w:t>
      </w:r>
      <w:proofErr w:type="gramStart"/>
      <w:r w:rsidR="00B53FE5">
        <w:t>Trade</w:t>
      </w:r>
      <w:proofErr w:type="gramEnd"/>
      <w:r w:rsidR="00B53FE5">
        <w:t xml:space="preserve"> Contractor</w:t>
      </w:r>
      <w:r w:rsidRPr="000A201D">
        <w:t xml:space="preserve"> shall deliver </w:t>
      </w:r>
      <w:r w:rsidR="0054045D">
        <w:t xml:space="preserve">reproducible hard copies </w:t>
      </w:r>
      <w:r w:rsidRPr="000A201D">
        <w:t xml:space="preserve">and a </w:t>
      </w:r>
      <w:r w:rsidR="0054045D">
        <w:t xml:space="preserve">flash drive </w:t>
      </w:r>
      <w:r w:rsidRPr="000A201D">
        <w:t xml:space="preserve">with an electronic file in a format acceptable to </w:t>
      </w:r>
      <w:r w:rsidR="00870B19">
        <w:t xml:space="preserve">the </w:t>
      </w:r>
      <w:r w:rsidR="000D717B">
        <w:t>Owner</w:t>
      </w:r>
      <w:r w:rsidRPr="000A201D">
        <w:t>.</w:t>
      </w:r>
    </w:p>
    <w:p w14:paraId="0A97D0C5" w14:textId="062DCE4B" w:rsidR="001544AA" w:rsidRPr="001544AA" w:rsidRDefault="000D717B" w:rsidP="007A61CE">
      <w:pPr>
        <w:pStyle w:val="ListAlpha"/>
        <w:numPr>
          <w:ilvl w:val="1"/>
          <w:numId w:val="33"/>
        </w:numPr>
      </w:pPr>
      <w:r>
        <w:t>Owner</w:t>
      </w:r>
      <w:r w:rsidR="000A201D" w:rsidRPr="000A201D">
        <w:t xml:space="preserve"> may withhold the cost to hire a draftsman and potholing and testing service to complete Record </w:t>
      </w:r>
      <w:r w:rsidR="00CC3905">
        <w:t>As-Built</w:t>
      </w:r>
      <w:r w:rsidR="00C067B0">
        <w:t xml:space="preserve"> </w:t>
      </w:r>
      <w:r w:rsidR="000A201D" w:rsidRPr="000A201D">
        <w:t xml:space="preserve">Drawings at substantial cost if the </w:t>
      </w:r>
      <w:r w:rsidR="00B53FE5">
        <w:t>Trade Contractor</w:t>
      </w:r>
      <w:r w:rsidR="000A201D" w:rsidRPr="000A201D">
        <w:t xml:space="preserve"> does not deliver a complete set of Record </w:t>
      </w:r>
      <w:r w:rsidR="00CC3905">
        <w:t>As-Built</w:t>
      </w:r>
      <w:r w:rsidR="00C067B0">
        <w:t xml:space="preserve"> </w:t>
      </w:r>
      <w:r w:rsidR="000A201D" w:rsidRPr="000A201D">
        <w:t xml:space="preserve">Drawings.  This shall result in </w:t>
      </w:r>
      <w:proofErr w:type="gramStart"/>
      <w:r w:rsidR="000A201D" w:rsidRPr="000A201D">
        <w:t>withholding</w:t>
      </w:r>
      <w:proofErr w:type="gramEnd"/>
      <w:r w:rsidR="000A201D" w:rsidRPr="000A201D">
        <w:t xml:space="preserve"> of between $10,000 to $20,000 per building that does not have a corresponding Record </w:t>
      </w:r>
      <w:r w:rsidR="00C067B0">
        <w:t xml:space="preserve">As </w:t>
      </w:r>
      <w:r w:rsidR="00052B72">
        <w:t>-</w:t>
      </w:r>
      <w:r w:rsidR="00C067B0">
        <w:t xml:space="preserve">Built </w:t>
      </w:r>
      <w:r w:rsidR="000A201D" w:rsidRPr="000A201D">
        <w:t>Drawing.</w:t>
      </w:r>
    </w:p>
    <w:p w14:paraId="7D30C43E" w14:textId="66B8DBFA" w:rsidR="009B2BB4" w:rsidRPr="009B2BB4" w:rsidRDefault="000A201D" w:rsidP="00700377">
      <w:pPr>
        <w:pStyle w:val="ListAlpha"/>
      </w:pPr>
      <w:r w:rsidRPr="000A201D">
        <w:rPr>
          <w:u w:val="single"/>
        </w:rPr>
        <w:t>Any Work not installed</w:t>
      </w:r>
      <w:r w:rsidRPr="000A201D">
        <w:t xml:space="preserve"> as originally indicated on </w:t>
      </w:r>
      <w:r w:rsidR="00052B72">
        <w:t>approved D</w:t>
      </w:r>
      <w:r w:rsidRPr="000A201D">
        <w:t>rawings</w:t>
      </w:r>
      <w:r w:rsidR="00052B72">
        <w:t>, Specifications, Addenda and other Contract Documents</w:t>
      </w:r>
    </w:p>
    <w:p w14:paraId="52E584F2" w14:textId="597372BE" w:rsidR="009B2BB4" w:rsidRDefault="000A201D" w:rsidP="00700377">
      <w:pPr>
        <w:pStyle w:val="ListAlpha"/>
      </w:pPr>
      <w:r w:rsidRPr="000A201D">
        <w:rPr>
          <w:u w:val="single"/>
        </w:rPr>
        <w:t xml:space="preserve">All DSA </w:t>
      </w:r>
      <w:r w:rsidR="00CC05AE">
        <w:rPr>
          <w:u w:val="single"/>
        </w:rPr>
        <w:t>Close-O</w:t>
      </w:r>
      <w:r w:rsidRPr="000A201D">
        <w:rPr>
          <w:u w:val="single"/>
        </w:rPr>
        <w:t xml:space="preserve">ut </w:t>
      </w:r>
      <w:r w:rsidR="0054045D">
        <w:rPr>
          <w:u w:val="single"/>
        </w:rPr>
        <w:t>R</w:t>
      </w:r>
      <w:r w:rsidRPr="000A201D">
        <w:rPr>
          <w:u w:val="single"/>
        </w:rPr>
        <w:t>equirements</w:t>
      </w:r>
      <w:r w:rsidR="00321427" w:rsidRPr="00720B29">
        <w:rPr>
          <w:u w:val="single"/>
        </w:rPr>
        <w:t xml:space="preserve"> </w:t>
      </w:r>
      <w:r w:rsidRPr="00720B29">
        <w:rPr>
          <w:u w:val="single"/>
        </w:rPr>
        <w:t>(</w:t>
      </w:r>
      <w:r w:rsidR="0054045D" w:rsidRPr="00720B29">
        <w:rPr>
          <w:u w:val="single"/>
        </w:rPr>
        <w:t>s</w:t>
      </w:r>
      <w:r w:rsidRPr="00720B29">
        <w:rPr>
          <w:u w:val="single"/>
        </w:rPr>
        <w:t>ee DSA Certification Guide</w:t>
      </w:r>
      <w:r w:rsidR="00720B29" w:rsidRPr="00720B29">
        <w:rPr>
          <w:u w:val="single"/>
        </w:rPr>
        <w:t>.</w:t>
      </w:r>
      <w:r w:rsidRPr="00720B29">
        <w:rPr>
          <w:u w:val="single"/>
        </w:rPr>
        <w:t>)</w:t>
      </w:r>
      <w:r w:rsidRPr="000A201D">
        <w:t xml:space="preserve">  </w:t>
      </w:r>
      <w:r w:rsidR="00B53FE5">
        <w:t>Trade Contractor</w:t>
      </w:r>
      <w:r w:rsidRPr="000A201D">
        <w:t xml:space="preserve"> is also specifically directed to Item 3.2 in the DSA Certification Guide and the applicable certificates for the DSA-311 form.</w:t>
      </w:r>
    </w:p>
    <w:p w14:paraId="4A2A0CA8" w14:textId="5F53642F" w:rsidR="00267C83" w:rsidRDefault="00EF56BA" w:rsidP="00700377">
      <w:pPr>
        <w:pStyle w:val="ListAlpha"/>
      </w:pPr>
      <w:r w:rsidRPr="00B632C5">
        <w:rPr>
          <w:u w:val="single"/>
        </w:rPr>
        <w:t>Submission of Form 6-C.</w:t>
      </w:r>
      <w:r w:rsidR="006825B3">
        <w:t xml:space="preserve"> </w:t>
      </w:r>
      <w:r w:rsidR="00B53FE5">
        <w:t>Trade Contractor</w:t>
      </w:r>
      <w:r w:rsidR="006825B3">
        <w:t xml:space="preserve"> shall be required to execute a Form 6-C as required under Title 24 Sections 4-343.</w:t>
      </w:r>
      <w:r w:rsidR="00321BAB">
        <w:t xml:space="preserve">  The </w:t>
      </w:r>
      <w:r w:rsidR="00B53FE5">
        <w:t>Trade Contractor</w:t>
      </w:r>
      <w:r w:rsidR="00321BAB">
        <w:t xml:space="preserve"> understands that the filing with DSA of a Form 6-C is a requirement to obtain final DSA Approval of the </w:t>
      </w:r>
      <w:r w:rsidR="00A11563">
        <w:t>c</w:t>
      </w:r>
      <w:r w:rsidR="00321BAB">
        <w:t xml:space="preserve">onstruction by </w:t>
      </w:r>
      <w:r w:rsidR="00B53FE5">
        <w:t>Trade Contractor</w:t>
      </w:r>
      <w:r w:rsidR="00321BAB">
        <w:t xml:space="preserve"> and utilized to verify</w:t>
      </w:r>
      <w:r w:rsidR="00267C83">
        <w:t xml:space="preserve"> under penalty of perjury</w:t>
      </w:r>
      <w:r w:rsidR="00321BAB">
        <w:t xml:space="preserve"> that the Work performed</w:t>
      </w:r>
      <w:r w:rsidR="00267C83">
        <w:t xml:space="preserve"> by </w:t>
      </w:r>
      <w:r w:rsidR="00B53FE5">
        <w:t>Trade Contractor</w:t>
      </w:r>
      <w:r w:rsidR="00321BAB">
        <w:t xml:space="preserve"> complies with the DSA approved Contract Documents.  </w:t>
      </w:r>
      <w:r w:rsidR="007B1A84">
        <w:t xml:space="preserve">The failure to file a DSA Form 6C has </w:t>
      </w:r>
      <w:r w:rsidR="00267C83">
        <w:t>two</w:t>
      </w:r>
      <w:r w:rsidR="007B1A84">
        <w:t xml:space="preserve"> consequences.  First, the Construction of the Project will not comply with the </w:t>
      </w:r>
      <w:r w:rsidR="00A11563">
        <w:t>d</w:t>
      </w:r>
      <w:r w:rsidR="007B1A84">
        <w:t xml:space="preserve">esign </w:t>
      </w:r>
      <w:r w:rsidR="00A11563">
        <w:t>i</w:t>
      </w:r>
      <w:r w:rsidR="007B1A84">
        <w:t xml:space="preserve">mmunity </w:t>
      </w:r>
      <w:r w:rsidR="00A11563">
        <w:t>p</w:t>
      </w:r>
      <w:r w:rsidR="007B1A84">
        <w:t xml:space="preserve">rovisions of Government </w:t>
      </w:r>
      <w:r w:rsidR="001769C2">
        <w:t>Code section</w:t>
      </w:r>
      <w:r w:rsidR="007B1A84">
        <w:t xml:space="preserve"> 830.6 and exposes </w:t>
      </w:r>
      <w:r w:rsidR="00870B19">
        <w:t xml:space="preserve">the </w:t>
      </w:r>
      <w:r w:rsidR="000D717B">
        <w:t>Owner</w:t>
      </w:r>
      <w:r w:rsidR="007B1A84">
        <w:t xml:space="preserve"> and the individual Board members to </w:t>
      </w:r>
      <w:r w:rsidR="00A11563">
        <w:t>p</w:t>
      </w:r>
      <w:r w:rsidR="007B1A84">
        <w:t xml:space="preserve">ersonal </w:t>
      </w:r>
      <w:r w:rsidR="00A11563">
        <w:t>l</w:t>
      </w:r>
      <w:r w:rsidR="007B1A84">
        <w:t>iability for injuries tha</w:t>
      </w:r>
      <w:r w:rsidR="00267C83">
        <w:t xml:space="preserve">t occur on the Project.  </w:t>
      </w:r>
    </w:p>
    <w:p w14:paraId="4A347394" w14:textId="74A17C0E" w:rsidR="00154575" w:rsidRDefault="00465DD7" w:rsidP="00B632C5">
      <w:pPr>
        <w:pStyle w:val="ListAlpha"/>
        <w:numPr>
          <w:ilvl w:val="0"/>
          <w:numId w:val="0"/>
        </w:numPr>
        <w:ind w:left="2160"/>
      </w:pPr>
      <w:r>
        <w:t>Secondly,</w:t>
      </w:r>
      <w:r w:rsidR="007B1A84">
        <w:t xml:space="preserve"> under DSA IR A-20, since the Project cannot be Certified by DSA, no future or further Projects will be authorized so </w:t>
      </w:r>
      <w:r w:rsidR="00B53FE5">
        <w:t>Trade Contractor</w:t>
      </w:r>
      <w:r w:rsidR="007B1A84">
        <w:t xml:space="preserve"> will have essentially condemned the campus from any future modernization or addition of new classrooms through their fai</w:t>
      </w:r>
      <w:r w:rsidR="00267C83">
        <w:t xml:space="preserve">lure to file the DSA Form 6C. </w:t>
      </w:r>
      <w:r w:rsidR="007B1A84">
        <w:t xml:space="preserve"> </w:t>
      </w:r>
    </w:p>
    <w:p w14:paraId="5942D9D8" w14:textId="171B2E7C" w:rsidR="00154575" w:rsidRDefault="00EF56BA" w:rsidP="007A61CE">
      <w:pPr>
        <w:pStyle w:val="ListAlpha"/>
        <w:numPr>
          <w:ilvl w:val="1"/>
          <w:numId w:val="33"/>
        </w:numPr>
      </w:pPr>
      <w:r w:rsidRPr="00B632C5">
        <w:rPr>
          <w:i/>
        </w:rPr>
        <w:t xml:space="preserve">Execution of the DSA Form 6-C is </w:t>
      </w:r>
      <w:r w:rsidR="00931249">
        <w:rPr>
          <w:i/>
        </w:rPr>
        <w:t>M</w:t>
      </w:r>
      <w:r w:rsidRPr="00B632C5">
        <w:rPr>
          <w:i/>
        </w:rPr>
        <w:t>andatory</w:t>
      </w:r>
      <w:r w:rsidR="006825B3">
        <w:t>.  Ref</w:t>
      </w:r>
      <w:r w:rsidR="00931249">
        <w:t>usal to e</w:t>
      </w:r>
      <w:r w:rsidR="006825B3">
        <w:t xml:space="preserve">xecute </w:t>
      </w:r>
      <w:proofErr w:type="gramStart"/>
      <w:r w:rsidR="006825B3">
        <w:t>the Form</w:t>
      </w:r>
      <w:proofErr w:type="gramEnd"/>
      <w:r w:rsidR="006825B3">
        <w:t xml:space="preserve"> 6-C</w:t>
      </w:r>
      <w:r w:rsidR="000B26D1">
        <w:t>, which is a Final DSA Verified Report that all Work performed complies with</w:t>
      </w:r>
      <w:r w:rsidR="006825B3">
        <w:t xml:space="preserve"> the DSA approved Contract Documents </w:t>
      </w:r>
      <w:r w:rsidR="000B26D1">
        <w:t xml:space="preserve">is a violation of Education </w:t>
      </w:r>
      <w:r w:rsidR="001769C2">
        <w:t>Code section</w:t>
      </w:r>
      <w:r w:rsidR="000B26D1">
        <w:t xml:space="preserve"> 17312 and shall be referred to the Attorney General for Prosecution.</w:t>
      </w:r>
    </w:p>
    <w:p w14:paraId="74AC0E94" w14:textId="35CE9B61" w:rsidR="00154575" w:rsidRDefault="00EF56BA" w:rsidP="007A61CE">
      <w:pPr>
        <w:pStyle w:val="ListAlpha"/>
        <w:numPr>
          <w:ilvl w:val="1"/>
          <w:numId w:val="33"/>
        </w:numPr>
      </w:pPr>
      <w:r w:rsidRPr="00B632C5">
        <w:rPr>
          <w:i/>
        </w:rPr>
        <w:t xml:space="preserve">Referral to </w:t>
      </w:r>
      <w:r w:rsidR="00870B19">
        <w:rPr>
          <w:i/>
        </w:rPr>
        <w:t xml:space="preserve">the </w:t>
      </w:r>
      <w:r w:rsidR="000D717B">
        <w:rPr>
          <w:i/>
        </w:rPr>
        <w:t>Owner</w:t>
      </w:r>
      <w:r w:rsidRPr="00B632C5">
        <w:rPr>
          <w:i/>
        </w:rPr>
        <w:t xml:space="preserve"> Attorney for Extortion</w:t>
      </w:r>
      <w:r w:rsidR="00604AB7">
        <w:t xml:space="preserve">.  </w:t>
      </w:r>
      <w:r w:rsidR="000B26D1">
        <w:t>If the</w:t>
      </w:r>
      <w:r w:rsidR="00604AB7">
        <w:t xml:space="preserve"> </w:t>
      </w:r>
      <w:r w:rsidR="00B53FE5">
        <w:t>Trade Contractor</w:t>
      </w:r>
      <w:r w:rsidR="00A93613">
        <w:t>’</w:t>
      </w:r>
      <w:r w:rsidR="00604AB7">
        <w:t>s</w:t>
      </w:r>
      <w:r w:rsidR="000B26D1">
        <w:t xml:space="preserve"> refusal to</w:t>
      </w:r>
      <w:r w:rsidR="00604AB7">
        <w:t xml:space="preserve"> e</w:t>
      </w:r>
      <w:r w:rsidR="000B26D1">
        <w:t xml:space="preserve">xecute the DSA Form 6C is </w:t>
      </w:r>
      <w:r w:rsidR="006825B3">
        <w:t xml:space="preserve">to leverage a Dispute, Claim or </w:t>
      </w:r>
      <w:r w:rsidR="007206AC">
        <w:lastRenderedPageBreak/>
        <w:t>l</w:t>
      </w:r>
      <w:r w:rsidR="000B26D1">
        <w:t xml:space="preserve">itigation, then the matter shall also be referred to </w:t>
      </w:r>
      <w:r w:rsidR="00870B19">
        <w:t xml:space="preserve">the </w:t>
      </w:r>
      <w:r w:rsidR="000D717B">
        <w:t>Owner</w:t>
      </w:r>
      <w:r w:rsidR="000B26D1">
        <w:t xml:space="preserve"> Attorney for prosecution for </w:t>
      </w:r>
      <w:r w:rsidR="00931249">
        <w:t>e</w:t>
      </w:r>
      <w:r w:rsidR="000B26D1">
        <w:t xml:space="preserve">xtortion. </w:t>
      </w:r>
      <w:r w:rsidR="006825B3">
        <w:t xml:space="preserve"> </w:t>
      </w:r>
    </w:p>
    <w:p w14:paraId="07B83F2D" w14:textId="76C3D871" w:rsidR="00154575" w:rsidRDefault="00B53FE5" w:rsidP="007A61CE">
      <w:pPr>
        <w:pStyle w:val="ListAlpha"/>
        <w:numPr>
          <w:ilvl w:val="1"/>
          <w:numId w:val="33"/>
        </w:numPr>
      </w:pPr>
      <w:r>
        <w:rPr>
          <w:i/>
        </w:rPr>
        <w:t>Trade Contractor</w:t>
      </w:r>
      <w:r w:rsidR="00267C83">
        <w:rPr>
          <w:i/>
        </w:rPr>
        <w:t xml:space="preserve"> shall be Responsible for All Costs to Certify the Project</w:t>
      </w:r>
      <w:r w:rsidR="00931249">
        <w:t xml:space="preserve">.  </w:t>
      </w:r>
      <w:r w:rsidR="00870B19">
        <w:t xml:space="preserve">The </w:t>
      </w:r>
      <w:r w:rsidR="000D717B">
        <w:t>Owner</w:t>
      </w:r>
      <w:r w:rsidR="00931249">
        <w:t xml:space="preserve"> may c</w:t>
      </w:r>
      <w:r w:rsidR="00267C83">
        <w:t xml:space="preserve">ertify the Project complies with Approved Plans and Specifications by utilizing the procedures under the Project Certification Guide </w:t>
      </w:r>
      <w:r w:rsidR="00A05376">
        <w:t>l</w:t>
      </w:r>
      <w:r w:rsidR="00267C83">
        <w:t xml:space="preserve">ocated at the DSA website.  All costs for professionals, inspection, and testing required for an alternate Project Certification shall be the </w:t>
      </w:r>
      <w:r>
        <w:t>Trade Contractor</w:t>
      </w:r>
      <w:r w:rsidR="00A93613">
        <w:t>’</w:t>
      </w:r>
      <w:r w:rsidR="00267C83">
        <w:t xml:space="preserve">s responsibility and </w:t>
      </w:r>
      <w:r w:rsidR="00870B19">
        <w:t xml:space="preserve">the </w:t>
      </w:r>
      <w:r w:rsidR="000D717B">
        <w:t>Owner</w:t>
      </w:r>
      <w:r w:rsidR="00267C83">
        <w:t xml:space="preserve"> reserves its right to institute legal action against the </w:t>
      </w:r>
      <w:r>
        <w:t>Trade Contractor</w:t>
      </w:r>
      <w:r w:rsidR="00267C83">
        <w:t xml:space="preserve"> and </w:t>
      </w:r>
      <w:r>
        <w:t>Trade Contractor</w:t>
      </w:r>
      <w:r w:rsidR="00A93613">
        <w:t>’</w:t>
      </w:r>
      <w:r w:rsidR="00267C83">
        <w:t xml:space="preserve">s Surety for all costs to </w:t>
      </w:r>
      <w:r w:rsidR="002A6F39">
        <w:t>c</w:t>
      </w:r>
      <w:r w:rsidR="00267C83">
        <w:t>ertify the Project and all costs to correct Non-Compliant Work that is discovered during the Alternate Certification Process.</w:t>
      </w:r>
    </w:p>
    <w:p w14:paraId="425C5B1E" w14:textId="59ABA0A1" w:rsidR="009B2BB4" w:rsidRPr="009B2BB4" w:rsidRDefault="000A201D" w:rsidP="00700377">
      <w:pPr>
        <w:pStyle w:val="ListAlpha"/>
      </w:pPr>
      <w:r w:rsidRPr="000A201D">
        <w:rPr>
          <w:u w:val="single"/>
        </w:rPr>
        <w:t xml:space="preserve">ADA </w:t>
      </w:r>
      <w:r w:rsidR="00AD136E">
        <w:rPr>
          <w:u w:val="single"/>
        </w:rPr>
        <w:t>Work</w:t>
      </w:r>
      <w:r w:rsidRPr="000A201D">
        <w:rPr>
          <w:u w:val="single"/>
        </w:rPr>
        <w:t xml:space="preserve"> that must be corrected</w:t>
      </w:r>
      <w:r w:rsidRPr="000A201D">
        <w:t xml:space="preserve"> to receive DSA certification.  See Article </w:t>
      </w:r>
      <w:r w:rsidR="00066857">
        <w:fldChar w:fldCharType="begin"/>
      </w:r>
      <w:r w:rsidR="00066857">
        <w:instrText xml:space="preserve"> REF _Ref469326663 \r \h </w:instrText>
      </w:r>
      <w:r w:rsidR="00066857">
        <w:fldChar w:fldCharType="separate"/>
      </w:r>
      <w:r w:rsidR="00C0046D">
        <w:t>12.2</w:t>
      </w:r>
      <w:r w:rsidR="00066857">
        <w:fldChar w:fldCharType="end"/>
      </w:r>
      <w:r w:rsidRPr="000A201D">
        <w:t>.</w:t>
      </w:r>
    </w:p>
    <w:p w14:paraId="6C206975" w14:textId="69C2AD40" w:rsidR="001544AA" w:rsidRDefault="00CC2F5F" w:rsidP="00700377">
      <w:pPr>
        <w:pStyle w:val="ListAlpha"/>
      </w:pPr>
      <w:r w:rsidRPr="001544AA">
        <w:rPr>
          <w:u w:val="single"/>
        </w:rPr>
        <w:t>Maintenance Manuals</w:t>
      </w:r>
      <w:r w:rsidRPr="00876688">
        <w:t>.  At least thirty (30) days prior to final inspection, three (3) copies of complete operations and maintenance manuals, repair parts lists, service instructions for all electrical and mechanical equipment, and equipment warranties shall be submitted. All installation, operating, and maintenance information and drawings shall be bound in 8½</w:t>
      </w:r>
      <w:r w:rsidR="00A93613">
        <w:t>”</w:t>
      </w:r>
      <w:r w:rsidRPr="00876688">
        <w:t xml:space="preserve"> x 11</w:t>
      </w:r>
      <w:r w:rsidR="00A93613">
        <w:t>”</w:t>
      </w:r>
      <w:r w:rsidRPr="00876688">
        <w:t xml:space="preserve"> binders.  Provide a table of contents in front and all items shall be indexed with tabs. Each manual shall also contain a list of </w:t>
      </w:r>
      <w:r w:rsidR="00695591">
        <w:t>Subcontractor</w:t>
      </w:r>
      <w:r w:rsidRPr="00876688">
        <w:t xml:space="preserve">s, with their addresses and the names of persons to contact in cases of </w:t>
      </w:r>
      <w:r w:rsidR="000B4E9F">
        <w:t>E</w:t>
      </w:r>
      <w:r w:rsidRPr="00876688">
        <w:t xml:space="preserve">mergency.  Identifying labels shall provide names of </w:t>
      </w:r>
      <w:proofErr w:type="gramStart"/>
      <w:r w:rsidRPr="00876688">
        <w:t>manufactures</w:t>
      </w:r>
      <w:proofErr w:type="gramEnd"/>
      <w:r w:rsidRPr="00876688">
        <w:t>, their addresses, ratings, and capacities of equipment and machinery</w:t>
      </w:r>
      <w:r w:rsidR="001544AA">
        <w:t>.</w:t>
      </w:r>
    </w:p>
    <w:p w14:paraId="327AAC5C" w14:textId="77777777" w:rsidR="000E387E" w:rsidRPr="001544AA" w:rsidRDefault="00C92A41" w:rsidP="007A61CE">
      <w:pPr>
        <w:pStyle w:val="ListAlpha"/>
        <w:numPr>
          <w:ilvl w:val="1"/>
          <w:numId w:val="33"/>
        </w:numPr>
      </w:pPr>
      <w:r w:rsidRPr="001544AA">
        <w:t>Maintenance</w:t>
      </w:r>
      <w:r w:rsidR="000E387E" w:rsidRPr="001544AA">
        <w:t xml:space="preserve"> manuals shall also be delivered in electronic media for the Project.</w:t>
      </w:r>
      <w:r w:rsidR="00184341">
        <w:t xml:space="preserve">  Any demonstration videos </w:t>
      </w:r>
      <w:proofErr w:type="gramStart"/>
      <w:r w:rsidR="00184341">
        <w:t>shall</w:t>
      </w:r>
      <w:proofErr w:type="gramEnd"/>
      <w:r w:rsidR="00184341">
        <w:t xml:space="preserve"> also be provided on electronic media.</w:t>
      </w:r>
    </w:p>
    <w:p w14:paraId="27330CD5" w14:textId="6D7CBA7B" w:rsidR="00CC2F5F" w:rsidRPr="00700377" w:rsidRDefault="000A201D" w:rsidP="00700377">
      <w:pPr>
        <w:pStyle w:val="ListAlpha"/>
        <w:rPr>
          <w:u w:val="single"/>
        </w:rPr>
      </w:pPr>
      <w:r w:rsidRPr="00700377">
        <w:rPr>
          <w:u w:val="single"/>
        </w:rPr>
        <w:t>Inspection Requirements</w:t>
      </w:r>
      <w:r w:rsidR="00700377">
        <w:t xml:space="preserve">.  </w:t>
      </w:r>
      <w:r w:rsidR="00CC2F5F" w:rsidRPr="00700377">
        <w:t xml:space="preserve">Before calling for final inspection, </w:t>
      </w:r>
      <w:r w:rsidR="00B53FE5">
        <w:t>Trade Contractor</w:t>
      </w:r>
      <w:r w:rsidR="00CC2F5F" w:rsidRPr="00700377">
        <w:t xml:space="preserve"> shall determine that the following Work has been performed:</w:t>
      </w:r>
    </w:p>
    <w:p w14:paraId="6C7FFED3" w14:textId="586DF629" w:rsidR="001544AA" w:rsidRDefault="001544AA" w:rsidP="007A61CE">
      <w:pPr>
        <w:pStyle w:val="ListAlpha"/>
        <w:numPr>
          <w:ilvl w:val="1"/>
          <w:numId w:val="33"/>
        </w:numPr>
      </w:pPr>
      <w:r>
        <w:t xml:space="preserve">The Work has been </w:t>
      </w:r>
      <w:proofErr w:type="gramStart"/>
      <w:r>
        <w:t>completed</w:t>
      </w:r>
      <w:r w:rsidR="00A64293">
        <w:t>;</w:t>
      </w:r>
      <w:proofErr w:type="gramEnd"/>
    </w:p>
    <w:p w14:paraId="055FCE61" w14:textId="0D89607C" w:rsidR="001544AA" w:rsidRDefault="00CC2F5F" w:rsidP="007A61CE">
      <w:pPr>
        <w:pStyle w:val="ListAlpha"/>
        <w:numPr>
          <w:ilvl w:val="1"/>
          <w:numId w:val="33"/>
        </w:numPr>
      </w:pPr>
      <w:r w:rsidRPr="000E387E">
        <w:t xml:space="preserve">All </w:t>
      </w:r>
      <w:r w:rsidR="002A6F39">
        <w:t xml:space="preserve">fire/ </w:t>
      </w:r>
      <w:r w:rsidRPr="000E387E">
        <w:t xml:space="preserve">life safety items are </w:t>
      </w:r>
      <w:r w:rsidR="001544AA">
        <w:t xml:space="preserve">completed and in working </w:t>
      </w:r>
      <w:proofErr w:type="gramStart"/>
      <w:r w:rsidR="001544AA">
        <w:t>order</w:t>
      </w:r>
      <w:r w:rsidR="00A64293">
        <w:t>;</w:t>
      </w:r>
      <w:proofErr w:type="gramEnd"/>
    </w:p>
    <w:p w14:paraId="477D1E1A" w14:textId="6A472380" w:rsidR="001544AA" w:rsidRDefault="00CC2F5F" w:rsidP="007A61CE">
      <w:pPr>
        <w:pStyle w:val="ListAlpha"/>
        <w:numPr>
          <w:ilvl w:val="1"/>
          <w:numId w:val="33"/>
        </w:numPr>
      </w:pPr>
      <w:r w:rsidRPr="000E387E">
        <w:t>Mechanical and electrical Wo</w:t>
      </w:r>
      <w:r w:rsidR="001544AA">
        <w:t xml:space="preserve">rk complete, fixtures in place, </w:t>
      </w:r>
      <w:r w:rsidRPr="000E387E">
        <w:t xml:space="preserve">connected and </w:t>
      </w:r>
      <w:proofErr w:type="gramStart"/>
      <w:r w:rsidRPr="000E387E">
        <w:t>test</w:t>
      </w:r>
      <w:r w:rsidR="000E387E" w:rsidRPr="000E387E">
        <w:t>ed</w:t>
      </w:r>
      <w:r w:rsidR="00A64293">
        <w:t>;</w:t>
      </w:r>
      <w:proofErr w:type="gramEnd"/>
    </w:p>
    <w:p w14:paraId="25F8B47F" w14:textId="4629D704" w:rsidR="001544AA" w:rsidRDefault="00CC2F5F" w:rsidP="007A61CE">
      <w:pPr>
        <w:pStyle w:val="ListAlpha"/>
        <w:numPr>
          <w:ilvl w:val="1"/>
          <w:numId w:val="33"/>
        </w:numPr>
      </w:pPr>
      <w:r w:rsidRPr="000E387E">
        <w:t>Electrical circuits scheduled in</w:t>
      </w:r>
      <w:r w:rsidR="001544AA">
        <w:t xml:space="preserve"> panels and </w:t>
      </w:r>
      <w:proofErr w:type="gramStart"/>
      <w:r w:rsidR="001544AA">
        <w:t>disconnect</w:t>
      </w:r>
      <w:proofErr w:type="gramEnd"/>
      <w:r w:rsidR="001544AA">
        <w:t xml:space="preserve"> switches labeled</w:t>
      </w:r>
      <w:r w:rsidR="00A64293">
        <w:t>;</w:t>
      </w:r>
    </w:p>
    <w:p w14:paraId="513138F0" w14:textId="4E2A9569" w:rsidR="001544AA" w:rsidRDefault="00CC2F5F" w:rsidP="007A61CE">
      <w:pPr>
        <w:pStyle w:val="ListAlpha"/>
        <w:numPr>
          <w:ilvl w:val="1"/>
          <w:numId w:val="33"/>
        </w:numPr>
      </w:pPr>
      <w:r w:rsidRPr="000E387E">
        <w:t>Painting</w:t>
      </w:r>
      <w:r w:rsidR="001544AA">
        <w:t xml:space="preserve"> and special finishes </w:t>
      </w:r>
      <w:proofErr w:type="gramStart"/>
      <w:r w:rsidR="001544AA">
        <w:t>complete</w:t>
      </w:r>
      <w:r w:rsidR="00A64293">
        <w:t>;</w:t>
      </w:r>
      <w:proofErr w:type="gramEnd"/>
    </w:p>
    <w:p w14:paraId="68622FFE" w14:textId="52B2B8A2" w:rsidR="001544AA" w:rsidRDefault="00CC2F5F" w:rsidP="007A61CE">
      <w:pPr>
        <w:pStyle w:val="ListAlpha"/>
        <w:numPr>
          <w:ilvl w:val="1"/>
          <w:numId w:val="33"/>
        </w:numPr>
      </w:pPr>
      <w:r w:rsidRPr="000E387E">
        <w:t>Doors complete with hardware, clean</w:t>
      </w:r>
      <w:r w:rsidR="000E387E" w:rsidRPr="000E387E">
        <w:t xml:space="preserve">ed of protective film relieved </w:t>
      </w:r>
      <w:r w:rsidRPr="000E387E">
        <w:t>of sticking o</w:t>
      </w:r>
      <w:r w:rsidR="001544AA">
        <w:t xml:space="preserve">r binding and in working </w:t>
      </w:r>
      <w:proofErr w:type="gramStart"/>
      <w:r w:rsidR="001544AA">
        <w:t>order</w:t>
      </w:r>
      <w:r w:rsidR="00A64293">
        <w:t>;</w:t>
      </w:r>
      <w:proofErr w:type="gramEnd"/>
    </w:p>
    <w:p w14:paraId="19D81731" w14:textId="2D61F060" w:rsidR="001544AA" w:rsidRDefault="00CC2F5F" w:rsidP="007A61CE">
      <w:pPr>
        <w:pStyle w:val="ListAlpha"/>
        <w:numPr>
          <w:ilvl w:val="1"/>
          <w:numId w:val="33"/>
        </w:numPr>
      </w:pPr>
      <w:r w:rsidRPr="000E387E">
        <w:t>To</w:t>
      </w:r>
      <w:r w:rsidR="001544AA">
        <w:t xml:space="preserve">ps and bottoms of doors </w:t>
      </w:r>
      <w:proofErr w:type="gramStart"/>
      <w:r w:rsidR="001544AA">
        <w:t>sealed</w:t>
      </w:r>
      <w:r w:rsidR="00A64293">
        <w:t>;</w:t>
      </w:r>
      <w:proofErr w:type="gramEnd"/>
    </w:p>
    <w:p w14:paraId="11FE6634" w14:textId="214F5E54" w:rsidR="001544AA" w:rsidRDefault="00CC2F5F" w:rsidP="007A61CE">
      <w:pPr>
        <w:pStyle w:val="ListAlpha"/>
        <w:numPr>
          <w:ilvl w:val="1"/>
          <w:numId w:val="33"/>
        </w:numPr>
      </w:pPr>
      <w:r w:rsidRPr="000E387E">
        <w:t>Floors w</w:t>
      </w:r>
      <w:r w:rsidR="001544AA">
        <w:t xml:space="preserve">axed and polished as </w:t>
      </w:r>
      <w:proofErr w:type="gramStart"/>
      <w:r w:rsidR="001544AA">
        <w:t>specified</w:t>
      </w:r>
      <w:r w:rsidR="00A64293">
        <w:t>;</w:t>
      </w:r>
      <w:proofErr w:type="gramEnd"/>
    </w:p>
    <w:p w14:paraId="67A3A398" w14:textId="7CE292FB" w:rsidR="001544AA" w:rsidRDefault="00CC2F5F" w:rsidP="007A61CE">
      <w:pPr>
        <w:pStyle w:val="ListAlpha"/>
        <w:numPr>
          <w:ilvl w:val="1"/>
          <w:numId w:val="33"/>
        </w:numPr>
      </w:pPr>
      <w:r w:rsidRPr="000E387E">
        <w:lastRenderedPageBreak/>
        <w:t>Broken gl</w:t>
      </w:r>
      <w:r w:rsidR="001544AA">
        <w:t xml:space="preserve">ass replaced and glass </w:t>
      </w:r>
      <w:proofErr w:type="gramStart"/>
      <w:r w:rsidR="001544AA">
        <w:t>cleaned</w:t>
      </w:r>
      <w:r w:rsidR="00A64293">
        <w:t>;</w:t>
      </w:r>
      <w:proofErr w:type="gramEnd"/>
    </w:p>
    <w:p w14:paraId="0BC7DBBC" w14:textId="7241EBEC" w:rsidR="001544AA" w:rsidRDefault="00CC2F5F" w:rsidP="007A61CE">
      <w:pPr>
        <w:pStyle w:val="ListAlpha"/>
        <w:numPr>
          <w:ilvl w:val="1"/>
          <w:numId w:val="33"/>
        </w:numPr>
      </w:pPr>
      <w:r w:rsidRPr="000E387E">
        <w:t xml:space="preserve">Grounds cleared of </w:t>
      </w:r>
      <w:r w:rsidR="00B53FE5">
        <w:t>Trade Contractor</w:t>
      </w:r>
      <w:r w:rsidR="00A93613">
        <w:t>’</w:t>
      </w:r>
      <w:r w:rsidRPr="000E387E">
        <w:t>s equ</w:t>
      </w:r>
      <w:r w:rsidR="00EB5870">
        <w:t xml:space="preserve">ipment, raked clean of </w:t>
      </w:r>
      <w:r w:rsidR="000E387E" w:rsidRPr="000E387E">
        <w:t xml:space="preserve">debris, </w:t>
      </w:r>
      <w:r w:rsidR="001544AA">
        <w:t xml:space="preserve">and trash removed from </w:t>
      </w:r>
      <w:proofErr w:type="gramStart"/>
      <w:r w:rsidR="001544AA">
        <w:t>Site</w:t>
      </w:r>
      <w:r w:rsidR="00A64293">
        <w:t>;</w:t>
      </w:r>
      <w:proofErr w:type="gramEnd"/>
    </w:p>
    <w:p w14:paraId="0D4562CA" w14:textId="3F422C52" w:rsidR="001544AA" w:rsidRDefault="00CC2F5F" w:rsidP="007A61CE">
      <w:pPr>
        <w:pStyle w:val="ListAlpha"/>
        <w:numPr>
          <w:ilvl w:val="1"/>
          <w:numId w:val="33"/>
        </w:numPr>
      </w:pPr>
      <w:r w:rsidRPr="000E387E">
        <w:t>Work cleaned, free of stains, scrat</w:t>
      </w:r>
      <w:r w:rsidR="001544AA">
        <w:t xml:space="preserve">ches, and other foreign </w:t>
      </w:r>
      <w:proofErr w:type="gramStart"/>
      <w:r w:rsidR="001544AA">
        <w:t>matter</w:t>
      </w:r>
      <w:proofErr w:type="gramEnd"/>
      <w:r w:rsidR="001544AA">
        <w:t xml:space="preserve">, </w:t>
      </w:r>
      <w:r w:rsidRPr="000E387E">
        <w:t xml:space="preserve">replacement </w:t>
      </w:r>
      <w:r w:rsidR="001544AA">
        <w:t xml:space="preserve">of damaged and broken </w:t>
      </w:r>
      <w:proofErr w:type="gramStart"/>
      <w:r w:rsidR="001544AA">
        <w:t>material</w:t>
      </w:r>
      <w:r w:rsidR="00A64293">
        <w:t>;</w:t>
      </w:r>
      <w:proofErr w:type="gramEnd"/>
    </w:p>
    <w:p w14:paraId="39EB884B" w14:textId="68AB0A1F" w:rsidR="001544AA" w:rsidRDefault="00CC2F5F" w:rsidP="007A61CE">
      <w:pPr>
        <w:pStyle w:val="ListAlpha"/>
        <w:numPr>
          <w:ilvl w:val="1"/>
          <w:numId w:val="33"/>
        </w:numPr>
      </w:pPr>
      <w:r w:rsidRPr="000E387E">
        <w:t>Finished and decorative w</w:t>
      </w:r>
      <w:r w:rsidR="000E387E" w:rsidRPr="000E387E">
        <w:t xml:space="preserve">ork shall have marks, dirt and </w:t>
      </w:r>
      <w:r w:rsidRPr="000E387E">
        <w:t>superf</w:t>
      </w:r>
      <w:r w:rsidR="001544AA">
        <w:t xml:space="preserve">luous labels </w:t>
      </w:r>
      <w:proofErr w:type="gramStart"/>
      <w:r w:rsidR="001544AA">
        <w:t>removed</w:t>
      </w:r>
      <w:r w:rsidR="00A64293">
        <w:t>;</w:t>
      </w:r>
      <w:proofErr w:type="gramEnd"/>
    </w:p>
    <w:p w14:paraId="1BD885D5" w14:textId="71B2D81E" w:rsidR="000E387E" w:rsidRPr="000E387E" w:rsidRDefault="00CC2F5F" w:rsidP="007A61CE">
      <w:pPr>
        <w:pStyle w:val="ListAlpha"/>
        <w:numPr>
          <w:ilvl w:val="1"/>
          <w:numId w:val="33"/>
        </w:numPr>
      </w:pPr>
      <w:r w:rsidRPr="000E387E">
        <w:t xml:space="preserve">Final cleanup, as in </w:t>
      </w:r>
      <w:r w:rsidR="005564C7">
        <w:t>Article</w:t>
      </w:r>
      <w:r w:rsidRPr="000E387E">
        <w:t xml:space="preserve"> </w:t>
      </w:r>
      <w:r w:rsidR="00894564">
        <w:fldChar w:fldCharType="begin"/>
      </w:r>
      <w:r w:rsidR="00894564">
        <w:instrText xml:space="preserve"> REF _Ref469319805 \r \h </w:instrText>
      </w:r>
      <w:r w:rsidR="00894564">
        <w:fldChar w:fldCharType="separate"/>
      </w:r>
      <w:r w:rsidR="00C0046D">
        <w:t>3.13</w:t>
      </w:r>
      <w:r w:rsidR="00894564">
        <w:fldChar w:fldCharType="end"/>
      </w:r>
      <w:r w:rsidR="00A64293">
        <w:t>;</w:t>
      </w:r>
    </w:p>
    <w:p w14:paraId="5C92F506" w14:textId="7BF6628E" w:rsidR="001544AA" w:rsidRPr="001544AA" w:rsidRDefault="00985427" w:rsidP="007A61CE">
      <w:pPr>
        <w:pStyle w:val="ListAlpha"/>
        <w:numPr>
          <w:ilvl w:val="1"/>
          <w:numId w:val="33"/>
        </w:numPr>
      </w:pPr>
      <w:r w:rsidRPr="000E387E">
        <w:t xml:space="preserve">All </w:t>
      </w:r>
      <w:r w:rsidR="00AD136E">
        <w:t>Work</w:t>
      </w:r>
      <w:r w:rsidRPr="000E387E">
        <w:t xml:space="preserve"> pursuant to Article </w:t>
      </w:r>
      <w:r w:rsidR="00814F3B">
        <w:fldChar w:fldCharType="begin"/>
      </w:r>
      <w:r w:rsidR="00814F3B">
        <w:instrText xml:space="preserve"> REF _Ref469326287 \r \h </w:instrText>
      </w:r>
      <w:r w:rsidR="00814F3B">
        <w:fldChar w:fldCharType="separate"/>
      </w:r>
      <w:r w:rsidR="00C0046D">
        <w:t>9.11</w:t>
      </w:r>
      <w:r w:rsidR="00814F3B">
        <w:fldChar w:fldCharType="end"/>
      </w:r>
      <w:r w:rsidR="00A64293">
        <w:t>; and</w:t>
      </w:r>
    </w:p>
    <w:p w14:paraId="0CCECD4F" w14:textId="5C9940D4" w:rsidR="00CC2F5F" w:rsidRPr="001544AA" w:rsidRDefault="00CC2F5F" w:rsidP="007A61CE">
      <w:pPr>
        <w:pStyle w:val="ListAlpha"/>
        <w:numPr>
          <w:ilvl w:val="1"/>
          <w:numId w:val="33"/>
        </w:numPr>
      </w:pPr>
      <w:r w:rsidRPr="001544AA">
        <w:t xml:space="preserve">Furnish a letter to </w:t>
      </w:r>
      <w:r w:rsidR="000D717B">
        <w:t>Owner</w:t>
      </w:r>
      <w:r w:rsidRPr="001544AA">
        <w:t xml:space="preserve"> stating that </w:t>
      </w:r>
      <w:r w:rsidR="000D717B">
        <w:t>Owner</w:t>
      </w:r>
      <w:r w:rsidRPr="001544AA">
        <w:t xml:space="preserve"> </w:t>
      </w:r>
      <w:r w:rsidR="002A6F39">
        <w:t xml:space="preserve">Representative </w:t>
      </w:r>
      <w:r w:rsidR="00720B29">
        <w:t xml:space="preserve">or other designated person or persons have </w:t>
      </w:r>
      <w:r w:rsidRPr="001544AA">
        <w:t>been instructed in working characteristics of mechanical and electrical equipment.</w:t>
      </w:r>
    </w:p>
    <w:p w14:paraId="74A71947" w14:textId="77777777" w:rsidR="00CC2F5F" w:rsidRPr="0021206B" w:rsidRDefault="00CC2F5F" w:rsidP="00700377">
      <w:pPr>
        <w:pStyle w:val="Heading3"/>
      </w:pPr>
      <w:r w:rsidRPr="0021206B">
        <w:t>Costs of Multiple Inspections</w:t>
      </w:r>
    </w:p>
    <w:p w14:paraId="4981A0DE" w14:textId="356F8671" w:rsidR="00CC2F5F" w:rsidRPr="00CC2F5F" w:rsidRDefault="00CC2F5F" w:rsidP="00700377">
      <w:pPr>
        <w:pStyle w:val="BodyTextSecondIndent"/>
      </w:pPr>
      <w:r w:rsidRPr="002D6328">
        <w:t>More than two (</w:t>
      </w:r>
      <w:r w:rsidRPr="005A10B5">
        <w:t xml:space="preserve">2) requests of </w:t>
      </w:r>
      <w:r w:rsidR="00870B19">
        <w:t xml:space="preserve">the </w:t>
      </w:r>
      <w:r w:rsidR="000D717B">
        <w:t>Owner</w:t>
      </w:r>
      <w:r w:rsidRPr="005A10B5">
        <w:t xml:space="preserve"> to make inspections required under </w:t>
      </w:r>
      <w:r w:rsidR="005564C7">
        <w:t>Article</w:t>
      </w:r>
      <w:r w:rsidRPr="005A10B5">
        <w:t xml:space="preserve"> </w:t>
      </w:r>
      <w:r w:rsidR="00814F3B">
        <w:fldChar w:fldCharType="begin"/>
      </w:r>
      <w:r w:rsidR="00814F3B">
        <w:instrText xml:space="preserve"> REF _Ref469326276 \r \h </w:instrText>
      </w:r>
      <w:r w:rsidR="00814F3B">
        <w:fldChar w:fldCharType="separate"/>
      </w:r>
      <w:r w:rsidR="00C0046D">
        <w:t>9.11.2</w:t>
      </w:r>
      <w:r w:rsidR="00814F3B">
        <w:fldChar w:fldCharType="end"/>
      </w:r>
      <w:r w:rsidRPr="0021206B">
        <w:t xml:space="preserve">shall be considered an additional service of Architect, </w:t>
      </w:r>
      <w:r w:rsidR="00C92A41">
        <w:t xml:space="preserve">Inspector, Engineer or other consultants shall be the </w:t>
      </w:r>
      <w:r w:rsidR="00B53FE5">
        <w:t>Trade Contractor</w:t>
      </w:r>
      <w:r w:rsidR="00A93613">
        <w:t>’</w:t>
      </w:r>
      <w:r w:rsidR="00C92A41">
        <w:t xml:space="preserve">s responsibility pursuant to Article </w:t>
      </w:r>
      <w:r w:rsidR="000E00BB">
        <w:fldChar w:fldCharType="begin"/>
      </w:r>
      <w:r w:rsidR="000E00BB">
        <w:instrText xml:space="preserve"> REF _Ref469320212 \r \h </w:instrText>
      </w:r>
      <w:r w:rsidR="000E00BB">
        <w:fldChar w:fldCharType="separate"/>
      </w:r>
      <w:r w:rsidR="00C0046D">
        <w:t>4.5</w:t>
      </w:r>
      <w:r w:rsidR="000E00BB">
        <w:fldChar w:fldCharType="end"/>
      </w:r>
      <w:r w:rsidR="00C92A41">
        <w:t xml:space="preserve"> </w:t>
      </w:r>
      <w:r w:rsidRPr="0021206B">
        <w:t xml:space="preserve">and all subsequent costs will </w:t>
      </w:r>
      <w:r w:rsidR="00C92A41">
        <w:t>be prepared as a Deductive Change Order</w:t>
      </w:r>
      <w:r w:rsidRPr="0021206B">
        <w:t>.</w:t>
      </w:r>
    </w:p>
    <w:p w14:paraId="0D054A08" w14:textId="77777777" w:rsidR="00CC2F5F" w:rsidRPr="00CC2F5F" w:rsidRDefault="00CC2F5F" w:rsidP="00700377">
      <w:pPr>
        <w:pStyle w:val="Heading2"/>
      </w:pPr>
      <w:bookmarkStart w:id="315" w:name="_Toc164871147"/>
      <w:r w:rsidRPr="00CC2F5F">
        <w:t>PARTIAL OCCUPANCY OR USE</w:t>
      </w:r>
      <w:bookmarkEnd w:id="315"/>
    </w:p>
    <w:p w14:paraId="1EF5BF2B" w14:textId="25B8D44B" w:rsidR="00CC2F5F" w:rsidRPr="00CC2F5F" w:rsidRDefault="000D717B" w:rsidP="00700377">
      <w:pPr>
        <w:pStyle w:val="Heading3"/>
      </w:pPr>
      <w:r>
        <w:t>Owner</w:t>
      </w:r>
      <w:r w:rsidR="00A93613">
        <w:t>’</w:t>
      </w:r>
      <w:r w:rsidR="00CC2F5F" w:rsidRPr="00CC2F5F">
        <w:t>s Ri</w:t>
      </w:r>
      <w:r w:rsidR="00CC2F5F">
        <w:t>ghts</w:t>
      </w:r>
    </w:p>
    <w:p w14:paraId="54B3992E" w14:textId="3BE318D3" w:rsidR="00CC2F5F" w:rsidRPr="00CC2F5F" w:rsidRDefault="00870B19" w:rsidP="00700377">
      <w:pPr>
        <w:pStyle w:val="BodyTextSecondIndent"/>
      </w:pPr>
      <w:r>
        <w:t xml:space="preserve">The </w:t>
      </w:r>
      <w:r w:rsidR="000D717B">
        <w:t>Owner</w:t>
      </w:r>
      <w:r w:rsidR="00CC2F5F" w:rsidRPr="00CC2F5F">
        <w:t xml:space="preserve"> may occupy or use any completed or partially completed portion of the Work at any stage.  </w:t>
      </w:r>
      <w:r>
        <w:t xml:space="preserve">The </w:t>
      </w:r>
      <w:r w:rsidR="000D717B">
        <w:t>Owner</w:t>
      </w:r>
      <w:r w:rsidR="00CC2F5F" w:rsidRPr="00CC2F5F">
        <w:t xml:space="preserve"> and the </w:t>
      </w:r>
      <w:r w:rsidR="00B53FE5">
        <w:t>Trade Contractor</w:t>
      </w:r>
      <w:r w:rsidR="00CC2F5F" w:rsidRPr="00CC2F5F">
        <w:t xml:space="preserve"> shall agree in writing to the responsibilities assigned to each of them for payments, security, maintenance, heat, utilities, damage to the Work, insurance, the period for correction of the Work, and the commencement of warranties required by the Contract Documents.   If </w:t>
      </w:r>
      <w:r w:rsidR="000D717B">
        <w:t>Owner</w:t>
      </w:r>
      <w:r w:rsidR="00CC2F5F" w:rsidRPr="00CC2F5F">
        <w:t xml:space="preserve"> and </w:t>
      </w:r>
      <w:r w:rsidR="00B53FE5">
        <w:t>Trade Contractor</w:t>
      </w:r>
      <w:r w:rsidR="00CC2F5F" w:rsidRPr="00CC2F5F">
        <w:t xml:space="preserve"> cannot agree as to responsibilities such disagreement shall be resolved pursuant to </w:t>
      </w:r>
      <w:r w:rsidR="005564C7">
        <w:t>Article</w:t>
      </w:r>
      <w:r w:rsidR="00CC2F5F" w:rsidRPr="00CC2F5F">
        <w:t xml:space="preserve"> </w:t>
      </w:r>
      <w:r w:rsidR="000E00BB">
        <w:fldChar w:fldCharType="begin"/>
      </w:r>
      <w:r w:rsidR="000E00BB">
        <w:instrText xml:space="preserve"> REF _Ref469320834 \r \h </w:instrText>
      </w:r>
      <w:r w:rsidR="000E00BB">
        <w:fldChar w:fldCharType="separate"/>
      </w:r>
      <w:r w:rsidR="00C0046D">
        <w:t>4.6</w:t>
      </w:r>
      <w:r w:rsidR="000E00BB">
        <w:fldChar w:fldCharType="end"/>
      </w:r>
      <w:r w:rsidR="00CC2F5F" w:rsidRPr="00CC2F5F">
        <w:t xml:space="preserve">.  When the </w:t>
      </w:r>
      <w:r w:rsidR="00B53FE5">
        <w:t>Trade Contractor</w:t>
      </w:r>
      <w:r w:rsidR="00CC2F5F" w:rsidRPr="00CC2F5F">
        <w:t xml:space="preserve"> considers a portion complete, the </w:t>
      </w:r>
      <w:r w:rsidR="00B53FE5">
        <w:t>Trade Contractor</w:t>
      </w:r>
      <w:r w:rsidR="00CC2F5F" w:rsidRPr="00CC2F5F">
        <w:t xml:space="preserve"> shall prepare and submit a Punch List to </w:t>
      </w:r>
      <w:r>
        <w:t xml:space="preserve">the </w:t>
      </w:r>
      <w:r w:rsidR="000D717B">
        <w:t>Owner</w:t>
      </w:r>
      <w:r w:rsidR="00CC2F5F" w:rsidRPr="00CC2F5F">
        <w:t xml:space="preserve"> as provided under </w:t>
      </w:r>
      <w:r w:rsidR="005564C7">
        <w:t>Article</w:t>
      </w:r>
      <w:r w:rsidR="00CC2F5F" w:rsidRPr="00CC2F5F">
        <w:t xml:space="preserve"> </w:t>
      </w:r>
      <w:r w:rsidR="004612DD">
        <w:fldChar w:fldCharType="begin"/>
      </w:r>
      <w:r w:rsidR="004612DD">
        <w:instrText xml:space="preserve"> REF _Ref469326029 \r \h </w:instrText>
      </w:r>
      <w:r w:rsidR="004612DD">
        <w:fldChar w:fldCharType="separate"/>
      </w:r>
      <w:r w:rsidR="00C0046D">
        <w:t>9.9.1</w:t>
      </w:r>
      <w:r w:rsidR="004612DD">
        <w:fldChar w:fldCharType="end"/>
      </w:r>
      <w:r w:rsidR="00CC2F5F" w:rsidRPr="00CC2F5F">
        <w:t>.</w:t>
      </w:r>
    </w:p>
    <w:p w14:paraId="09085B45" w14:textId="77777777" w:rsidR="00CC2F5F" w:rsidRPr="00CC2F5F" w:rsidRDefault="00CC2F5F" w:rsidP="00700377">
      <w:pPr>
        <w:pStyle w:val="Heading3"/>
      </w:pPr>
      <w:r w:rsidRPr="00CC2F5F">
        <w:t>Inspe</w:t>
      </w:r>
      <w:r>
        <w:t>ction Prior to Occupancy or Use</w:t>
      </w:r>
    </w:p>
    <w:p w14:paraId="20A22C93" w14:textId="293CED89" w:rsidR="00CC2F5F" w:rsidRPr="00CC2F5F" w:rsidRDefault="00CC2F5F" w:rsidP="00700377">
      <w:pPr>
        <w:pStyle w:val="BodyTextSecondIndent"/>
      </w:pPr>
      <w:r w:rsidRPr="00CC2F5F">
        <w:t xml:space="preserve">Immediately prior to such partial occupancy or use, </w:t>
      </w:r>
      <w:r w:rsidR="00870B19">
        <w:t xml:space="preserve">the </w:t>
      </w:r>
      <w:r w:rsidR="000D717B">
        <w:t>Owner</w:t>
      </w:r>
      <w:r w:rsidRPr="00CC2F5F">
        <w:t xml:space="preserve">, the </w:t>
      </w:r>
      <w:r w:rsidR="00B53FE5">
        <w:t>Trade Contractor</w:t>
      </w:r>
      <w:r w:rsidRPr="00CC2F5F">
        <w:t xml:space="preserve">, and the Architect shall jointly inspect the area to be occupied or portion of the Work to be used </w:t>
      </w:r>
      <w:proofErr w:type="gramStart"/>
      <w:r w:rsidRPr="00CC2F5F">
        <w:t>in order to</w:t>
      </w:r>
      <w:proofErr w:type="gramEnd"/>
      <w:r w:rsidRPr="00CC2F5F">
        <w:t xml:space="preserve"> determine and r</w:t>
      </w:r>
      <w:r>
        <w:t>ecord the condition of the Work.</w:t>
      </w:r>
    </w:p>
    <w:p w14:paraId="0894DA53" w14:textId="77777777" w:rsidR="00CC2F5F" w:rsidRPr="00CC2F5F" w:rsidRDefault="00CC2F5F" w:rsidP="00700377">
      <w:pPr>
        <w:pStyle w:val="Heading3"/>
      </w:pPr>
      <w:r>
        <w:t>No Waiver</w:t>
      </w:r>
    </w:p>
    <w:p w14:paraId="51884A3D" w14:textId="77777777" w:rsidR="00CC2F5F" w:rsidRPr="00CC2F5F" w:rsidRDefault="00CC2F5F" w:rsidP="00700377">
      <w:pPr>
        <w:pStyle w:val="BodyTextSecondIndent"/>
      </w:pPr>
      <w:r w:rsidRPr="00CC2F5F">
        <w:t>Unless otherwise agreed upon, partial occupancy or use of a portion or portions of the Work shall not constitute acceptance of Work not complying with the requirements of the Contract Documents.</w:t>
      </w:r>
    </w:p>
    <w:p w14:paraId="7494E6D1" w14:textId="77777777" w:rsidR="00CC2F5F" w:rsidRPr="00CC2F5F" w:rsidRDefault="00CC2F5F" w:rsidP="00700377">
      <w:pPr>
        <w:pStyle w:val="Heading2"/>
      </w:pPr>
      <w:bookmarkStart w:id="316" w:name="_Ref469326215"/>
      <w:bookmarkStart w:id="317" w:name="_Ref469326239"/>
      <w:bookmarkStart w:id="318" w:name="_Ref469326287"/>
      <w:bookmarkStart w:id="319" w:name="_Ref469326303"/>
      <w:bookmarkStart w:id="320" w:name="_Toc164871148"/>
      <w:r w:rsidRPr="00CC2F5F">
        <w:lastRenderedPageBreak/>
        <w:t>COMPLETION AND FINAL PAYMENT</w:t>
      </w:r>
      <w:bookmarkEnd w:id="316"/>
      <w:bookmarkEnd w:id="317"/>
      <w:bookmarkEnd w:id="318"/>
      <w:bookmarkEnd w:id="319"/>
      <w:bookmarkEnd w:id="320"/>
    </w:p>
    <w:p w14:paraId="0F67C5E8" w14:textId="5BA43867" w:rsidR="00535237" w:rsidRDefault="00535237" w:rsidP="00700377">
      <w:pPr>
        <w:pStyle w:val="Heading3"/>
      </w:pPr>
      <w:bookmarkStart w:id="321" w:name="_Ref469326248"/>
      <w:r>
        <w:t>Final Payment (90% Billing</w:t>
      </w:r>
      <w:r w:rsidR="00184341">
        <w:t xml:space="preserve"> if Substantially Complex Finding </w:t>
      </w:r>
      <w:r w:rsidR="002A6F39">
        <w:t xml:space="preserve">is Made </w:t>
      </w:r>
      <w:r w:rsidR="00184341">
        <w:t xml:space="preserve">and 95% Billing </w:t>
      </w:r>
      <w:r w:rsidR="00700377">
        <w:t xml:space="preserve">If No </w:t>
      </w:r>
      <w:r w:rsidR="002A6F39">
        <w:t>Finding i</w:t>
      </w:r>
      <w:r w:rsidR="00700377">
        <w:t xml:space="preserve">s </w:t>
      </w:r>
      <w:r w:rsidR="002A6F39">
        <w:t>Made</w:t>
      </w:r>
      <w:r w:rsidR="00700377">
        <w:t>)</w:t>
      </w:r>
      <w:bookmarkEnd w:id="321"/>
    </w:p>
    <w:p w14:paraId="1B201100" w14:textId="6F5D14AF" w:rsidR="00535237" w:rsidRDefault="00535237" w:rsidP="00700377">
      <w:pPr>
        <w:pStyle w:val="BodyTextSecondIndent"/>
      </w:pPr>
      <w:r>
        <w:t xml:space="preserve">The following items must be completed before the </w:t>
      </w:r>
      <w:r w:rsidR="004A16E7">
        <w:t>F</w:t>
      </w:r>
      <w:r>
        <w:t xml:space="preserve">inal </w:t>
      </w:r>
      <w:r w:rsidR="004A16E7">
        <w:t>P</w:t>
      </w:r>
      <w:r>
        <w:t>ay</w:t>
      </w:r>
      <w:r w:rsidR="00D33AE4">
        <w:t>ment</w:t>
      </w:r>
      <w:r>
        <w:t xml:space="preserve"> </w:t>
      </w:r>
      <w:r w:rsidR="004A16E7">
        <w:t>A</w:t>
      </w:r>
      <w:r>
        <w:t>pplication will be accepted for processing</w:t>
      </w:r>
      <w:r w:rsidR="00184341">
        <w:t xml:space="preserve"> at Substantial Completion of the Project</w:t>
      </w:r>
      <w:r>
        <w:t>:</w:t>
      </w:r>
    </w:p>
    <w:p w14:paraId="3838FDEC" w14:textId="135C4E7A" w:rsidR="000A6A65" w:rsidRPr="00700377" w:rsidRDefault="002A6F39" w:rsidP="007A61CE">
      <w:pPr>
        <w:pStyle w:val="ListAlpha"/>
        <w:numPr>
          <w:ilvl w:val="0"/>
          <w:numId w:val="37"/>
        </w:numPr>
      </w:pPr>
      <w:r>
        <w:t>Inspector sign-</w:t>
      </w:r>
      <w:r w:rsidR="00535237" w:rsidRPr="00700377">
        <w:t xml:space="preserve">off of each item in the DSA 152 Project Inspection </w:t>
      </w:r>
      <w:proofErr w:type="gramStart"/>
      <w:r w:rsidR="00535237" w:rsidRPr="00700377">
        <w:t>Card</w:t>
      </w:r>
      <w:r w:rsidR="000A201D" w:rsidRPr="00700377">
        <w:t>;</w:t>
      </w:r>
      <w:proofErr w:type="gramEnd"/>
    </w:p>
    <w:p w14:paraId="7D72272A" w14:textId="6E1DEA30" w:rsidR="000A6A65" w:rsidRPr="00700377" w:rsidRDefault="00535237" w:rsidP="00700377">
      <w:pPr>
        <w:pStyle w:val="ListAlpha"/>
      </w:pPr>
      <w:r w:rsidRPr="00700377">
        <w:t xml:space="preserve">The Project has reached the </w:t>
      </w:r>
      <w:r w:rsidR="00AC423E" w:rsidRPr="00700377">
        <w:t>Punch List</w:t>
      </w:r>
      <w:r w:rsidRPr="00700377">
        <w:t xml:space="preserve"> items under Article </w:t>
      </w:r>
      <w:r w:rsidR="004612DD">
        <w:fldChar w:fldCharType="begin"/>
      </w:r>
      <w:r w:rsidR="004612DD">
        <w:instrText xml:space="preserve"> REF _Ref469326039 \r \h </w:instrText>
      </w:r>
      <w:r w:rsidR="004612DD">
        <w:fldChar w:fldCharType="separate"/>
      </w:r>
      <w:r w:rsidR="00C0046D">
        <w:t>9.9.1.2</w:t>
      </w:r>
      <w:r w:rsidR="004612DD">
        <w:fldChar w:fldCharType="end"/>
      </w:r>
      <w:r w:rsidRPr="00700377">
        <w:t xml:space="preserve"> and the Project has been determined to be Substantially Complete under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0A201D" w:rsidRPr="00700377">
        <w:t>;</w:t>
      </w:r>
    </w:p>
    <w:p w14:paraId="1F556DB2" w14:textId="77777777" w:rsidR="000A6A65" w:rsidRPr="00700377" w:rsidRDefault="00535237" w:rsidP="00700377">
      <w:pPr>
        <w:pStyle w:val="ListAlpha"/>
      </w:pPr>
      <w:r w:rsidRPr="00700377">
        <w:t xml:space="preserve">Removal of temporary facilities and </w:t>
      </w:r>
      <w:proofErr w:type="gramStart"/>
      <w:r w:rsidRPr="00700377">
        <w:t>services</w:t>
      </w:r>
      <w:r w:rsidR="000A201D" w:rsidRPr="00700377">
        <w:t>;</w:t>
      </w:r>
      <w:proofErr w:type="gramEnd"/>
    </w:p>
    <w:p w14:paraId="2B5E0DD2" w14:textId="77777777" w:rsidR="000A6A65" w:rsidRPr="00700377" w:rsidRDefault="00535237" w:rsidP="00700377">
      <w:pPr>
        <w:pStyle w:val="ListAlpha"/>
      </w:pPr>
      <w:r w:rsidRPr="00700377">
        <w:t xml:space="preserve">Testing, adjusting and balance records are </w:t>
      </w:r>
      <w:proofErr w:type="gramStart"/>
      <w:r w:rsidRPr="00700377">
        <w:t>complete</w:t>
      </w:r>
      <w:r w:rsidR="000A201D" w:rsidRPr="00700377">
        <w:t>;</w:t>
      </w:r>
      <w:proofErr w:type="gramEnd"/>
    </w:p>
    <w:p w14:paraId="5245080E" w14:textId="77777777" w:rsidR="000A6A65" w:rsidRPr="00700377" w:rsidRDefault="00535237" w:rsidP="00700377">
      <w:pPr>
        <w:pStyle w:val="ListAlpha"/>
      </w:pPr>
      <w:r w:rsidRPr="00700377">
        <w:t xml:space="preserve">Removal of surplus materials, rubbish, and similar </w:t>
      </w:r>
      <w:proofErr w:type="gramStart"/>
      <w:r w:rsidRPr="00700377">
        <w:t>elements</w:t>
      </w:r>
      <w:r w:rsidR="000A201D" w:rsidRPr="00700377">
        <w:t>;</w:t>
      </w:r>
      <w:proofErr w:type="gramEnd"/>
    </w:p>
    <w:p w14:paraId="3D52E7F7" w14:textId="34D5E52A" w:rsidR="000A6A65" w:rsidRPr="00700377" w:rsidRDefault="002A6F39" w:rsidP="00700377">
      <w:pPr>
        <w:pStyle w:val="ListAlpha"/>
      </w:pPr>
      <w:r>
        <w:t>Chang</w:t>
      </w:r>
      <w:r w:rsidR="00B84D98">
        <w:t>e</w:t>
      </w:r>
      <w:r>
        <w:t>o</w:t>
      </w:r>
      <w:r w:rsidR="00535237" w:rsidRPr="00700377">
        <w:t xml:space="preserve">ver of </w:t>
      </w:r>
      <w:r>
        <w:t>d</w:t>
      </w:r>
      <w:r w:rsidR="00535237" w:rsidRPr="00700377">
        <w:t xml:space="preserve">oor </w:t>
      </w:r>
      <w:proofErr w:type="gramStart"/>
      <w:r w:rsidR="00535237" w:rsidRPr="00700377">
        <w:t>locks;</w:t>
      </w:r>
      <w:proofErr w:type="gramEnd"/>
    </w:p>
    <w:p w14:paraId="3099B145" w14:textId="390993FA" w:rsidR="00535237" w:rsidRPr="00700377" w:rsidRDefault="00535237" w:rsidP="00700377">
      <w:pPr>
        <w:pStyle w:val="ListAlpha"/>
      </w:pPr>
      <w:r w:rsidRPr="00700377">
        <w:t xml:space="preserve">Deductive items pursuant to Article </w:t>
      </w:r>
      <w:r w:rsidR="004612DD">
        <w:fldChar w:fldCharType="begin"/>
      </w:r>
      <w:r w:rsidR="004612DD">
        <w:instrText xml:space="preserve"> REF _Ref469325898 \r \h </w:instrText>
      </w:r>
      <w:r w:rsidR="004612DD">
        <w:fldChar w:fldCharType="separate"/>
      </w:r>
      <w:r w:rsidR="00C0046D">
        <w:t>9.6</w:t>
      </w:r>
      <w:r w:rsidR="004612DD">
        <w:fldChar w:fldCharType="end"/>
      </w:r>
      <w:r w:rsidRPr="00700377">
        <w:t xml:space="preserve"> and Article </w:t>
      </w:r>
      <w:r w:rsidR="004863CD">
        <w:fldChar w:fldCharType="begin"/>
      </w:r>
      <w:r w:rsidR="004863CD">
        <w:instrText xml:space="preserve"> REF _Ref469316447 \r \h </w:instrText>
      </w:r>
      <w:r w:rsidR="004863CD">
        <w:fldChar w:fldCharType="separate"/>
      </w:r>
      <w:r w:rsidR="00C0046D">
        <w:t>2.2</w:t>
      </w:r>
      <w:r w:rsidR="004863CD">
        <w:fldChar w:fldCharType="end"/>
      </w:r>
      <w:r w:rsidRPr="00700377">
        <w:t>; and,</w:t>
      </w:r>
    </w:p>
    <w:p w14:paraId="133262EF" w14:textId="17D55C55" w:rsidR="00535237" w:rsidRDefault="00535237" w:rsidP="00700377">
      <w:pPr>
        <w:pStyle w:val="ListAlpha"/>
      </w:pPr>
      <w:r w:rsidRPr="00700377">
        <w:t>Completion and submission of all final Change Orders for the Project.</w:t>
      </w:r>
    </w:p>
    <w:p w14:paraId="0F0A2D84" w14:textId="77777777" w:rsidR="00CC2F5F" w:rsidRPr="00CC2F5F" w:rsidRDefault="00CC2F5F" w:rsidP="00700377">
      <w:pPr>
        <w:pStyle w:val="Heading3"/>
      </w:pPr>
      <w:bookmarkStart w:id="322" w:name="_Ref469326276"/>
      <w:r>
        <w:t>Final Inspection</w:t>
      </w:r>
      <w:r w:rsidR="004A16E7">
        <w:t xml:space="preserve"> (Pun</w:t>
      </w:r>
      <w:r w:rsidR="00433AD9">
        <w:t>ch List Completion)</w:t>
      </w:r>
      <w:bookmarkEnd w:id="322"/>
    </w:p>
    <w:p w14:paraId="1480C765" w14:textId="7D106C47" w:rsidR="00184341" w:rsidRDefault="00B53FE5" w:rsidP="00700377">
      <w:pPr>
        <w:pStyle w:val="BodyTextSecondIndent"/>
      </w:pPr>
      <w:r>
        <w:t>Trade Contractor</w:t>
      </w:r>
      <w:r w:rsidR="00CC2F5F" w:rsidRPr="00CC2F5F">
        <w:t xml:space="preserve"> shall comply with Punch List procedures under </w:t>
      </w:r>
      <w:r w:rsidR="00184341">
        <w:t>Article</w:t>
      </w:r>
      <w:r w:rsidR="00CC2F5F" w:rsidRPr="00CC2F5F">
        <w:t xml:space="preserve"> </w:t>
      </w:r>
      <w:r w:rsidR="004612DD">
        <w:fldChar w:fldCharType="begin"/>
      </w:r>
      <w:r w:rsidR="004612DD">
        <w:instrText xml:space="preserve"> REF _Ref469326029 \r \h </w:instrText>
      </w:r>
      <w:r w:rsidR="004612DD">
        <w:fldChar w:fldCharType="separate"/>
      </w:r>
      <w:r w:rsidR="00C0046D">
        <w:t>9.9.1</w:t>
      </w:r>
      <w:r w:rsidR="004612DD">
        <w:fldChar w:fldCharType="end"/>
      </w:r>
      <w:r w:rsidR="00CC2F5F" w:rsidRPr="00CC2F5F">
        <w:t xml:space="preserve">, and maintain the presence of </w:t>
      </w:r>
      <w:r w:rsidR="00433AD9">
        <w:t>P</w:t>
      </w:r>
      <w:r w:rsidR="00CC2F5F" w:rsidRPr="00CC2F5F">
        <w:t xml:space="preserve">roject </w:t>
      </w:r>
      <w:r w:rsidR="00433AD9">
        <w:t>S</w:t>
      </w:r>
      <w:r w:rsidR="00CC2F5F" w:rsidRPr="00CC2F5F">
        <w:t xml:space="preserve">uperintendent and </w:t>
      </w:r>
      <w:r w:rsidR="00433AD9">
        <w:t>P</w:t>
      </w:r>
      <w:r w:rsidR="00CC2F5F" w:rsidRPr="00CC2F5F">
        <w:t xml:space="preserve">roject </w:t>
      </w:r>
      <w:r w:rsidR="00433AD9">
        <w:t>M</w:t>
      </w:r>
      <w:r w:rsidR="00CC2F5F" w:rsidRPr="00CC2F5F">
        <w:t>anager</w:t>
      </w:r>
      <w:r w:rsidR="00E27A1E">
        <w:t xml:space="preserve"> (not replacement project superintendent or project manager) until the </w:t>
      </w:r>
      <w:r w:rsidR="00AC423E">
        <w:t>Punch List</w:t>
      </w:r>
      <w:r w:rsidR="00CC2F5F" w:rsidRPr="00CC2F5F">
        <w:t xml:space="preserve"> is complete to ensure proper and timely completion of the </w:t>
      </w:r>
      <w:r w:rsidR="00581B6B">
        <w:t>P</w:t>
      </w:r>
      <w:r w:rsidR="00CC2F5F" w:rsidRPr="00CC2F5F">
        <w:t xml:space="preserve">unch </w:t>
      </w:r>
      <w:r w:rsidR="00581B6B">
        <w:t>L</w:t>
      </w:r>
      <w:r w:rsidR="00CC2F5F" w:rsidRPr="00CC2F5F">
        <w:t xml:space="preserve">ist. Under no circumstances shall </w:t>
      </w:r>
      <w:r>
        <w:t>Trade Contractor</w:t>
      </w:r>
      <w:r w:rsidR="00CC2F5F" w:rsidRPr="00CC2F5F">
        <w:t xml:space="preserve"> demobilize its forces prior to completion of the </w:t>
      </w:r>
      <w:r w:rsidR="00581B6B">
        <w:t>P</w:t>
      </w:r>
      <w:r w:rsidR="00CC2F5F" w:rsidRPr="00CC2F5F">
        <w:t xml:space="preserve">unch </w:t>
      </w:r>
      <w:r w:rsidR="00581B6B">
        <w:t>L</w:t>
      </w:r>
      <w:r w:rsidR="00CC2F5F" w:rsidRPr="00CC2F5F">
        <w:t xml:space="preserve">ist.  </w:t>
      </w:r>
    </w:p>
    <w:p w14:paraId="2B6E2823" w14:textId="572CFEF3" w:rsidR="00CC2F5F" w:rsidRPr="00CC2F5F" w:rsidRDefault="00CC2F5F" w:rsidP="00700377">
      <w:pPr>
        <w:pStyle w:val="BodyTextSecondIndent"/>
      </w:pPr>
      <w:r w:rsidRPr="00CC2F5F">
        <w:t xml:space="preserve">Upon completion of the Work </w:t>
      </w:r>
      <w:r w:rsidR="00184341">
        <w:t xml:space="preserve">under Article </w:t>
      </w:r>
      <w:r w:rsidR="004612DD">
        <w:fldChar w:fldCharType="begin"/>
      </w:r>
      <w:r w:rsidR="004612DD">
        <w:instrText xml:space="preserve"> REF _Ref469326029 \r \h </w:instrText>
      </w:r>
      <w:r w:rsidR="004612DD">
        <w:fldChar w:fldCharType="separate"/>
      </w:r>
      <w:r w:rsidR="00C0046D">
        <w:t>9.9.1</w:t>
      </w:r>
      <w:r w:rsidR="004612DD">
        <w:fldChar w:fldCharType="end"/>
      </w:r>
      <w:r w:rsidRPr="00CC2F5F">
        <w:t xml:space="preserve">, the </w:t>
      </w:r>
      <w:r w:rsidR="00B53FE5">
        <w:t>Trade Contractor</w:t>
      </w:r>
      <w:r w:rsidRPr="00CC2F5F">
        <w:t xml:space="preserve"> shall notify </w:t>
      </w:r>
      <w:r w:rsidR="00870B19">
        <w:t xml:space="preserve">the </w:t>
      </w:r>
      <w:r w:rsidR="000D717B">
        <w:t>Owner</w:t>
      </w:r>
      <w:r w:rsidRPr="00CC2F5F">
        <w:t xml:space="preserve"> and Architect, who shall again inspect such Work.  If the Architect and </w:t>
      </w:r>
      <w:r w:rsidR="00870B19">
        <w:t xml:space="preserve">the </w:t>
      </w:r>
      <w:r w:rsidR="000D717B">
        <w:t>Owner</w:t>
      </w:r>
      <w:r w:rsidRPr="00CC2F5F">
        <w:t xml:space="preserve"> </w:t>
      </w:r>
      <w:r w:rsidR="00A64293">
        <w:t xml:space="preserve">find </w:t>
      </w:r>
      <w:r w:rsidRPr="00CC2F5F">
        <w:t xml:space="preserve">the Work contained in </w:t>
      </w:r>
      <w:r w:rsidR="00A64293">
        <w:t xml:space="preserve">the </w:t>
      </w:r>
      <w:r w:rsidR="00581B6B">
        <w:t>Punch List</w:t>
      </w:r>
      <w:r w:rsidRPr="00CC2F5F">
        <w:t xml:space="preserve"> acceptable under the Contract Documents the Work </w:t>
      </w:r>
      <w:r w:rsidR="00581B6B">
        <w:t xml:space="preserve">shall have reached Final Completion.  </w:t>
      </w:r>
      <w:proofErr w:type="gramStart"/>
      <w:r w:rsidR="00581B6B">
        <w:t>Architect</w:t>
      </w:r>
      <w:proofErr w:type="gramEnd"/>
      <w:r w:rsidRPr="00CC2F5F">
        <w:t xml:space="preserve"> shall notify </w:t>
      </w:r>
      <w:r w:rsidR="00B53FE5">
        <w:t>Trade Contractor</w:t>
      </w:r>
      <w:r w:rsidRPr="00CC2F5F">
        <w:t xml:space="preserve">, who shall then submit to the Architect its Application for </w:t>
      </w:r>
      <w:r w:rsidR="00EB5870">
        <w:t xml:space="preserve">Retention </w:t>
      </w:r>
      <w:r w:rsidRPr="00CC2F5F">
        <w:t xml:space="preserve">Payment. </w:t>
      </w:r>
      <w:r w:rsidR="00B774E6">
        <w:t xml:space="preserve"> This Application for </w:t>
      </w:r>
      <w:r w:rsidR="00EB5870">
        <w:t xml:space="preserve">Retention </w:t>
      </w:r>
      <w:r w:rsidR="00B774E6">
        <w:t xml:space="preserve">Payment shall contain any deductions under Article </w:t>
      </w:r>
      <w:r w:rsidR="004612DD">
        <w:fldChar w:fldCharType="begin"/>
      </w:r>
      <w:r w:rsidR="004612DD">
        <w:instrText xml:space="preserve"> REF _Ref469325902 \r \h </w:instrText>
      </w:r>
      <w:r w:rsidR="004612DD">
        <w:fldChar w:fldCharType="separate"/>
      </w:r>
      <w:r w:rsidR="00C0046D">
        <w:t>9.6</w:t>
      </w:r>
      <w:r w:rsidR="004612DD">
        <w:fldChar w:fldCharType="end"/>
      </w:r>
      <w:r w:rsidR="00B774E6">
        <w:t>, including but not lim</w:t>
      </w:r>
      <w:r w:rsidR="00432459">
        <w:t>i</w:t>
      </w:r>
      <w:r w:rsidR="00B774E6">
        <w:t xml:space="preserve">ted to incomplete </w:t>
      </w:r>
      <w:r w:rsidR="00AC423E">
        <w:t>Punch List</w:t>
      </w:r>
      <w:r w:rsidR="00B774E6">
        <w:t xml:space="preserve"> items under Article </w:t>
      </w:r>
      <w:r w:rsidR="004612DD">
        <w:fldChar w:fldCharType="begin"/>
      </w:r>
      <w:r w:rsidR="004612DD">
        <w:instrText xml:space="preserve"> REF _Ref469326029 \r \h </w:instrText>
      </w:r>
      <w:r w:rsidR="004612DD">
        <w:fldChar w:fldCharType="separate"/>
      </w:r>
      <w:r w:rsidR="00C0046D">
        <w:t>9.9.1</w:t>
      </w:r>
      <w:r w:rsidR="004612DD">
        <w:fldChar w:fldCharType="end"/>
      </w:r>
      <w:r w:rsidR="00B774E6">
        <w:t>.</w:t>
      </w:r>
      <w:r w:rsidRPr="00CC2F5F">
        <w:t xml:space="preserve"> </w:t>
      </w:r>
    </w:p>
    <w:p w14:paraId="3C069444" w14:textId="6BB8131C" w:rsidR="00CC2F5F" w:rsidRPr="000345FD" w:rsidRDefault="00CC2F5F" w:rsidP="00700377">
      <w:pPr>
        <w:pStyle w:val="BodyTextSecondIndent"/>
      </w:pPr>
      <w:r w:rsidRPr="00CC2F5F">
        <w:t xml:space="preserve">Upon receipt and approval of </w:t>
      </w:r>
      <w:proofErr w:type="gramStart"/>
      <w:r w:rsidRPr="00CC2F5F">
        <w:t>Application</w:t>
      </w:r>
      <w:proofErr w:type="gramEnd"/>
      <w:r w:rsidRPr="00CC2F5F">
        <w:t xml:space="preserve"> for </w:t>
      </w:r>
      <w:r w:rsidR="00EB5870">
        <w:t xml:space="preserve">Retention </w:t>
      </w:r>
      <w:r w:rsidRPr="00CC2F5F">
        <w:t xml:space="preserve">Payment, the Architect shall issue a </w:t>
      </w:r>
      <w:r w:rsidR="00EB5870">
        <w:t xml:space="preserve">Form 6 </w:t>
      </w:r>
      <w:r w:rsidRPr="00CC2F5F">
        <w:t xml:space="preserve">stating that to the best of its knowledge, information, and belief, and </w:t>
      </w:r>
      <w:proofErr w:type="gramStart"/>
      <w:r w:rsidRPr="00CC2F5F">
        <w:t>on the basis of</w:t>
      </w:r>
      <w:proofErr w:type="gramEnd"/>
      <w:r w:rsidRPr="00CC2F5F">
        <w:t xml:space="preserve"> its observations, inspections, and all other data accumulated or received by the Architect in connection with the Work, such Work has been completed in accordance with the Contract Documents.  </w:t>
      </w:r>
      <w:r w:rsidR="00870B19">
        <w:t xml:space="preserve">The </w:t>
      </w:r>
      <w:r w:rsidR="000D717B">
        <w:t>Owner</w:t>
      </w:r>
      <w:r w:rsidRPr="00CC2F5F">
        <w:t xml:space="preserve"> shall thereupon inspect such Work and either accept the Work as complete or notify the Architect and the </w:t>
      </w:r>
      <w:r w:rsidR="00B53FE5">
        <w:t>Trade Contractor</w:t>
      </w:r>
      <w:r w:rsidRPr="00CC2F5F">
        <w:t xml:space="preserve"> in writing of reasons why the Work is not complete.  Upon acceptance of the Work of the </w:t>
      </w:r>
      <w:r w:rsidR="00B53FE5">
        <w:t>Trade Contractor</w:t>
      </w:r>
      <w:r w:rsidRPr="00CC2F5F">
        <w:t xml:space="preserve"> as fully complete (which, absent unusual circumsta</w:t>
      </w:r>
      <w:r w:rsidR="00BB0861">
        <w:t xml:space="preserve">nces, will occur when the </w:t>
      </w:r>
      <w:r w:rsidR="00AC423E">
        <w:t>Punch List</w:t>
      </w:r>
      <w:r w:rsidRPr="00CC2F5F">
        <w:t xml:space="preserve"> items have been satisfactorily completed), </w:t>
      </w:r>
      <w:r w:rsidR="00870B19">
        <w:t xml:space="preserve">the </w:t>
      </w:r>
      <w:r w:rsidR="000D717B">
        <w:t>Owner</w:t>
      </w:r>
      <w:r w:rsidRPr="00CC2F5F">
        <w:t xml:space="preserve"> shall record a Notice of Completion with the County Recorder, and the </w:t>
      </w:r>
      <w:r w:rsidR="00B53FE5">
        <w:t>Trade Contractor</w:t>
      </w:r>
      <w:r w:rsidRPr="00CC2F5F">
        <w:t xml:space="preserve"> shall, upon </w:t>
      </w:r>
      <w:r w:rsidRPr="000345FD">
        <w:t xml:space="preserve">receipt of payment from </w:t>
      </w:r>
      <w:r w:rsidR="00870B19">
        <w:t xml:space="preserve">the </w:t>
      </w:r>
      <w:r w:rsidR="000D717B">
        <w:t>Owner</w:t>
      </w:r>
      <w:r w:rsidRPr="000345FD">
        <w:t>, pay the amounts due Subcontractors.</w:t>
      </w:r>
    </w:p>
    <w:p w14:paraId="6372CE77" w14:textId="24040A9B" w:rsidR="00184341" w:rsidRPr="000345FD" w:rsidRDefault="00184341" w:rsidP="00700377">
      <w:pPr>
        <w:pStyle w:val="BodyTextSecondIndent"/>
      </w:pPr>
      <w:r w:rsidRPr="000345FD">
        <w:lastRenderedPageBreak/>
        <w:t xml:space="preserve">If the Architect and </w:t>
      </w:r>
      <w:r w:rsidR="00870B19">
        <w:t xml:space="preserve">the </w:t>
      </w:r>
      <w:r w:rsidR="000D717B">
        <w:t>Owner</w:t>
      </w:r>
      <w:r w:rsidR="0006438C">
        <w:t xml:space="preserve"> find that the Work c</w:t>
      </w:r>
      <w:r w:rsidRPr="000345FD">
        <w:t xml:space="preserve">ontained in the Punch List is unacceptable, then </w:t>
      </w:r>
      <w:proofErr w:type="gramStart"/>
      <w:r w:rsidR="00B53FE5">
        <w:t>Trade</w:t>
      </w:r>
      <w:proofErr w:type="gramEnd"/>
      <w:r w:rsidR="00B53FE5">
        <w:t xml:space="preserve"> Contractor</w:t>
      </w:r>
      <w:r w:rsidRPr="000345FD">
        <w:t xml:space="preserve"> shall issue a valued Punch List within 5 days after the date the Punch List time ends.  If </w:t>
      </w:r>
      <w:r w:rsidR="00B53FE5">
        <w:t>Trade Contractor</w:t>
      </w:r>
      <w:r w:rsidRPr="000345FD">
        <w:t xml:space="preserve"> does not issue such a list, </w:t>
      </w:r>
      <w:r w:rsidR="00870B19">
        <w:t xml:space="preserve">the </w:t>
      </w:r>
      <w:r w:rsidR="000D717B">
        <w:t>Owner</w:t>
      </w:r>
      <w:r w:rsidRPr="000345FD">
        <w:t xml:space="preserve"> or Architect may issue a valued Punch List to the </w:t>
      </w:r>
      <w:r w:rsidR="00B53FE5">
        <w:t>Trade Contractor</w:t>
      </w:r>
      <w:r w:rsidRPr="000345FD">
        <w:t xml:space="preserve"> and withhold up to 150% of the value of the Punch List </w:t>
      </w:r>
      <w:r w:rsidR="00AD136E">
        <w:t>Work</w:t>
      </w:r>
      <w:r w:rsidRPr="000345FD">
        <w:t xml:space="preserve"> pursuant to Article </w:t>
      </w:r>
      <w:r w:rsidR="004863CD">
        <w:fldChar w:fldCharType="begin"/>
      </w:r>
      <w:r w:rsidR="004863CD">
        <w:instrText xml:space="preserve"> REF _Ref469316451 \r \h </w:instrText>
      </w:r>
      <w:r w:rsidR="004863CD">
        <w:fldChar w:fldCharType="separate"/>
      </w:r>
      <w:r w:rsidR="00C0046D">
        <w:t>2.2</w:t>
      </w:r>
      <w:r w:rsidR="004863CD">
        <w:fldChar w:fldCharType="end"/>
      </w:r>
      <w:r w:rsidRPr="000345FD">
        <w:t xml:space="preserve"> of this Agreement.</w:t>
      </w:r>
    </w:p>
    <w:p w14:paraId="46679C4C" w14:textId="77777777" w:rsidR="00D66A9A" w:rsidRPr="00D66A9A" w:rsidRDefault="00D66A9A" w:rsidP="00700377">
      <w:pPr>
        <w:pStyle w:val="Heading3"/>
      </w:pPr>
      <w:bookmarkStart w:id="323" w:name="_Ref469326259"/>
      <w:r>
        <w:t>Retainage (100% Billing for the Entire Project)</w:t>
      </w:r>
      <w:bookmarkEnd w:id="323"/>
    </w:p>
    <w:p w14:paraId="0FE3ED20" w14:textId="57322731" w:rsidR="00CC2F5F" w:rsidRDefault="00CC2F5F" w:rsidP="00700377">
      <w:pPr>
        <w:pStyle w:val="BodyTextSecondIndent"/>
      </w:pPr>
      <w:r w:rsidRPr="00CC2F5F">
        <w:t xml:space="preserve">The retainage, less any amounts disputed by </w:t>
      </w:r>
      <w:r w:rsidR="00870B19">
        <w:t xml:space="preserve">the </w:t>
      </w:r>
      <w:r w:rsidR="000D717B">
        <w:t>Owner</w:t>
      </w:r>
      <w:r w:rsidRPr="00CC2F5F">
        <w:t xml:space="preserve"> or which </w:t>
      </w:r>
      <w:r w:rsidR="00870B19">
        <w:t xml:space="preserve">the </w:t>
      </w:r>
      <w:r w:rsidR="000D717B">
        <w:t>Owner</w:t>
      </w:r>
      <w:r w:rsidR="0006438C">
        <w:t xml:space="preserve"> has the right to withhold p</w:t>
      </w:r>
      <w:r w:rsidRPr="00CC2F5F">
        <w:t xml:space="preserve">ursuant to </w:t>
      </w:r>
      <w:r w:rsidR="0006438C">
        <w:t xml:space="preserve">the Contract Documents </w:t>
      </w:r>
      <w:r w:rsidR="00432459">
        <w:t xml:space="preserve">(including but not limited to incomplete </w:t>
      </w:r>
      <w:r w:rsidR="00AC423E">
        <w:t>Punch List</w:t>
      </w:r>
      <w:r w:rsidR="00432459">
        <w:t xml:space="preserve"> items under Article </w:t>
      </w:r>
      <w:r w:rsidR="004612DD">
        <w:fldChar w:fldCharType="begin"/>
      </w:r>
      <w:r w:rsidR="004612DD">
        <w:instrText xml:space="preserve"> REF _Ref469326029 \r \h </w:instrText>
      </w:r>
      <w:r w:rsidR="004612DD">
        <w:fldChar w:fldCharType="separate"/>
      </w:r>
      <w:r w:rsidR="00C0046D">
        <w:t>9.9.1</w:t>
      </w:r>
      <w:r w:rsidR="004612DD">
        <w:fldChar w:fldCharType="end"/>
      </w:r>
      <w:r w:rsidR="00432459">
        <w:t>)</w:t>
      </w:r>
      <w:r w:rsidRPr="00CC2F5F">
        <w:t xml:space="preserve">, shall be paid after approval </w:t>
      </w:r>
      <w:r w:rsidR="00EB5870">
        <w:t>by</w:t>
      </w:r>
      <w:r w:rsidRPr="00CC2F5F">
        <w:t xml:space="preserve"> </w:t>
      </w:r>
      <w:r w:rsidR="00870B19">
        <w:t xml:space="preserve">the </w:t>
      </w:r>
      <w:r w:rsidR="000D717B">
        <w:t>Owner</w:t>
      </w:r>
      <w:r w:rsidRPr="00CC2F5F">
        <w:t xml:space="preserve"> </w:t>
      </w:r>
      <w:r w:rsidR="00EB5870">
        <w:t>of</w:t>
      </w:r>
      <w:r w:rsidRPr="00CC2F5F">
        <w:t xml:space="preserve"> the </w:t>
      </w:r>
      <w:r w:rsidR="00EB5870">
        <w:t>Application for Retention</w:t>
      </w:r>
      <w:r w:rsidRPr="00CC2F5F">
        <w:t xml:space="preserve"> Payment, after the satisfaction of the conditions set forth in Article 9</w:t>
      </w:r>
      <w:r w:rsidR="00F71830">
        <w:t>,</w:t>
      </w:r>
      <w:r w:rsidR="00535237">
        <w:t xml:space="preserve"> the Final Inspection under Article </w:t>
      </w:r>
      <w:r w:rsidR="00814F3B">
        <w:fldChar w:fldCharType="begin"/>
      </w:r>
      <w:r w:rsidR="00814F3B">
        <w:instrText xml:space="preserve"> REF _Ref469326303 \r \h </w:instrText>
      </w:r>
      <w:r w:rsidR="00814F3B">
        <w:fldChar w:fldCharType="separate"/>
      </w:r>
      <w:r w:rsidR="00C0046D">
        <w:t>9.11</w:t>
      </w:r>
      <w:r w:rsidR="00814F3B">
        <w:fldChar w:fldCharType="end"/>
      </w:r>
      <w:r w:rsidR="00535237">
        <w:t>.2 is completed</w:t>
      </w:r>
      <w:r w:rsidRPr="00CC2F5F">
        <w:t xml:space="preserve">, and after thirty-five (35) days after the acceptance of the Work and recording of the Notice of Completion by </w:t>
      </w:r>
      <w:r w:rsidR="000D717B">
        <w:t>Owner</w:t>
      </w:r>
      <w:r w:rsidRPr="00CC2F5F">
        <w:t xml:space="preserve">.  No interest shall be paid on any retainage, or on any amounts withheld due to a failure of the </w:t>
      </w:r>
      <w:r w:rsidR="00B53FE5">
        <w:t>Trade Contractor</w:t>
      </w:r>
      <w:r w:rsidRPr="00CC2F5F">
        <w:t xml:space="preserve"> to perform, in accordance with the terms and conditions of the Contract Documents, except as provided to the contrary in any </w:t>
      </w:r>
      <w:r w:rsidR="0006438C">
        <w:t>e</w:t>
      </w:r>
      <w:r w:rsidRPr="00CC2F5F">
        <w:t xml:space="preserve">scrow </w:t>
      </w:r>
      <w:r w:rsidR="0006438C">
        <w:t>a</w:t>
      </w:r>
      <w:r w:rsidRPr="00CC2F5F">
        <w:t xml:space="preserve">greement between </w:t>
      </w:r>
      <w:r w:rsidR="00870B19">
        <w:t xml:space="preserve">the </w:t>
      </w:r>
      <w:r w:rsidR="000D717B">
        <w:t>Owner</w:t>
      </w:r>
      <w:r w:rsidRPr="00CC2F5F">
        <w:t xml:space="preserve"> and the </w:t>
      </w:r>
      <w:r w:rsidR="00B53FE5">
        <w:t>Trade Contractor</w:t>
      </w:r>
      <w:r w:rsidR="00C0009D">
        <w:t>.</w:t>
      </w:r>
    </w:p>
    <w:p w14:paraId="360C8C1D" w14:textId="77777777" w:rsidR="00CC2F5F" w:rsidRPr="00F71830" w:rsidRDefault="00CC2F5F" w:rsidP="00357FF0">
      <w:pPr>
        <w:pStyle w:val="Heading5"/>
      </w:pPr>
      <w:r w:rsidRPr="00700377">
        <w:rPr>
          <w:u w:val="single"/>
        </w:rPr>
        <w:t xml:space="preserve">Procedures for Application for </w:t>
      </w:r>
      <w:r w:rsidR="00D64860" w:rsidRPr="00700377">
        <w:rPr>
          <w:u w:val="single"/>
        </w:rPr>
        <w:t>Retention Payment</w:t>
      </w:r>
      <w:r w:rsidR="00700377" w:rsidRPr="00700377">
        <w:rPr>
          <w:u w:val="single"/>
        </w:rPr>
        <w:t>.</w:t>
      </w:r>
      <w:r w:rsidR="00700377">
        <w:t xml:space="preserve">  </w:t>
      </w:r>
      <w:r w:rsidRPr="00357FF0">
        <w:t xml:space="preserve">The following conditions must be fulfilled prior to </w:t>
      </w:r>
      <w:proofErr w:type="gramStart"/>
      <w:r w:rsidR="00212714" w:rsidRPr="00357FF0">
        <w:t>r</w:t>
      </w:r>
      <w:r w:rsidR="00F71830" w:rsidRPr="00357FF0">
        <w:t>elease</w:t>
      </w:r>
      <w:proofErr w:type="gramEnd"/>
      <w:r w:rsidR="00F71830" w:rsidRPr="00357FF0">
        <w:t xml:space="preserve"> of Retention</w:t>
      </w:r>
      <w:r w:rsidRPr="00357FF0">
        <w:t xml:space="preserve"> Payment:</w:t>
      </w:r>
    </w:p>
    <w:p w14:paraId="1A6803D0" w14:textId="7430E450" w:rsidR="00CC2F5F" w:rsidRPr="00F71830" w:rsidRDefault="00CC2F5F" w:rsidP="007A61CE">
      <w:pPr>
        <w:pStyle w:val="ListAlpha"/>
        <w:numPr>
          <w:ilvl w:val="2"/>
          <w:numId w:val="33"/>
        </w:numPr>
      </w:pPr>
      <w:r w:rsidRPr="00F71830">
        <w:t xml:space="preserve">A full and final waiver or release of all </w:t>
      </w:r>
      <w:r w:rsidR="00C12D83">
        <w:t>stop notice</w:t>
      </w:r>
      <w:r w:rsidRPr="00F71830">
        <w:t xml:space="preserve">s in connection with the Work shall be submitted by </w:t>
      </w:r>
      <w:proofErr w:type="gramStart"/>
      <w:r w:rsidR="00B53FE5">
        <w:t>Trade</w:t>
      </w:r>
      <w:proofErr w:type="gramEnd"/>
      <w:r w:rsidR="00B53FE5">
        <w:t xml:space="preserve"> Contractor</w:t>
      </w:r>
      <w:r w:rsidRPr="00F71830">
        <w:t xml:space="preserve">, including a release of </w:t>
      </w:r>
      <w:r w:rsidR="00C12D83">
        <w:t>stop notice</w:t>
      </w:r>
      <w:r w:rsidRPr="00F71830">
        <w:t xml:space="preserve"> in recordable form, together with (to the extent permitted by law) a copy of the full and final release of all </w:t>
      </w:r>
      <w:proofErr w:type="gramStart"/>
      <w:r w:rsidR="00C12D83">
        <w:t>stop</w:t>
      </w:r>
      <w:proofErr w:type="gramEnd"/>
      <w:r w:rsidR="00C12D83">
        <w:t xml:space="preserve"> notice</w:t>
      </w:r>
      <w:r w:rsidRPr="00F71830">
        <w:t xml:space="preserve"> rights.</w:t>
      </w:r>
    </w:p>
    <w:p w14:paraId="2366FCC9" w14:textId="07CD072B" w:rsidR="00CC2F5F" w:rsidRPr="00F71830" w:rsidRDefault="00CC2F5F" w:rsidP="007A61CE">
      <w:pPr>
        <w:pStyle w:val="ListAlpha"/>
        <w:numPr>
          <w:ilvl w:val="2"/>
          <w:numId w:val="33"/>
        </w:numPr>
      </w:pPr>
      <w:r w:rsidRPr="00F71830">
        <w:t xml:space="preserve">The </w:t>
      </w:r>
      <w:r w:rsidR="00B53FE5">
        <w:t>Trade Contractor</w:t>
      </w:r>
      <w:r w:rsidRPr="00F71830">
        <w:t xml:space="preserve"> </w:t>
      </w:r>
      <w:r w:rsidR="00052DF4" w:rsidRPr="00F71830">
        <w:t xml:space="preserve">shall have made all corrections, including all </w:t>
      </w:r>
      <w:r w:rsidR="00AC423E">
        <w:t>Punch List</w:t>
      </w:r>
      <w:r w:rsidR="00052DF4" w:rsidRPr="00F71830">
        <w:t xml:space="preserve"> Items, </w:t>
      </w:r>
      <w:r w:rsidRPr="00F71830">
        <w:t xml:space="preserve">to the Work which are required to remedy any defects therein, to obtain compliance with the Contract Documents or any requirements of applicable codes and ordinances, or to fulfill any of the orders or directions of </w:t>
      </w:r>
      <w:proofErr w:type="gramStart"/>
      <w:r w:rsidR="000D717B">
        <w:t>Owner</w:t>
      </w:r>
      <w:proofErr w:type="gramEnd"/>
      <w:r w:rsidRPr="00F71830">
        <w:t xml:space="preserve"> required under the Contract Documents.</w:t>
      </w:r>
    </w:p>
    <w:p w14:paraId="40FC63AA" w14:textId="61AEE106" w:rsidR="00CC2F5F" w:rsidRPr="00F71830" w:rsidRDefault="00CC2F5F" w:rsidP="007A61CE">
      <w:pPr>
        <w:pStyle w:val="ListAlpha"/>
        <w:numPr>
          <w:ilvl w:val="2"/>
          <w:numId w:val="33"/>
        </w:numPr>
      </w:pPr>
      <w:r w:rsidRPr="00F71830">
        <w:t xml:space="preserve">Each Subcontractor </w:t>
      </w:r>
      <w:r w:rsidR="00B53FE5">
        <w:t xml:space="preserve">to Trade Contractor </w:t>
      </w:r>
      <w:r w:rsidRPr="00F71830">
        <w:t xml:space="preserve">shall have delivered to the </w:t>
      </w:r>
      <w:r w:rsidR="00B53FE5">
        <w:t>Trade Contractor</w:t>
      </w:r>
      <w:r w:rsidRPr="00F71830">
        <w:t xml:space="preserve"> all written guarantees, warranties, applications,</w:t>
      </w:r>
      <w:r w:rsidR="00113EBB" w:rsidRPr="00F71830">
        <w:t xml:space="preserve"> releases from the Surety</w:t>
      </w:r>
      <w:r w:rsidRPr="00F71830">
        <w:t xml:space="preserve"> and </w:t>
      </w:r>
      <w:r w:rsidR="00113EBB" w:rsidRPr="00F71830">
        <w:t xml:space="preserve">warranty </w:t>
      </w:r>
      <w:r w:rsidRPr="00F71830">
        <w:t>bonds</w:t>
      </w:r>
      <w:r w:rsidR="00113EBB" w:rsidRPr="00F71830">
        <w:t xml:space="preserve"> (if applicable)</w:t>
      </w:r>
      <w:r w:rsidRPr="00F71830">
        <w:t xml:space="preserve"> required by the Contract Documents for its portion of the Work.</w:t>
      </w:r>
    </w:p>
    <w:p w14:paraId="2D8856E3" w14:textId="19C6BC5B" w:rsidR="00CC2F5F" w:rsidRPr="00F71830" w:rsidRDefault="00B53FE5" w:rsidP="007A61CE">
      <w:pPr>
        <w:pStyle w:val="ListAlpha"/>
        <w:numPr>
          <w:ilvl w:val="2"/>
          <w:numId w:val="33"/>
        </w:numPr>
      </w:pPr>
      <w:r>
        <w:t>Trade Contractor</w:t>
      </w:r>
      <w:r w:rsidR="00CC2F5F" w:rsidRPr="00F71830">
        <w:t xml:space="preserve"> must have completed all requirements set forth in </w:t>
      </w:r>
      <w:r w:rsidR="008E37DA">
        <w:t>Article</w:t>
      </w:r>
      <w:r w:rsidR="008E37DA" w:rsidRPr="00F71830">
        <w:t xml:space="preserve"> </w:t>
      </w:r>
      <w:r w:rsidR="004612DD">
        <w:fldChar w:fldCharType="begin"/>
      </w:r>
      <w:r w:rsidR="004612DD">
        <w:instrText xml:space="preserve"> REF _Ref469326169 \r \h </w:instrText>
      </w:r>
      <w:r w:rsidR="004612DD">
        <w:fldChar w:fldCharType="separate"/>
      </w:r>
      <w:r w:rsidR="00C0046D">
        <w:t>9.9</w:t>
      </w:r>
      <w:r w:rsidR="004612DD">
        <w:fldChar w:fldCharType="end"/>
      </w:r>
    </w:p>
    <w:p w14:paraId="627A0C0B" w14:textId="29A6FB95" w:rsidR="00CC2F5F" w:rsidRPr="00F71830" w:rsidRDefault="00B53FE5" w:rsidP="007A61CE">
      <w:pPr>
        <w:pStyle w:val="ListAlpha"/>
        <w:numPr>
          <w:ilvl w:val="2"/>
          <w:numId w:val="33"/>
        </w:numPr>
      </w:pPr>
      <w:r>
        <w:t>Trade Contractor</w:t>
      </w:r>
      <w:r w:rsidR="00D64860" w:rsidRPr="00F71830">
        <w:t xml:space="preserve"> must have issued a Form 6C for the Project</w:t>
      </w:r>
      <w:r w:rsidR="00CC2F5F" w:rsidRPr="00F71830">
        <w:t>.</w:t>
      </w:r>
    </w:p>
    <w:p w14:paraId="7F2CEA11" w14:textId="7D699A9E" w:rsidR="00CC2F5F" w:rsidRPr="00F71830" w:rsidRDefault="00CC2F5F" w:rsidP="007A61CE">
      <w:pPr>
        <w:pStyle w:val="ListAlpha"/>
        <w:numPr>
          <w:ilvl w:val="2"/>
          <w:numId w:val="33"/>
        </w:numPr>
      </w:pPr>
      <w:r w:rsidRPr="00F71830">
        <w:t xml:space="preserve">The </w:t>
      </w:r>
      <w:r w:rsidR="00B53FE5">
        <w:t>Trade Contractor</w:t>
      </w:r>
      <w:r w:rsidRPr="00F71830">
        <w:t xml:space="preserve"> shall have delivered to </w:t>
      </w:r>
      <w:r w:rsidR="00870B19">
        <w:t xml:space="preserve">the </w:t>
      </w:r>
      <w:r w:rsidR="000D717B">
        <w:t>Owner</w:t>
      </w:r>
      <w:r w:rsidRPr="00F71830">
        <w:t xml:space="preserve"> all manuals and materials required by the Contract Documents.</w:t>
      </w:r>
    </w:p>
    <w:p w14:paraId="791C99D7" w14:textId="16661248" w:rsidR="00052DF4" w:rsidRPr="00F71830" w:rsidRDefault="00CC2F5F" w:rsidP="007A61CE">
      <w:pPr>
        <w:pStyle w:val="ListAlpha"/>
        <w:numPr>
          <w:ilvl w:val="2"/>
          <w:numId w:val="33"/>
        </w:numPr>
      </w:pPr>
      <w:r w:rsidRPr="00F71830">
        <w:t xml:space="preserve">The </w:t>
      </w:r>
      <w:r w:rsidR="00B53FE5">
        <w:t>Trade Contractor</w:t>
      </w:r>
      <w:r w:rsidRPr="00F71830">
        <w:t xml:space="preserve"> shall have completed </w:t>
      </w:r>
      <w:proofErr w:type="gramStart"/>
      <w:r w:rsidRPr="00F71830">
        <w:t>final</w:t>
      </w:r>
      <w:proofErr w:type="gramEnd"/>
      <w:r w:rsidRPr="00F71830">
        <w:t xml:space="preserve"> clean up as required by </w:t>
      </w:r>
      <w:r w:rsidR="005564C7">
        <w:t>Article</w:t>
      </w:r>
      <w:r w:rsidRPr="00F71830">
        <w:t xml:space="preserve"> </w:t>
      </w:r>
      <w:r w:rsidR="00894564">
        <w:fldChar w:fldCharType="begin"/>
      </w:r>
      <w:r w:rsidR="00894564">
        <w:instrText xml:space="preserve"> REF _Ref469319808 \r \h </w:instrText>
      </w:r>
      <w:r w:rsidR="00894564">
        <w:fldChar w:fldCharType="separate"/>
      </w:r>
      <w:r w:rsidR="00C0046D">
        <w:t>3.13</w:t>
      </w:r>
      <w:r w:rsidR="00894564">
        <w:fldChar w:fldCharType="end"/>
      </w:r>
      <w:r w:rsidR="00B84D98">
        <w:t>.</w:t>
      </w:r>
    </w:p>
    <w:p w14:paraId="5946BD1F" w14:textId="1E75B433" w:rsidR="00052DF4" w:rsidRPr="00F71830" w:rsidRDefault="00B53FE5" w:rsidP="007A61CE">
      <w:pPr>
        <w:pStyle w:val="ListAlpha"/>
        <w:numPr>
          <w:ilvl w:val="2"/>
          <w:numId w:val="33"/>
        </w:numPr>
      </w:pPr>
      <w:r>
        <w:lastRenderedPageBreak/>
        <w:t>Trade Contractor</w:t>
      </w:r>
      <w:r w:rsidR="00052DF4" w:rsidRPr="00F71830">
        <w:t xml:space="preserve"> shall have all deductive items</w:t>
      </w:r>
      <w:r w:rsidR="00113EBB" w:rsidRPr="00F71830">
        <w:t xml:space="preserve"> under Article </w:t>
      </w:r>
      <w:r w:rsidR="004612DD">
        <w:fldChar w:fldCharType="begin"/>
      </w:r>
      <w:r w:rsidR="004612DD">
        <w:instrText xml:space="preserve"> REF _Ref469325905 \r \h </w:instrText>
      </w:r>
      <w:r w:rsidR="004612DD">
        <w:fldChar w:fldCharType="separate"/>
      </w:r>
      <w:r w:rsidR="00C0046D">
        <w:t>9.6</w:t>
      </w:r>
      <w:r w:rsidR="004612DD">
        <w:fldChar w:fldCharType="end"/>
      </w:r>
      <w:r w:rsidR="00113EBB" w:rsidRPr="00F71830">
        <w:t xml:space="preserve"> and Article </w:t>
      </w:r>
      <w:r w:rsidR="004863CD">
        <w:fldChar w:fldCharType="begin"/>
      </w:r>
      <w:r w:rsidR="004863CD">
        <w:instrText xml:space="preserve"> REF _Ref469316456 \r \h </w:instrText>
      </w:r>
      <w:r w:rsidR="004863CD">
        <w:fldChar w:fldCharType="separate"/>
      </w:r>
      <w:r w:rsidR="00C0046D">
        <w:t>2.2</w:t>
      </w:r>
      <w:r w:rsidR="004863CD">
        <w:fldChar w:fldCharType="end"/>
      </w:r>
      <w:r w:rsidR="00052DF4" w:rsidRPr="00F71830">
        <w:t xml:space="preserve"> submitted as part of the Retention Payment</w:t>
      </w:r>
      <w:r w:rsidR="00CC2F5F" w:rsidRPr="00F71830">
        <w:t>.</w:t>
      </w:r>
    </w:p>
    <w:p w14:paraId="09D23D62" w14:textId="77777777" w:rsidR="00BB0861" w:rsidRPr="00BB0861" w:rsidRDefault="00BB0861" w:rsidP="00700377">
      <w:pPr>
        <w:pStyle w:val="Heading3"/>
      </w:pPr>
      <w:bookmarkStart w:id="324" w:name="_Ref469326268"/>
      <w:r w:rsidRPr="00BB0861">
        <w:t xml:space="preserve">Recording of a Notice of Completion </w:t>
      </w:r>
      <w:r w:rsidR="00700377">
        <w:t>After</w:t>
      </w:r>
      <w:r w:rsidR="00700377" w:rsidRPr="00BB0861">
        <w:t xml:space="preserve"> </w:t>
      </w:r>
      <w:r w:rsidR="00AC423E">
        <w:t>Punch List</w:t>
      </w:r>
      <w:r w:rsidRPr="00BB0861">
        <w:t xml:space="preserve"> Period</w:t>
      </w:r>
      <w:r w:rsidR="00F71830">
        <w:t xml:space="preserve"> and Final Inspection</w:t>
      </w:r>
      <w:r w:rsidRPr="00BB0861">
        <w:t>.</w:t>
      </w:r>
      <w:bookmarkEnd w:id="324"/>
      <w:r w:rsidRPr="00BB0861">
        <w:t xml:space="preserve">  </w:t>
      </w:r>
    </w:p>
    <w:p w14:paraId="61899A63" w14:textId="67697CC0" w:rsidR="00BB0861" w:rsidRDefault="00BB0861" w:rsidP="00700377">
      <w:pPr>
        <w:pStyle w:val="BodyTextSecondIndent"/>
      </w:pPr>
      <w:r w:rsidRPr="00CC2F5F">
        <w:t>When the Work, or designated portion thereof, is complete</w:t>
      </w:r>
      <w:r>
        <w:t xml:space="preserve"> or </w:t>
      </w:r>
      <w:r w:rsidR="00870B19">
        <w:t xml:space="preserve">the </w:t>
      </w:r>
      <w:r w:rsidR="000D717B">
        <w:t>Owner</w:t>
      </w:r>
      <w:r>
        <w:t xml:space="preserve"> has completed the Article </w:t>
      </w:r>
      <w:r w:rsidR="004612DD">
        <w:fldChar w:fldCharType="begin"/>
      </w:r>
      <w:r w:rsidR="004612DD">
        <w:instrText xml:space="preserve"> REF _Ref469325915 \r \h </w:instrText>
      </w:r>
      <w:r w:rsidR="004612DD">
        <w:fldChar w:fldCharType="separate"/>
      </w:r>
      <w:r w:rsidR="00C0046D">
        <w:t>9.6</w:t>
      </w:r>
      <w:r w:rsidR="004612DD">
        <w:fldChar w:fldCharType="end"/>
      </w:r>
      <w:r w:rsidR="008E37DA">
        <w:t xml:space="preserve"> and/or the Article </w:t>
      </w:r>
      <w:r w:rsidR="004863CD">
        <w:fldChar w:fldCharType="begin"/>
      </w:r>
      <w:r w:rsidR="004863CD">
        <w:instrText xml:space="preserve"> REF _Ref469316459 \r \h </w:instrText>
      </w:r>
      <w:r w:rsidR="004863CD">
        <w:fldChar w:fldCharType="separate"/>
      </w:r>
      <w:r w:rsidR="00C0046D">
        <w:t>2.2</w:t>
      </w:r>
      <w:r w:rsidR="004863CD">
        <w:fldChar w:fldCharType="end"/>
      </w:r>
      <w:r>
        <w:t xml:space="preserve"> process, whichever occurs first, </w:t>
      </w:r>
      <w:r w:rsidR="00870B19">
        <w:t xml:space="preserve">the </w:t>
      </w:r>
      <w:r w:rsidR="000D717B">
        <w:t>Owner</w:t>
      </w:r>
      <w:r w:rsidRPr="00CC2F5F">
        <w:t xml:space="preserve"> will file </w:t>
      </w:r>
      <w:r>
        <w:t xml:space="preserve">either </w:t>
      </w:r>
      <w:r w:rsidRPr="00CC2F5F">
        <w:t>a Notice of Completion</w:t>
      </w:r>
      <w:r>
        <w:t xml:space="preserve"> or</w:t>
      </w:r>
      <w:r w:rsidR="00010885">
        <w:t xml:space="preserve"> a Notice of Completion noting v</w:t>
      </w:r>
      <w:r>
        <w:t xml:space="preserve">alued </w:t>
      </w:r>
      <w:r w:rsidR="00AC423E">
        <w:t>Punch List</w:t>
      </w:r>
      <w:r>
        <w:t xml:space="preserve"> items</w:t>
      </w:r>
      <w:r w:rsidRPr="00CC2F5F">
        <w:t>.</w:t>
      </w:r>
      <w:r>
        <w:t xml:space="preserve">  Valued </w:t>
      </w:r>
      <w:r w:rsidR="00AC423E">
        <w:t>Punch List</w:t>
      </w:r>
      <w:r>
        <w:t xml:space="preserve"> items will be deducted from the Retention Payment.    </w:t>
      </w:r>
    </w:p>
    <w:p w14:paraId="76F4B43C" w14:textId="7DE5D47B" w:rsidR="00BB0861" w:rsidRPr="00CC2F5F" w:rsidRDefault="00BB0861" w:rsidP="00700377">
      <w:pPr>
        <w:pStyle w:val="BodyTextSecondIndent"/>
      </w:pPr>
      <w:r>
        <w:t xml:space="preserve">During the time when Work is being performed on the </w:t>
      </w:r>
      <w:r w:rsidR="00AC423E">
        <w:t>Punch List</w:t>
      </w:r>
      <w:r>
        <w:t xml:space="preserve">, the Project does not meet the definition of </w:t>
      </w:r>
      <w:r w:rsidR="00A93613">
        <w:t>“</w:t>
      </w:r>
      <w:r>
        <w:t>Complete</w:t>
      </w:r>
      <w:r w:rsidR="00A93613">
        <w:t>”</w:t>
      </w:r>
      <w:r>
        <w:t xml:space="preserve"> under Public Contract </w:t>
      </w:r>
      <w:r w:rsidR="001769C2">
        <w:t>Code section</w:t>
      </w:r>
      <w:r>
        <w:t xml:space="preserve"> 7107(c)(1) even if there is </w:t>
      </w:r>
      <w:r w:rsidR="00A93613">
        <w:t>“</w:t>
      </w:r>
      <w:r>
        <w:t>beneficial occupancy</w:t>
      </w:r>
      <w:r w:rsidR="00A93613">
        <w:t>”</w:t>
      </w:r>
      <w:r>
        <w:t xml:space="preserve"> of the Project since that has been no </w:t>
      </w:r>
      <w:r w:rsidR="00A93613">
        <w:t>“</w:t>
      </w:r>
      <w:r>
        <w:t>cessation of labor</w:t>
      </w:r>
      <w:r w:rsidR="00A93613">
        <w:t>”</w:t>
      </w:r>
      <w:r>
        <w:t xml:space="preserve"> on the Project.  Completion of </w:t>
      </w:r>
      <w:r w:rsidR="00AC423E">
        <w:t>Punch List</w:t>
      </w:r>
      <w:r>
        <w:t xml:space="preserve"> under this Article is not </w:t>
      </w:r>
      <w:r w:rsidR="00A93613">
        <w:t>“</w:t>
      </w:r>
      <w:r>
        <w:t>testing, startup, or commissioning by the public entity or its agent.</w:t>
      </w:r>
      <w:r w:rsidR="00A93613">
        <w:t>”</w:t>
      </w:r>
      <w:r>
        <w:t xml:space="preserve">  In other words, the continuing </w:t>
      </w:r>
      <w:r w:rsidR="00AC423E">
        <w:t>Punch List</w:t>
      </w:r>
      <w:r>
        <w:t xml:space="preserve"> </w:t>
      </w:r>
      <w:r w:rsidR="00AD136E">
        <w:t>Work</w:t>
      </w:r>
      <w:r>
        <w:t xml:space="preserve"> is </w:t>
      </w:r>
      <w:r w:rsidR="00B53FE5">
        <w:t>Trade Contractor</w:t>
      </w:r>
      <w:r>
        <w:t xml:space="preserve"> labor on the Project until </w:t>
      </w:r>
      <w:proofErr w:type="gramStart"/>
      <w:r>
        <w:t>each and every</w:t>
      </w:r>
      <w:proofErr w:type="gramEnd"/>
      <w:r>
        <w:t xml:space="preserve"> item of </w:t>
      </w:r>
      <w:r w:rsidR="00AC423E">
        <w:t>Punch List</w:t>
      </w:r>
      <w:r>
        <w:t xml:space="preserve"> </w:t>
      </w:r>
      <w:r w:rsidR="00AD136E">
        <w:t>Work</w:t>
      </w:r>
      <w:r>
        <w:t xml:space="preserve"> is complete or the time periods under Article </w:t>
      </w:r>
      <w:r w:rsidR="004612DD">
        <w:fldChar w:fldCharType="begin"/>
      </w:r>
      <w:r w:rsidR="004612DD">
        <w:instrText xml:space="preserve"> REF _Ref469326029 \r \h </w:instrText>
      </w:r>
      <w:r w:rsidR="004612DD">
        <w:fldChar w:fldCharType="separate"/>
      </w:r>
      <w:r w:rsidR="00C0046D">
        <w:t>9.9.1</w:t>
      </w:r>
      <w:r w:rsidR="004612DD">
        <w:fldChar w:fldCharType="end"/>
      </w:r>
      <w:r>
        <w:t>have expired.</w:t>
      </w:r>
    </w:p>
    <w:p w14:paraId="24B34DB2" w14:textId="77777777" w:rsidR="00BB0861" w:rsidRPr="00BB0861" w:rsidRDefault="00BB0861" w:rsidP="00700377">
      <w:pPr>
        <w:pStyle w:val="Heading3"/>
      </w:pPr>
      <w:bookmarkStart w:id="325" w:name="_Ref469326230"/>
      <w:r w:rsidRPr="00BB0861">
        <w:t>Warranties</w:t>
      </w:r>
      <w:bookmarkEnd w:id="325"/>
    </w:p>
    <w:p w14:paraId="0DB86EB9" w14:textId="39C8EFF2" w:rsidR="00BB0861" w:rsidRDefault="00BB0861" w:rsidP="00700377">
      <w:pPr>
        <w:pStyle w:val="BodyTextSecondIndent"/>
      </w:pPr>
      <w:r w:rsidRPr="00535237">
        <w:t xml:space="preserve">Warranties required by the Contract Documents shall commence on the date of Completion of the entire Work.  Warranty periods DO NOT commence at </w:t>
      </w:r>
      <w:r w:rsidR="00433AD9">
        <w:t>S</w:t>
      </w:r>
      <w:r w:rsidRPr="00535237">
        <w:t xml:space="preserve">ubstantial </w:t>
      </w:r>
      <w:r w:rsidR="00433AD9">
        <w:t>C</w:t>
      </w:r>
      <w:r w:rsidRPr="00535237">
        <w:t xml:space="preserve">ompletion or when a particular </w:t>
      </w:r>
      <w:r w:rsidR="00695591">
        <w:t>Subcontractor</w:t>
      </w:r>
      <w:r w:rsidRPr="00535237">
        <w:t xml:space="preserve"> work is complete.  No additional charges, extras, Change Orders, or Claims may be sought for warranties </w:t>
      </w:r>
      <w:proofErr w:type="gramStart"/>
      <w:r w:rsidRPr="00535237">
        <w:t>commencing</w:t>
      </w:r>
      <w:proofErr w:type="gramEnd"/>
      <w:r w:rsidRPr="00535237">
        <w:t xml:space="preserve"> from the Notice of Completion.</w:t>
      </w:r>
    </w:p>
    <w:p w14:paraId="777C6680" w14:textId="0D41F050" w:rsidR="00F30B44" w:rsidRPr="00BB0861" w:rsidRDefault="000D717B" w:rsidP="00700377">
      <w:pPr>
        <w:pStyle w:val="BodyTextSecondIndent"/>
      </w:pPr>
      <w:proofErr w:type="gramStart"/>
      <w:r>
        <w:t>Owner</w:t>
      </w:r>
      <w:r w:rsidR="00F30B44">
        <w:t xml:space="preserve"> shall</w:t>
      </w:r>
      <w:proofErr w:type="gramEnd"/>
      <w:r w:rsidR="00F30B44">
        <w:t xml:space="preserve"> have the right to utilize equipment, test, and operate as necessary for acclimation, or testing without voiding or starting warranties.  Taking beneficial occupancy shall not start warranties except in the case where </w:t>
      </w:r>
      <w:r w:rsidR="00870B19">
        <w:t xml:space="preserve">the </w:t>
      </w:r>
      <w:r>
        <w:t>Owner</w:t>
      </w:r>
      <w:r w:rsidR="00F30B44">
        <w:t xml:space="preserve"> agrees, in writing, that warranties shall commence running or where </w:t>
      </w:r>
      <w:r w:rsidR="00870B19">
        <w:t xml:space="preserve">the </w:t>
      </w:r>
      <w:r>
        <w:t>Owner</w:t>
      </w:r>
      <w:r w:rsidR="00F30B44">
        <w:t xml:space="preserve"> is taking phased occupancy of specific buildings or areas and completes separate Punch Lists as further addressed in Article </w:t>
      </w:r>
      <w:r w:rsidR="000E00BB">
        <w:fldChar w:fldCharType="begin"/>
      </w:r>
      <w:r w:rsidR="000E00BB">
        <w:instrText xml:space="preserve"> REF _Ref469320047 \r \h </w:instrText>
      </w:r>
      <w:r w:rsidR="000E00BB">
        <w:fldChar w:fldCharType="separate"/>
      </w:r>
      <w:r w:rsidR="00C0046D">
        <w:t>4.2.7</w:t>
      </w:r>
      <w:r w:rsidR="000E00BB">
        <w:fldChar w:fldCharType="end"/>
      </w:r>
      <w:r w:rsidR="00F30B44">
        <w:t>.</w:t>
      </w:r>
    </w:p>
    <w:p w14:paraId="7A753EA6" w14:textId="60EF7C0D" w:rsidR="000A6A65" w:rsidRDefault="00432459" w:rsidP="00700377">
      <w:pPr>
        <w:pStyle w:val="Heading3"/>
      </w:pPr>
      <w:r w:rsidRPr="00D64860">
        <w:t>Time for Submission of Application for Final Payment</w:t>
      </w:r>
      <w:r w:rsidR="00D66A9A">
        <w:t xml:space="preserve"> and Retention Payment</w:t>
      </w:r>
      <w:r w:rsidRPr="00D64860">
        <w:t xml:space="preserve"> (Unilateral Processing of Final </w:t>
      </w:r>
      <w:r w:rsidR="00D66A9A">
        <w:t xml:space="preserve">and Retention </w:t>
      </w:r>
      <w:r w:rsidRPr="00D64860">
        <w:t>Pay</w:t>
      </w:r>
      <w:r w:rsidR="00D33AE4">
        <w:t>ment</w:t>
      </w:r>
      <w:r w:rsidRPr="00D64860">
        <w:t xml:space="preserve"> Application)</w:t>
      </w:r>
      <w:r>
        <w:t xml:space="preserve">. </w:t>
      </w:r>
    </w:p>
    <w:p w14:paraId="7EF153C5" w14:textId="2BEFB186" w:rsidR="009B2BB4" w:rsidRPr="00D66A9A" w:rsidRDefault="000A201D" w:rsidP="00700377">
      <w:pPr>
        <w:pStyle w:val="BodyTextSecondIndent"/>
      </w:pPr>
      <w:r w:rsidRPr="000A201D">
        <w:t xml:space="preserve">If </w:t>
      </w:r>
      <w:r w:rsidR="00B53FE5">
        <w:t>Trade Contractor</w:t>
      </w:r>
      <w:r w:rsidRPr="000A201D">
        <w:t xml:space="preserve"> submits a Final Pay</w:t>
      </w:r>
      <w:r w:rsidR="00D33AE4">
        <w:t>ment</w:t>
      </w:r>
      <w:r w:rsidRPr="000A201D">
        <w:t xml:space="preserve"> Application which fails to include deductive items under Article </w:t>
      </w:r>
      <w:r w:rsidR="004612DD">
        <w:fldChar w:fldCharType="begin"/>
      </w:r>
      <w:r w:rsidR="004612DD">
        <w:instrText xml:space="preserve"> REF _Ref469325918 \r \h </w:instrText>
      </w:r>
      <w:r w:rsidR="004612DD">
        <w:fldChar w:fldCharType="separate"/>
      </w:r>
      <w:r w:rsidR="00C0046D">
        <w:t>9.6</w:t>
      </w:r>
      <w:r w:rsidR="004612DD">
        <w:fldChar w:fldCharType="end"/>
      </w:r>
      <w:r w:rsidRPr="000A201D">
        <w:t xml:space="preserve">, </w:t>
      </w:r>
      <w:r w:rsidR="00870B19">
        <w:t xml:space="preserve">the </w:t>
      </w:r>
      <w:r w:rsidR="000D717B">
        <w:t>Owner</w:t>
      </w:r>
      <w:r w:rsidRPr="000A201D">
        <w:t xml:space="preserve"> or Architect shall note this defective request for Final Pay</w:t>
      </w:r>
      <w:r w:rsidR="00D33AE4">
        <w:t>ment</w:t>
      </w:r>
      <w:r w:rsidRPr="000A201D">
        <w:t xml:space="preserve"> Application.  The </w:t>
      </w:r>
      <w:r w:rsidR="00B53FE5">
        <w:t>Trade Contractor</w:t>
      </w:r>
      <w:r w:rsidRPr="000A201D">
        <w:t xml:space="preserve"> </w:t>
      </w:r>
      <w:proofErr w:type="gramStart"/>
      <w:r w:rsidRPr="000A201D">
        <w:t>shall</w:t>
      </w:r>
      <w:proofErr w:type="gramEnd"/>
      <w:r w:rsidRPr="000A201D">
        <w:t xml:space="preserve"> be notified that specific deductive items shall be included in the Final Pay</w:t>
      </w:r>
      <w:r w:rsidR="00D33AE4">
        <w:t>ment</w:t>
      </w:r>
      <w:r w:rsidRPr="000A201D">
        <w:t xml:space="preserve"> Application.  If </w:t>
      </w:r>
      <w:r w:rsidR="00B53FE5">
        <w:t>Trade Contractor</w:t>
      </w:r>
      <w:r w:rsidRPr="000A201D">
        <w:t xml:space="preserve"> either continues to submit the Final Pay</w:t>
      </w:r>
      <w:r w:rsidR="00D33AE4">
        <w:t>ment</w:t>
      </w:r>
      <w:r w:rsidRPr="000A201D">
        <w:t xml:space="preserve"> Application without deductive items under Article </w:t>
      </w:r>
      <w:r w:rsidR="004612DD">
        <w:fldChar w:fldCharType="begin"/>
      </w:r>
      <w:r w:rsidR="004612DD">
        <w:instrText xml:space="preserve"> REF _Ref469325921 \r \h </w:instrText>
      </w:r>
      <w:r w:rsidR="004612DD">
        <w:fldChar w:fldCharType="separate"/>
      </w:r>
      <w:r w:rsidR="00C0046D">
        <w:t>9.6</w:t>
      </w:r>
      <w:r w:rsidR="004612DD">
        <w:fldChar w:fldCharType="end"/>
      </w:r>
      <w:r w:rsidRPr="000A201D">
        <w:t xml:space="preserve">, or a period of 14 calendar days passes after </w:t>
      </w:r>
      <w:r w:rsidR="00B53FE5">
        <w:t>Trade Contractor</w:t>
      </w:r>
      <w:r w:rsidRPr="000A201D">
        <w:t xml:space="preserve"> is provided written notice of deductive items for inclusion in Final Pay</w:t>
      </w:r>
      <w:r w:rsidR="00D33AE4">
        <w:t>ment</w:t>
      </w:r>
      <w:r w:rsidRPr="000A201D">
        <w:t xml:space="preserve"> Application, then </w:t>
      </w:r>
      <w:r w:rsidR="000D717B">
        <w:t>Owner</w:t>
      </w:r>
      <w:r w:rsidRPr="000A201D">
        <w:t xml:space="preserve"> may either alter the Final Pay</w:t>
      </w:r>
      <w:r w:rsidR="00D33AE4">
        <w:t>ment</w:t>
      </w:r>
      <w:r w:rsidRPr="000A201D">
        <w:t xml:space="preserve"> Application and recalculate the math on the Final Pay</w:t>
      </w:r>
      <w:r w:rsidR="00D33AE4">
        <w:t>ment</w:t>
      </w:r>
      <w:r w:rsidRPr="000A201D">
        <w:t xml:space="preserve"> Application to address the Article </w:t>
      </w:r>
      <w:r w:rsidR="004612DD">
        <w:fldChar w:fldCharType="begin"/>
      </w:r>
      <w:r w:rsidR="004612DD">
        <w:instrText xml:space="preserve"> REF _Ref469325923 \r \h </w:instrText>
      </w:r>
      <w:r w:rsidR="004612DD">
        <w:fldChar w:fldCharType="separate"/>
      </w:r>
      <w:r w:rsidR="00C0046D">
        <w:t>9.6</w:t>
      </w:r>
      <w:r w:rsidR="004612DD">
        <w:fldChar w:fldCharType="end"/>
      </w:r>
      <w:r w:rsidRPr="000A201D">
        <w:t xml:space="preserve"> deductive items or process a </w:t>
      </w:r>
      <w:r w:rsidR="00010885">
        <w:t>u</w:t>
      </w:r>
      <w:r w:rsidRPr="000A201D">
        <w:t>nilateral Final Pay</w:t>
      </w:r>
      <w:r w:rsidR="00D33AE4">
        <w:t>ment</w:t>
      </w:r>
      <w:r w:rsidRPr="000A201D">
        <w:t xml:space="preserve"> Application.</w:t>
      </w:r>
    </w:p>
    <w:p w14:paraId="0B27BB4F" w14:textId="77777777" w:rsidR="000A6A65" w:rsidRDefault="000A201D" w:rsidP="00700377">
      <w:pPr>
        <w:pStyle w:val="Heading3"/>
      </w:pPr>
      <w:r w:rsidRPr="000A201D">
        <w:t>Unilateral Release of Retention</w:t>
      </w:r>
    </w:p>
    <w:p w14:paraId="0E497A3A" w14:textId="008DA093" w:rsidR="000A6A65" w:rsidRDefault="000A201D" w:rsidP="00700377">
      <w:pPr>
        <w:pStyle w:val="BodyTextSecondIndent"/>
        <w:rPr>
          <w:b/>
        </w:rPr>
      </w:pPr>
      <w:r w:rsidRPr="000A201D">
        <w:t xml:space="preserve">After the recordation of the Notice of Completion, or </w:t>
      </w:r>
      <w:r w:rsidR="00F81CDA">
        <w:t xml:space="preserve">within </w:t>
      </w:r>
      <w:r w:rsidRPr="000A201D">
        <w:t xml:space="preserve">sixty (60) days following the completion of the </w:t>
      </w:r>
      <w:r w:rsidR="00AC423E">
        <w:t>Punch List</w:t>
      </w:r>
      <w:r w:rsidRPr="000A201D">
        <w:t xml:space="preserve"> or the expiration of the time for completion of </w:t>
      </w:r>
      <w:r w:rsidR="00AC423E">
        <w:t>Punch List</w:t>
      </w:r>
      <w:r w:rsidRPr="000A201D">
        <w:t xml:space="preserve"> under Article </w:t>
      </w:r>
      <w:r w:rsidR="004612DD">
        <w:fldChar w:fldCharType="begin"/>
      </w:r>
      <w:r w:rsidR="004612DD">
        <w:instrText xml:space="preserve"> REF _Ref469326029 \r \h </w:instrText>
      </w:r>
      <w:r w:rsidR="004612DD">
        <w:fldChar w:fldCharType="separate"/>
      </w:r>
      <w:r w:rsidR="00C0046D">
        <w:t>9.9.1</w:t>
      </w:r>
      <w:r w:rsidR="004612DD">
        <w:fldChar w:fldCharType="end"/>
      </w:r>
      <w:r w:rsidRPr="000A201D">
        <w:t xml:space="preserve">, if </w:t>
      </w:r>
      <w:r w:rsidR="00B53FE5">
        <w:t>Trade Contractor</w:t>
      </w:r>
      <w:r w:rsidRPr="000A201D">
        <w:t xml:space="preserve"> does not make an Application for Release of Retention, </w:t>
      </w:r>
      <w:r w:rsidR="00870B19">
        <w:t xml:space="preserve">the </w:t>
      </w:r>
      <w:r w:rsidR="000D717B">
        <w:t>Owner</w:t>
      </w:r>
      <w:r w:rsidRPr="000A201D">
        <w:t xml:space="preserve"> may unilaterally release retention less any deducts under Article </w:t>
      </w:r>
      <w:r w:rsidR="004612DD">
        <w:fldChar w:fldCharType="begin"/>
      </w:r>
      <w:r w:rsidR="004612DD">
        <w:instrText xml:space="preserve"> REF _Ref469325926 \r \h </w:instrText>
      </w:r>
      <w:r w:rsidR="004612DD">
        <w:fldChar w:fldCharType="separate"/>
      </w:r>
      <w:r w:rsidR="00C0046D">
        <w:t>9.6</w:t>
      </w:r>
      <w:r w:rsidR="004612DD">
        <w:fldChar w:fldCharType="end"/>
      </w:r>
      <w:r w:rsidR="00212714">
        <w:t xml:space="preserve"> and</w:t>
      </w:r>
      <w:r w:rsidR="008E37DA">
        <w:t>/or</w:t>
      </w:r>
      <w:r w:rsidR="00212714">
        <w:t xml:space="preserve"> Article </w:t>
      </w:r>
      <w:r w:rsidR="004863CD">
        <w:fldChar w:fldCharType="begin"/>
      </w:r>
      <w:r w:rsidR="004863CD">
        <w:instrText xml:space="preserve"> REF _Ref469316478 \r \h </w:instrText>
      </w:r>
      <w:r w:rsidR="004863CD">
        <w:fldChar w:fldCharType="separate"/>
      </w:r>
      <w:r w:rsidR="00C0046D">
        <w:t>2.2</w:t>
      </w:r>
      <w:r w:rsidR="004863CD">
        <w:fldChar w:fldCharType="end"/>
      </w:r>
      <w:r w:rsidRPr="000A201D">
        <w:t>, withholds due to stop</w:t>
      </w:r>
      <w:r w:rsidR="00A4796B">
        <w:t xml:space="preserve"> </w:t>
      </w:r>
      <w:r w:rsidR="00A64293">
        <w:t>notices</w:t>
      </w:r>
      <w:r w:rsidRPr="000A201D">
        <w:t xml:space="preserve">, or </w:t>
      </w:r>
      <w:r w:rsidR="00A64293">
        <w:t xml:space="preserve">withholdings due to </w:t>
      </w:r>
      <w:r w:rsidRPr="000A201D">
        <w:t xml:space="preserve">other defective </w:t>
      </w:r>
      <w:r w:rsidR="00A64293">
        <w:t>Work</w:t>
      </w:r>
      <w:r w:rsidRPr="000A201D">
        <w:t xml:space="preserve"> on the Project.  </w:t>
      </w:r>
      <w:r w:rsidR="000D717B">
        <w:t>Owner</w:t>
      </w:r>
      <w:r w:rsidRPr="000A201D">
        <w:t xml:space="preserve"> may also choose to unilaterally release </w:t>
      </w:r>
      <w:r w:rsidR="00F81CDA">
        <w:t>R</w:t>
      </w:r>
      <w:r w:rsidRPr="000A201D">
        <w:t xml:space="preserve">etention after deduction of 150% of any disputed items, which may also include items under Article </w:t>
      </w:r>
      <w:r w:rsidR="004612DD">
        <w:fldChar w:fldCharType="begin"/>
      </w:r>
      <w:r w:rsidR="004612DD">
        <w:instrText xml:space="preserve"> REF _Ref469325929 \r \h </w:instrText>
      </w:r>
      <w:r w:rsidR="004612DD">
        <w:fldChar w:fldCharType="separate"/>
      </w:r>
      <w:r w:rsidR="00C0046D">
        <w:t>9.6</w:t>
      </w:r>
      <w:r w:rsidR="004612DD">
        <w:fldChar w:fldCharType="end"/>
      </w:r>
      <w:r w:rsidR="00212714">
        <w:t xml:space="preserve"> </w:t>
      </w:r>
      <w:r w:rsidR="00212714">
        <w:lastRenderedPageBreak/>
        <w:t xml:space="preserve">and </w:t>
      </w:r>
      <w:r w:rsidR="004863CD">
        <w:fldChar w:fldCharType="begin"/>
      </w:r>
      <w:r w:rsidR="004863CD">
        <w:instrText xml:space="preserve"> REF _Ref469316483 \r \h </w:instrText>
      </w:r>
      <w:r w:rsidR="004863CD">
        <w:fldChar w:fldCharType="separate"/>
      </w:r>
      <w:r w:rsidR="00C0046D">
        <w:t>2.2</w:t>
      </w:r>
      <w:r w:rsidR="004863CD">
        <w:fldChar w:fldCharType="end"/>
      </w:r>
      <w:r w:rsidRPr="000A201D">
        <w:t xml:space="preserve">.  If a deduction pursuant to Article </w:t>
      </w:r>
      <w:r w:rsidR="004612DD">
        <w:fldChar w:fldCharType="begin"/>
      </w:r>
      <w:r w:rsidR="004612DD">
        <w:instrText xml:space="preserve"> REF _Ref469325932 \r \h </w:instrText>
      </w:r>
      <w:r w:rsidR="004612DD">
        <w:fldChar w:fldCharType="separate"/>
      </w:r>
      <w:r w:rsidR="00C0046D">
        <w:t>9.6</w:t>
      </w:r>
      <w:r w:rsidR="004612DD">
        <w:fldChar w:fldCharType="end"/>
      </w:r>
      <w:r w:rsidRPr="000A201D">
        <w:t xml:space="preserve"> is made from Retention, a letter deducting specific valued items shall be considered a notice of </w:t>
      </w:r>
      <w:r w:rsidR="00F81CDA">
        <w:t>D</w:t>
      </w:r>
      <w:r w:rsidR="00F81CDA" w:rsidRPr="000A201D">
        <w:t xml:space="preserve">efault </w:t>
      </w:r>
      <w:r w:rsidRPr="000A201D">
        <w:t>under the terms of the Escrow Agreement.</w:t>
      </w:r>
    </w:p>
    <w:p w14:paraId="33E2C336" w14:textId="77777777" w:rsidR="00CC2F5F" w:rsidRPr="00CC2F5F" w:rsidRDefault="00CC2F5F" w:rsidP="00700377">
      <w:pPr>
        <w:pStyle w:val="Heading2"/>
      </w:pPr>
      <w:bookmarkStart w:id="326" w:name="_Toc164871149"/>
      <w:r w:rsidRPr="00CC2F5F">
        <w:t>SUBSTITUTION OF SECURITIES</w:t>
      </w:r>
      <w:bookmarkEnd w:id="326"/>
    </w:p>
    <w:p w14:paraId="1D67B4AD" w14:textId="7D30961B" w:rsidR="00CC2F5F" w:rsidRPr="00CC2F5F" w:rsidRDefault="00870B19" w:rsidP="00700377">
      <w:pPr>
        <w:pStyle w:val="BodyTextFirstIndent"/>
      </w:pPr>
      <w:r>
        <w:t xml:space="preserve">The </w:t>
      </w:r>
      <w:r w:rsidR="000D717B">
        <w:t>Owner</w:t>
      </w:r>
      <w:r w:rsidR="00CC2F5F" w:rsidRPr="00CC2F5F">
        <w:t xml:space="preserve"> will permit the substitution of securities in accordance with the prov</w:t>
      </w:r>
      <w:r w:rsidR="004E3F40">
        <w:t xml:space="preserve">isions of Public Contract </w:t>
      </w:r>
      <w:r w:rsidR="001769C2">
        <w:t>Code section</w:t>
      </w:r>
      <w:r w:rsidR="00CC2F5F" w:rsidRPr="00CC2F5F">
        <w:t xml:space="preserve"> 22300</w:t>
      </w:r>
      <w:r w:rsidR="00010885">
        <w:t xml:space="preserve"> as set forth in the form contained in the Bid Documents</w:t>
      </w:r>
      <w:r w:rsidR="00CC2F5F" w:rsidRPr="00CC2F5F">
        <w:t>.</w:t>
      </w:r>
    </w:p>
    <w:p w14:paraId="2E8B2452" w14:textId="77777777" w:rsidR="00AD29B2" w:rsidRDefault="00AD29B2" w:rsidP="00700377">
      <w:pPr>
        <w:pStyle w:val="Heading1"/>
        <w:sectPr w:rsidR="00AD29B2" w:rsidSect="00B632C5">
          <w:headerReference w:type="even" r:id="rId92"/>
          <w:headerReference w:type="default" r:id="rId93"/>
          <w:footerReference w:type="even" r:id="rId94"/>
          <w:footerReference w:type="default" r:id="rId95"/>
          <w:headerReference w:type="first" r:id="rId96"/>
          <w:pgSz w:w="12240" w:h="15840" w:code="1"/>
          <w:pgMar w:top="1440" w:right="1440" w:bottom="1440" w:left="1440" w:header="720" w:footer="720" w:gutter="0"/>
          <w:paperSrc w:first="261" w:other="261"/>
          <w:cols w:space="720"/>
          <w:docGrid w:linePitch="360"/>
        </w:sectPr>
      </w:pPr>
    </w:p>
    <w:p w14:paraId="2AFD1E9B" w14:textId="77777777" w:rsidR="00CC2F5F" w:rsidRPr="00CC2F5F" w:rsidRDefault="00CC2F5F" w:rsidP="00700377">
      <w:pPr>
        <w:pStyle w:val="Heading1"/>
      </w:pPr>
      <w:r w:rsidRPr="00CC2F5F">
        <w:lastRenderedPageBreak/>
        <w:br/>
      </w:r>
      <w:bookmarkStart w:id="327" w:name="_Toc164871150"/>
      <w:r w:rsidRPr="00CC2F5F">
        <w:t>PROTECTION OF PERSONS AND PROPERTY</w:t>
      </w:r>
      <w:bookmarkEnd w:id="327"/>
    </w:p>
    <w:p w14:paraId="4B8BD85B" w14:textId="77777777" w:rsidR="00CC2F5F" w:rsidRPr="00CC2F5F" w:rsidRDefault="00CC2F5F" w:rsidP="00700377">
      <w:pPr>
        <w:pStyle w:val="Heading2"/>
      </w:pPr>
      <w:bookmarkStart w:id="328" w:name="_Toc164871151"/>
      <w:r w:rsidRPr="00CC2F5F">
        <w:t>SAFETY PRECAUTIONS AND PROGRAMS</w:t>
      </w:r>
      <w:bookmarkEnd w:id="328"/>
    </w:p>
    <w:p w14:paraId="4EF7EFCD" w14:textId="746C8CFB" w:rsidR="00CC2F5F" w:rsidRPr="00CC2F5F" w:rsidRDefault="00B53FE5" w:rsidP="00700377">
      <w:pPr>
        <w:pStyle w:val="Heading3"/>
      </w:pPr>
      <w:r>
        <w:t>Trade Contractor</w:t>
      </w:r>
      <w:r w:rsidR="00CC2F5F">
        <w:t xml:space="preserve"> Responsibility</w:t>
      </w:r>
    </w:p>
    <w:p w14:paraId="18B77606" w14:textId="0B3DEE9A" w:rsidR="00CC2F5F" w:rsidRPr="00CC2F5F" w:rsidRDefault="00CC2F5F" w:rsidP="00700377">
      <w:pPr>
        <w:pStyle w:val="BodyTextSecondIndent"/>
      </w:pPr>
      <w:r w:rsidRPr="00CC2F5F">
        <w:t xml:space="preserve">The </w:t>
      </w:r>
      <w:r w:rsidR="00B53FE5">
        <w:t>Trade Contractor</w:t>
      </w:r>
      <w:r w:rsidRPr="00CC2F5F">
        <w:t xml:space="preserve"> shall be responsible for all </w:t>
      </w:r>
      <w:proofErr w:type="gramStart"/>
      <w:r w:rsidRPr="00CC2F5F">
        <w:t>damages</w:t>
      </w:r>
      <w:proofErr w:type="gramEnd"/>
      <w:r w:rsidRPr="00CC2F5F">
        <w:t xml:space="preserve"> to persons or property that occur </w:t>
      </w:r>
      <w:proofErr w:type="gramStart"/>
      <w:r w:rsidRPr="00CC2F5F">
        <w:t>as a result of</w:t>
      </w:r>
      <w:proofErr w:type="gramEnd"/>
      <w:r w:rsidRPr="00CC2F5F">
        <w:t xml:space="preserve"> its fault or negligence in connection with the prosecution of this Contract and shall take all necessary measures and be responsible for the proper care and protection of all materials delivered and </w:t>
      </w:r>
      <w:r w:rsidR="00AD136E">
        <w:t>Work</w:t>
      </w:r>
      <w:r w:rsidRPr="00CC2F5F">
        <w:t xml:space="preserve"> performed until completion and final acceptance by </w:t>
      </w:r>
      <w:r w:rsidR="00870B19">
        <w:t xml:space="preserve">the </w:t>
      </w:r>
      <w:r w:rsidR="000D717B">
        <w:t>Owner</w:t>
      </w:r>
      <w:r w:rsidRPr="00CC2F5F">
        <w:t xml:space="preserve">.  All </w:t>
      </w:r>
      <w:r w:rsidR="00AD136E">
        <w:t>Work</w:t>
      </w:r>
      <w:r w:rsidRPr="00CC2F5F">
        <w:t xml:space="preserve"> shall be solely at the </w:t>
      </w:r>
      <w:r w:rsidR="00B53FE5">
        <w:t>Trade Contractor</w:t>
      </w:r>
      <w:r w:rsidR="00A93613">
        <w:t>’</w:t>
      </w:r>
      <w:r w:rsidRPr="00CC2F5F">
        <w:t xml:space="preserve">s risk, </w:t>
      </w:r>
      <w:proofErr w:type="gramStart"/>
      <w:r w:rsidRPr="00CC2F5F">
        <w:t>with the exception of</w:t>
      </w:r>
      <w:proofErr w:type="gramEnd"/>
      <w:r w:rsidRPr="00CC2F5F">
        <w:t xml:space="preserve"> damage to the </w:t>
      </w:r>
      <w:r w:rsidR="00AD136E">
        <w:t>Work</w:t>
      </w:r>
      <w:r w:rsidRPr="00CC2F5F">
        <w:t xml:space="preserve"> caused by </w:t>
      </w:r>
      <w:r w:rsidR="00A93613">
        <w:t>“</w:t>
      </w:r>
      <w:r w:rsidRPr="00CC2F5F">
        <w:t>acts of God</w:t>
      </w:r>
      <w:r w:rsidR="00A93613">
        <w:t>”</w:t>
      </w:r>
      <w:r w:rsidRPr="00CC2F5F">
        <w:t xml:space="preserve"> as defined in Public Contract </w:t>
      </w:r>
      <w:r w:rsidR="001769C2">
        <w:t>Code section</w:t>
      </w:r>
      <w:r w:rsidRPr="00CC2F5F">
        <w:t xml:space="preserve"> 7105(b)(2). </w:t>
      </w:r>
    </w:p>
    <w:p w14:paraId="513782E5" w14:textId="0E4816C5" w:rsidR="00CC2F5F" w:rsidRPr="00CC2F5F" w:rsidRDefault="00B53FE5" w:rsidP="00700377">
      <w:pPr>
        <w:pStyle w:val="BodyTextSecondIndent"/>
      </w:pPr>
      <w:r>
        <w:t>Trade Contractor</w:t>
      </w:r>
      <w:r w:rsidR="00CC2F5F" w:rsidRPr="00CC2F5F">
        <w:t xml:space="preserve"> shall take, and require </w:t>
      </w:r>
      <w:r w:rsidR="00695591">
        <w:t>Subcontractor</w:t>
      </w:r>
      <w:r w:rsidR="00CC2F5F" w:rsidRPr="00CC2F5F">
        <w:t xml:space="preserve"> to take, all necessary precautions for safety of workers on the Work and shall comply with all applicable federal, state, local and other safety laws, standards, orders, rules, regulations, and building codes to prevent accidents or injury to persons on, about, or adjacent to premises where Work is being performed and to provide a safe and healthful place of employment.  In addition to meeting all requirements of OSHA, Cal-OSHA, state, and local codes, </w:t>
      </w:r>
      <w:r>
        <w:t>Trade Contractor</w:t>
      </w:r>
      <w:r w:rsidR="00CC2F5F" w:rsidRPr="00CC2F5F">
        <w:t xml:space="preserve">  shall furnish, erect and properly maintain at all times, as directed by </w:t>
      </w:r>
      <w:r w:rsidR="000D717B">
        <w:t>Owner</w:t>
      </w:r>
      <w:r w:rsidR="00CC2F5F" w:rsidRPr="00CC2F5F">
        <w:t xml:space="preserve"> or Architect or required by conditions and progress of </w:t>
      </w:r>
      <w:r w:rsidR="00AD136E">
        <w:t>Work</w:t>
      </w:r>
      <w:r w:rsidR="00CC2F5F" w:rsidRPr="00CC2F5F">
        <w:t xml:space="preserve">, all necessary safety devices, safeguards, construction canopies, signs, audible devices for protection of the blind, safety rails, belts and nets, barriers, lights, and watchmen for protection of workers and the public, and shall post danger signs warning against hazards created by such features in the course of construction.  </w:t>
      </w:r>
      <w:r>
        <w:t>Trade Contractor</w:t>
      </w:r>
      <w:r w:rsidR="00CC2F5F" w:rsidRPr="00CC2F5F">
        <w:t xml:space="preserve"> shall designate a responsible member of its organization on the Work, whose duty shall be to post information regarding protection and obligations of workers and other notices required under occupational safety and health </w:t>
      </w:r>
      <w:r w:rsidR="00465DD7">
        <w:t xml:space="preserve">laws, to comply with reporting </w:t>
      </w:r>
      <w:r w:rsidR="00CC2F5F" w:rsidRPr="00CC2F5F">
        <w:t xml:space="preserve">and other occupational safety requirements, and to protect the life, safety and health of workers.  The name and position of </w:t>
      </w:r>
      <w:proofErr w:type="gramStart"/>
      <w:r w:rsidR="00CC2F5F" w:rsidRPr="00CC2F5F">
        <w:t>person</w:t>
      </w:r>
      <w:proofErr w:type="gramEnd"/>
      <w:r w:rsidR="00CC2F5F" w:rsidRPr="00CC2F5F">
        <w:t xml:space="preserve"> so designated shall be reported to </w:t>
      </w:r>
      <w:r w:rsidR="000D717B">
        <w:t>Owner</w:t>
      </w:r>
      <w:r w:rsidR="00CC2F5F" w:rsidRPr="00CC2F5F">
        <w:t xml:space="preserve"> by </w:t>
      </w:r>
      <w:r>
        <w:t>Trade Contractor</w:t>
      </w:r>
      <w:r w:rsidR="00CC2F5F" w:rsidRPr="00CC2F5F">
        <w:t xml:space="preserve">.  </w:t>
      </w:r>
      <w:r>
        <w:t>Trade Contractor</w:t>
      </w:r>
      <w:r w:rsidR="00CC2F5F" w:rsidRPr="00CC2F5F">
        <w:t xml:space="preserve"> shall correct any violations of safety laws, rules, orders, standards, or regulations.  Upon the issuance of a citation or notice of violation by the Division of Occupational Safety and Health, such violation shall be corrected promptly.</w:t>
      </w:r>
    </w:p>
    <w:p w14:paraId="59A5664E" w14:textId="77777777" w:rsidR="00CC2F5F" w:rsidRPr="00CC2F5F" w:rsidRDefault="00CC2F5F" w:rsidP="00700377">
      <w:pPr>
        <w:pStyle w:val="Heading3"/>
      </w:pPr>
      <w:r w:rsidRPr="00CC2F5F">
        <w:t>Subcontracto</w:t>
      </w:r>
      <w:r>
        <w:t>r Responsibility</w:t>
      </w:r>
    </w:p>
    <w:p w14:paraId="39529361" w14:textId="4B1FFCC2" w:rsidR="00CC2F5F" w:rsidRPr="00CC2F5F" w:rsidRDefault="00111B4E" w:rsidP="00700377">
      <w:pPr>
        <w:pStyle w:val="BodyTextSecondIndent"/>
      </w:pPr>
      <w:r>
        <w:t xml:space="preserve">Trade </w:t>
      </w:r>
      <w:r w:rsidR="00CC2F5F" w:rsidRPr="00CC2F5F">
        <w:t xml:space="preserve">Contractor shall require that </w:t>
      </w:r>
      <w:r w:rsidR="00B84D98">
        <w:t>all</w:t>
      </w:r>
      <w:r w:rsidR="00B53FE5">
        <w:t xml:space="preserve"> </w:t>
      </w:r>
      <w:r w:rsidR="00CC2F5F" w:rsidRPr="00CC2F5F">
        <w:t xml:space="preserve">Subcontractors participate in, and enforce, the safety and loss prevention programs established by </w:t>
      </w:r>
      <w:r>
        <w:t>Trade</w:t>
      </w:r>
      <w:r w:rsidRPr="00CC2F5F">
        <w:t xml:space="preserve"> </w:t>
      </w:r>
      <w:r w:rsidR="00CC2F5F" w:rsidRPr="00CC2F5F">
        <w:t xml:space="preserve">Contractor for the Project, which will cover all Work performed by the </w:t>
      </w:r>
      <w:r>
        <w:t xml:space="preserve">Trade </w:t>
      </w:r>
      <w:r w:rsidR="00CC2F5F" w:rsidRPr="00CC2F5F">
        <w:t xml:space="preserve">Contractor and </w:t>
      </w:r>
      <w:r w:rsidR="00892917">
        <w:t>all</w:t>
      </w:r>
      <w:r w:rsidR="00CC2F5F" w:rsidRPr="00CC2F5F">
        <w:t xml:space="preserve"> Subcontractors.  Each </w:t>
      </w:r>
      <w:r w:rsidR="00B84D98">
        <w:t xml:space="preserve">Subcontractor </w:t>
      </w:r>
      <w:r w:rsidR="00CC2F5F" w:rsidRPr="00CC2F5F">
        <w:t xml:space="preserve">shall designate a responsible member of its organization whose duties shall include loss and accident prevention, and who shall have the responsibility and full authority to enforce the program.  This person shall attend meetings with the representatives of the various </w:t>
      </w:r>
      <w:r w:rsidR="00B84D98">
        <w:t>Subc</w:t>
      </w:r>
      <w:r>
        <w:t xml:space="preserve">ontractors </w:t>
      </w:r>
      <w:r w:rsidR="00CC2F5F" w:rsidRPr="00CC2F5F">
        <w:t>to ensure that all employees understand and comply with the programs.</w:t>
      </w:r>
    </w:p>
    <w:p w14:paraId="2FECD04C" w14:textId="77777777" w:rsidR="00CC2F5F" w:rsidRPr="00CC2F5F" w:rsidRDefault="00CC2F5F" w:rsidP="00700377">
      <w:pPr>
        <w:pStyle w:val="Heading3"/>
      </w:pPr>
      <w:r>
        <w:t>Cooperation</w:t>
      </w:r>
    </w:p>
    <w:p w14:paraId="2AFFC834" w14:textId="1511A56C" w:rsidR="00CC2F5F" w:rsidRPr="00CC2F5F" w:rsidRDefault="00CC2F5F" w:rsidP="00700377">
      <w:pPr>
        <w:pStyle w:val="BodyTextSecondIndent"/>
      </w:pPr>
      <w:r w:rsidRPr="00CC2F5F">
        <w:t xml:space="preserve">All </w:t>
      </w:r>
      <w:r w:rsidR="00111B4E">
        <w:t>Trade Contractors, Subcontractors</w:t>
      </w:r>
      <w:r w:rsidR="00111B4E" w:rsidRPr="00CC2F5F">
        <w:t xml:space="preserve"> </w:t>
      </w:r>
      <w:r w:rsidRPr="00CC2F5F">
        <w:t xml:space="preserve">and </w:t>
      </w:r>
      <w:r>
        <w:t>material or equipment suppliers</w:t>
      </w:r>
      <w:r w:rsidRPr="00CC2F5F">
        <w:t xml:space="preserve"> shall cooperate fully with </w:t>
      </w:r>
      <w:r w:rsidR="00111B4E">
        <w:t>CM</w:t>
      </w:r>
      <w:r w:rsidRPr="00CC2F5F">
        <w:t>,</w:t>
      </w:r>
      <w:r w:rsidR="00111B4E">
        <w:t xml:space="preserve"> Architect</w:t>
      </w:r>
      <w:r w:rsidR="00552CE4">
        <w:t xml:space="preserve">, </w:t>
      </w:r>
      <w:r w:rsidR="00870B19">
        <w:t xml:space="preserve">the </w:t>
      </w:r>
      <w:r w:rsidR="000D717B">
        <w:t>Owner</w:t>
      </w:r>
      <w:r w:rsidRPr="00CC2F5F">
        <w:t>, and all insurance carriers and loss prevention engineers.</w:t>
      </w:r>
    </w:p>
    <w:p w14:paraId="31B04F81" w14:textId="77777777" w:rsidR="00CC2F5F" w:rsidRPr="00CC2F5F" w:rsidRDefault="00CC2F5F" w:rsidP="00700377">
      <w:pPr>
        <w:pStyle w:val="Heading3"/>
      </w:pPr>
      <w:bookmarkStart w:id="329" w:name="_Ref469326351"/>
      <w:r>
        <w:lastRenderedPageBreak/>
        <w:t>Accident Reports</w:t>
      </w:r>
      <w:bookmarkEnd w:id="329"/>
    </w:p>
    <w:p w14:paraId="53E6CED2" w14:textId="6E1F5948" w:rsidR="00CC2F5F" w:rsidRPr="00CC2F5F" w:rsidRDefault="00CC2F5F" w:rsidP="00700377">
      <w:pPr>
        <w:pStyle w:val="BodyTextSecondIndent"/>
      </w:pPr>
      <w:r w:rsidRPr="00CC2F5F">
        <w:t xml:space="preserve">Subcontractors shall immediately, within two (2) days, report in writing to the </w:t>
      </w:r>
      <w:r w:rsidR="00B53FE5">
        <w:t>Trade Contractor</w:t>
      </w:r>
      <w:r w:rsidRPr="00CC2F5F">
        <w:t xml:space="preserve"> all accidents whatsoever arising out of, or in connection with, the performance of the Work, whether on or off the Site, which caused death, personal injury, or property damage, giving full details and statements of witnesses.  In addition, if death or serious injuries or serious damages are caused, the accident shall be reported </w:t>
      </w:r>
      <w:r w:rsidR="00B84D98">
        <w:t xml:space="preserve">immediately </w:t>
      </w:r>
      <w:r w:rsidRPr="00CC2F5F">
        <w:t>by telephone</w:t>
      </w:r>
      <w:r w:rsidR="00B84D98">
        <w:t>, email,</w:t>
      </w:r>
      <w:r w:rsidRPr="00CC2F5F">
        <w:t xml:space="preserve"> or messenger.  </w:t>
      </w:r>
      <w:r w:rsidR="00B53FE5">
        <w:t>Trade Contractor</w:t>
      </w:r>
      <w:r w:rsidRPr="00CC2F5F">
        <w:t xml:space="preserve"> shall thereafter immediately, within two (2) days, report the facts in writing to </w:t>
      </w:r>
      <w:r w:rsidR="00870B19">
        <w:t xml:space="preserve">the </w:t>
      </w:r>
      <w:r w:rsidR="000D717B">
        <w:t>Owner</w:t>
      </w:r>
      <w:r w:rsidRPr="00CC2F5F">
        <w:t xml:space="preserve"> and the Architect giving full details of the accident.</w:t>
      </w:r>
    </w:p>
    <w:p w14:paraId="589928A7" w14:textId="77777777" w:rsidR="00CC2F5F" w:rsidRPr="00CC2F5F" w:rsidRDefault="00CC2F5F" w:rsidP="00700377">
      <w:pPr>
        <w:pStyle w:val="Heading3"/>
      </w:pPr>
      <w:r>
        <w:t>First-Aid Supplies at Site</w:t>
      </w:r>
    </w:p>
    <w:p w14:paraId="06B96AC2" w14:textId="6537C6B3" w:rsidR="00CC2F5F" w:rsidRPr="00CC2F5F" w:rsidRDefault="00CC2F5F" w:rsidP="00700377">
      <w:pPr>
        <w:pStyle w:val="BodyTextThirdIndent"/>
      </w:pPr>
      <w:r w:rsidRPr="00CC2F5F">
        <w:t xml:space="preserve">The </w:t>
      </w:r>
      <w:r w:rsidR="00B53FE5">
        <w:t>Trade Contractor</w:t>
      </w:r>
      <w:r w:rsidRPr="00CC2F5F">
        <w:t xml:space="preserve"> will provide and maintain at the Site first-aid supplies which complies with the current Occupational Safety and Health Regulations.</w:t>
      </w:r>
    </w:p>
    <w:p w14:paraId="12415106" w14:textId="77777777" w:rsidR="00CC2F5F" w:rsidRPr="00CC2F5F" w:rsidRDefault="00CC2F5F" w:rsidP="00700377">
      <w:pPr>
        <w:pStyle w:val="Heading3"/>
      </w:pPr>
      <w:r w:rsidRPr="00CC2F5F">
        <w:t>Material Safety Data Sheets and</w:t>
      </w:r>
      <w:r>
        <w:t xml:space="preserve"> Compliance with Proposition 65</w:t>
      </w:r>
    </w:p>
    <w:p w14:paraId="6ECDFDA9" w14:textId="1C49F241" w:rsidR="00CC2F5F" w:rsidRPr="00CC2F5F" w:rsidRDefault="00111B4E" w:rsidP="00700377">
      <w:pPr>
        <w:pStyle w:val="BodyTextSecondIndent"/>
      </w:pPr>
      <w:r>
        <w:t xml:space="preserve">Trade </w:t>
      </w:r>
      <w:r w:rsidR="00CC2F5F" w:rsidRPr="00CC2F5F">
        <w:t xml:space="preserve">Contractor is required to have material safety data sheets available in a readily accessible place at the job site for any material requiring a material safety data sheet per the Federal </w:t>
      </w:r>
      <w:r w:rsidR="00A93613">
        <w:t>“</w:t>
      </w:r>
      <w:r w:rsidR="00CC2F5F" w:rsidRPr="00CC2F5F">
        <w:t>hazard communication</w:t>
      </w:r>
      <w:r w:rsidR="00A93613">
        <w:t>”</w:t>
      </w:r>
      <w:r w:rsidR="00CC2F5F" w:rsidRPr="00CC2F5F">
        <w:t xml:space="preserve"> standard, or employees</w:t>
      </w:r>
      <w:r w:rsidR="00A93613">
        <w:t>’</w:t>
      </w:r>
      <w:r w:rsidR="00CC2F5F" w:rsidRPr="00CC2F5F">
        <w:t xml:space="preserve"> </w:t>
      </w:r>
      <w:r w:rsidR="00A93613">
        <w:t>“</w:t>
      </w:r>
      <w:r w:rsidR="00CC2F5F" w:rsidRPr="00CC2F5F">
        <w:t>right-to-know law.</w:t>
      </w:r>
      <w:r w:rsidR="00A93613">
        <w:t>”</w:t>
      </w:r>
      <w:r w:rsidR="00CC2F5F" w:rsidRPr="00CC2F5F">
        <w:t xml:space="preserve">  </w:t>
      </w:r>
      <w:r>
        <w:t>Trade</w:t>
      </w:r>
      <w:r w:rsidRPr="00CC2F5F">
        <w:t xml:space="preserve"> </w:t>
      </w:r>
      <w:r w:rsidR="00CC2F5F" w:rsidRPr="00CC2F5F">
        <w:t>Contractor is also required to properly label any substance brought into the job site, and require that any person working with the material, or within the general area of the material, is informed of the hazards of the substance and follows proper handling and protection procedures.</w:t>
      </w:r>
    </w:p>
    <w:p w14:paraId="6F893C38" w14:textId="695B4BE6" w:rsidR="00CC2F5F" w:rsidRPr="00CC2F5F" w:rsidRDefault="00111B4E" w:rsidP="00700377">
      <w:pPr>
        <w:pStyle w:val="BodyTextSecondIndent"/>
      </w:pPr>
      <w:r>
        <w:t xml:space="preserve">Trade </w:t>
      </w:r>
      <w:r w:rsidR="00CC2F5F" w:rsidRPr="00CC2F5F">
        <w:t xml:space="preserve">Contractor is required to comply with the provisions of </w:t>
      </w:r>
      <w:proofErr w:type="gramStart"/>
      <w:r w:rsidR="00CC2F5F" w:rsidRPr="00CC2F5F">
        <w:t>California</w:t>
      </w:r>
      <w:proofErr w:type="gramEnd"/>
      <w:r w:rsidR="00CC2F5F" w:rsidRPr="00CC2F5F">
        <w:t xml:space="preserve"> Health and Safety </w:t>
      </w:r>
      <w:r w:rsidR="001769C2">
        <w:t>Code section</w:t>
      </w:r>
      <w:r w:rsidR="00CC2F5F" w:rsidRPr="00CC2F5F">
        <w:t xml:space="preserve"> 25249 </w:t>
      </w:r>
      <w:r w:rsidR="001769C2" w:rsidRPr="001769C2">
        <w:rPr>
          <w:i/>
        </w:rPr>
        <w:t>et seq</w:t>
      </w:r>
      <w:r w:rsidR="00CC2F5F" w:rsidRPr="00CC2F5F">
        <w:t xml:space="preserve">., which requires the posting and giving of notice to persons who may be exposed to any chemical known to the State of California to cause cancer.  </w:t>
      </w:r>
      <w:r>
        <w:t>Trade</w:t>
      </w:r>
      <w:r w:rsidRPr="00CC2F5F">
        <w:t xml:space="preserve"> </w:t>
      </w:r>
      <w:r w:rsidR="00CC2F5F" w:rsidRPr="00CC2F5F">
        <w:t xml:space="preserve">Contractor agrees to familiarize itself with the provisions of this </w:t>
      </w:r>
      <w:r w:rsidR="004746C5">
        <w:t>Section</w:t>
      </w:r>
      <w:r w:rsidR="00CC2F5F" w:rsidRPr="00CC2F5F">
        <w:t>, and to comply fully with its requirements.</w:t>
      </w:r>
    </w:p>
    <w:p w14:paraId="7ED82C0C" w14:textId="77777777" w:rsidR="00CC2F5F" w:rsidRPr="00CC2F5F" w:rsidRDefault="00CC2F5F" w:rsidP="00700377">
      <w:pPr>
        <w:pStyle w:val="Heading3"/>
      </w:pPr>
      <w:r w:rsidRPr="00CC2F5F">
        <w:t>Non-U</w:t>
      </w:r>
      <w:r>
        <w:t>tilization of Asbestos Material</w:t>
      </w:r>
    </w:p>
    <w:p w14:paraId="461EC45E" w14:textId="77777777" w:rsidR="00CC2F5F" w:rsidRPr="00CC2F5F" w:rsidRDefault="00CC2F5F" w:rsidP="00700377">
      <w:pPr>
        <w:pStyle w:val="BodyTextSecondIndent"/>
      </w:pPr>
      <w:r w:rsidRPr="00CC2F5F">
        <w:t xml:space="preserve">NO ASBESTOS OR ASBESTOS-CONTAINING PRODUCTS SHALL BE USED IN THIS CONSTRUCTION OR IN ANY TOOLS, DEVICES, CLOTHING, OR EQUIPMENT USED TO </w:t>
      </w:r>
      <w:proofErr w:type="gramStart"/>
      <w:r w:rsidRPr="00CC2F5F">
        <w:t>EFFECT</w:t>
      </w:r>
      <w:proofErr w:type="gramEnd"/>
      <w:r w:rsidRPr="00CC2F5F">
        <w:t xml:space="preserve"> THIS CONSTRUCTION.</w:t>
      </w:r>
    </w:p>
    <w:p w14:paraId="2560154E" w14:textId="3F2C6888" w:rsidR="00CC2F5F" w:rsidRPr="00CC2F5F" w:rsidRDefault="00CC2F5F" w:rsidP="00700377">
      <w:pPr>
        <w:pStyle w:val="BodyTextSecondIndent"/>
      </w:pPr>
      <w:r w:rsidRPr="00CC2F5F">
        <w:t xml:space="preserve">Asbestos and/or asbestos-containing products shall be defined as all items containing, but not limited to, chrysotile, amosite, anthophyllite, tremolite, and </w:t>
      </w:r>
      <w:r w:rsidR="00B84D98" w:rsidRPr="00CC2F5F">
        <w:t>actinolite</w:t>
      </w:r>
      <w:r w:rsidRPr="00CC2F5F">
        <w:t>.</w:t>
      </w:r>
    </w:p>
    <w:p w14:paraId="721E0BED" w14:textId="77777777" w:rsidR="00CC2F5F" w:rsidRPr="00CC2F5F" w:rsidRDefault="00CC2F5F" w:rsidP="00700377">
      <w:pPr>
        <w:pStyle w:val="BodyTextSecondIndent"/>
      </w:pPr>
      <w:r w:rsidRPr="00CC2F5F">
        <w:t>Any or all material containing greater than one-tenth of one percent (&gt;.1%) asbestos shall be defined as asbestos-containing material.</w:t>
      </w:r>
    </w:p>
    <w:p w14:paraId="05BC84F4" w14:textId="7C1B6907" w:rsidR="00CC2F5F" w:rsidRPr="00CC2F5F" w:rsidRDefault="00CC2F5F" w:rsidP="00700377">
      <w:pPr>
        <w:pStyle w:val="BodyTextSecondIndent"/>
      </w:pPr>
      <w:r w:rsidRPr="00CC2F5F">
        <w:t xml:space="preserve">All Work or materials found to contain </w:t>
      </w:r>
      <w:proofErr w:type="gramStart"/>
      <w:r w:rsidRPr="00CC2F5F">
        <w:t>asbestos</w:t>
      </w:r>
      <w:proofErr w:type="gramEnd"/>
      <w:r w:rsidRPr="00CC2F5F">
        <w:t xml:space="preserve"> or Work or material installed with asbestos-containing equipment will be immediately rejected and this Work will be removed at no additional cost to </w:t>
      </w:r>
      <w:r w:rsidR="00870B19">
        <w:t xml:space="preserve">the </w:t>
      </w:r>
      <w:r w:rsidR="000D717B">
        <w:t>Owner</w:t>
      </w:r>
      <w:r w:rsidRPr="00CC2F5F">
        <w:t>.</w:t>
      </w:r>
    </w:p>
    <w:p w14:paraId="2C452FE0" w14:textId="77777777" w:rsidR="00CC2F5F" w:rsidRPr="00CC2F5F" w:rsidRDefault="00CC2F5F" w:rsidP="00700377">
      <w:pPr>
        <w:pStyle w:val="BodyTextSecondIndent"/>
      </w:pPr>
      <w:r w:rsidRPr="00CC2F5F">
        <w:t xml:space="preserve">Decontamination and removal of Work found to contain </w:t>
      </w:r>
      <w:proofErr w:type="gramStart"/>
      <w:r w:rsidRPr="00CC2F5F">
        <w:t>asbestos</w:t>
      </w:r>
      <w:proofErr w:type="gramEnd"/>
      <w:r w:rsidRPr="00CC2F5F">
        <w:t xml:space="preserve"> or Work installed with asbestos-containing equipment shall be done only under supervision of a qualified consultant, knowledgeable in the field of asbestos abatement and accredited by the Environmental Protection Agency.</w:t>
      </w:r>
    </w:p>
    <w:p w14:paraId="754A76CB" w14:textId="77777777" w:rsidR="00CC2F5F" w:rsidRPr="00CC2F5F" w:rsidRDefault="00CC2F5F" w:rsidP="00700377">
      <w:pPr>
        <w:pStyle w:val="BodyTextSecondIndent"/>
      </w:pPr>
      <w:r w:rsidRPr="00CC2F5F">
        <w:lastRenderedPageBreak/>
        <w:t>The asbestos removal contractor shall be an EPA accredited contractor qualified in the removal of asbestos and shall be chosen and approved by the asbestos consultant, who shall have sole discretion and final determination in this matter.</w:t>
      </w:r>
    </w:p>
    <w:p w14:paraId="44BC4275" w14:textId="0B32D169" w:rsidR="00CC2F5F" w:rsidRPr="00CC2F5F" w:rsidRDefault="00CC2F5F" w:rsidP="00700377">
      <w:pPr>
        <w:pStyle w:val="BodyTextSecondIndent"/>
      </w:pPr>
      <w:r w:rsidRPr="00CC2F5F">
        <w:t xml:space="preserve">The asbestos consultant shall be chosen and approved by </w:t>
      </w:r>
      <w:r w:rsidR="00870B19">
        <w:t xml:space="preserve">the </w:t>
      </w:r>
      <w:r w:rsidR="000D717B">
        <w:t>Owner</w:t>
      </w:r>
      <w:r w:rsidRPr="00CC2F5F">
        <w:t>, who shall have sole discretion and final determination in this matter.</w:t>
      </w:r>
    </w:p>
    <w:p w14:paraId="054E4DF6" w14:textId="77777777" w:rsidR="00CC2F5F" w:rsidRPr="00CC2F5F" w:rsidRDefault="00CC2F5F" w:rsidP="00700377">
      <w:pPr>
        <w:pStyle w:val="BodyTextSecondIndent"/>
      </w:pPr>
      <w:r w:rsidRPr="00CC2F5F">
        <w:t>The Work will not be accepted until asbestos contamination is reduced to levels deemed acceptable by the asbestos consultant.</w:t>
      </w:r>
    </w:p>
    <w:p w14:paraId="28118679" w14:textId="6985442F" w:rsidR="00CC2F5F" w:rsidRPr="00CC2F5F" w:rsidRDefault="00CC2F5F" w:rsidP="00700377">
      <w:pPr>
        <w:pStyle w:val="BodyTextSecondIndent"/>
      </w:pPr>
      <w:r w:rsidRPr="00CC2F5F">
        <w:t xml:space="preserve">Interface of Work under this Contract with </w:t>
      </w:r>
      <w:r w:rsidR="00374459">
        <w:t>Work</w:t>
      </w:r>
      <w:r w:rsidRPr="00CC2F5F">
        <w:t xml:space="preserve"> containing asbestos shall be executed by </w:t>
      </w:r>
      <w:r w:rsidR="00111B4E">
        <w:t>Trade</w:t>
      </w:r>
      <w:r w:rsidR="00111B4E" w:rsidRPr="00CC2F5F">
        <w:t xml:space="preserve"> </w:t>
      </w:r>
      <w:r w:rsidRPr="00CC2F5F">
        <w:t xml:space="preserve">Contractor at his risk and at his discretion, with full knowledge of the currently accepted standards, hazards, risks, and liabilities associated with asbestos work and asbestos-containing products.  By execution of this Contract, the </w:t>
      </w:r>
      <w:r w:rsidR="00B53FE5">
        <w:t>Trade Contractor</w:t>
      </w:r>
      <w:r w:rsidRPr="00CC2F5F">
        <w:t xml:space="preserve"> acknowledges the above and agrees to hold harmless </w:t>
      </w:r>
      <w:r w:rsidR="000D717B">
        <w:t>Owner</w:t>
      </w:r>
      <w:r w:rsidRPr="00CC2F5F">
        <w:t xml:space="preserve"> and its assigns for all asbestos liability which may be associated with this work and agrees to instruct his employees with respect to the above-mentioned standards, hazards, risks, and liabilities.</w:t>
      </w:r>
    </w:p>
    <w:p w14:paraId="43609AF6" w14:textId="77777777" w:rsidR="00CC2F5F" w:rsidRPr="00CC2F5F" w:rsidRDefault="00CC2F5F" w:rsidP="00700377">
      <w:pPr>
        <w:pStyle w:val="Heading2"/>
      </w:pPr>
      <w:bookmarkStart w:id="330" w:name="_Toc164871152"/>
      <w:r w:rsidRPr="00CC2F5F">
        <w:t>SAFETY OF PERSONS AND PROPERTY</w:t>
      </w:r>
      <w:bookmarkEnd w:id="330"/>
    </w:p>
    <w:p w14:paraId="6C25A263" w14:textId="5E01AABB" w:rsidR="00CC2F5F" w:rsidRPr="00CC2F5F" w:rsidRDefault="00111B4E" w:rsidP="00700377">
      <w:pPr>
        <w:pStyle w:val="Heading3"/>
      </w:pPr>
      <w:r>
        <w:t xml:space="preserve">Trade </w:t>
      </w:r>
      <w:r w:rsidR="00A86E9E">
        <w:t>Contractor</w:t>
      </w:r>
    </w:p>
    <w:p w14:paraId="7AD393B1" w14:textId="00FFB675" w:rsidR="00CC2F5F" w:rsidRPr="00CC2F5F" w:rsidRDefault="00111B4E" w:rsidP="00700377">
      <w:pPr>
        <w:pStyle w:val="BodyTextSecondIndent"/>
      </w:pPr>
      <w:r>
        <w:t>Trade</w:t>
      </w:r>
      <w:r w:rsidRPr="00CC2F5F">
        <w:t xml:space="preserve"> </w:t>
      </w:r>
      <w:r w:rsidR="00CC2F5F" w:rsidRPr="00CC2F5F">
        <w:t>Contractor shall take reasonable precautions for the safety of, and shall provide reasonable protection to prevent damage, injury, or loss to:</w:t>
      </w:r>
    </w:p>
    <w:p w14:paraId="21D5E484" w14:textId="77777777" w:rsidR="00CC2F5F" w:rsidRPr="00A86E9E" w:rsidRDefault="00CC2F5F" w:rsidP="007A61CE">
      <w:pPr>
        <w:pStyle w:val="ListAlpha"/>
        <w:numPr>
          <w:ilvl w:val="0"/>
          <w:numId w:val="38"/>
        </w:numPr>
      </w:pPr>
      <w:r w:rsidRPr="00A86E9E">
        <w:t xml:space="preserve">Employees on the Work and other </w:t>
      </w:r>
      <w:proofErr w:type="gramStart"/>
      <w:r w:rsidRPr="00A86E9E">
        <w:t>persons</w:t>
      </w:r>
      <w:proofErr w:type="gramEnd"/>
      <w:r w:rsidRPr="00A86E9E">
        <w:t xml:space="preserve"> who may be affected </w:t>
      </w:r>
      <w:proofErr w:type="gramStart"/>
      <w:r w:rsidRPr="00A86E9E">
        <w:t>thereby;</w:t>
      </w:r>
      <w:proofErr w:type="gramEnd"/>
    </w:p>
    <w:p w14:paraId="25AC4F22" w14:textId="67D574F8" w:rsidR="00CC2F5F" w:rsidRPr="00A86E9E" w:rsidRDefault="00CC2F5F" w:rsidP="00700377">
      <w:pPr>
        <w:pStyle w:val="ListAlpha"/>
      </w:pPr>
      <w:r w:rsidRPr="00A86E9E">
        <w:t xml:space="preserve">The Work, material, and equipment to be incorporated therein, whether in storage on or off the Site, under the care, custody, or control of </w:t>
      </w:r>
      <w:r w:rsidR="00111B4E">
        <w:t>Trade</w:t>
      </w:r>
      <w:r w:rsidR="00111B4E" w:rsidRPr="00A86E9E">
        <w:t xml:space="preserve"> </w:t>
      </w:r>
      <w:r w:rsidRPr="00A86E9E">
        <w:t xml:space="preserve">Contractor or </w:t>
      </w:r>
      <w:r w:rsidR="00111B4E">
        <w:t>Trade</w:t>
      </w:r>
      <w:r w:rsidR="00111B4E" w:rsidRPr="00A86E9E">
        <w:t xml:space="preserve"> </w:t>
      </w:r>
      <w:r w:rsidRPr="00A86E9E">
        <w:t>Contractor</w:t>
      </w:r>
      <w:r w:rsidR="00A93613">
        <w:t>’</w:t>
      </w:r>
      <w:r w:rsidRPr="00A86E9E">
        <w:t>s Subcontractors or Sub-subcontractors; and</w:t>
      </w:r>
    </w:p>
    <w:p w14:paraId="5E648126" w14:textId="77777777" w:rsidR="00CC2F5F" w:rsidRPr="00A86E9E" w:rsidRDefault="00CC2F5F" w:rsidP="00700377">
      <w:pPr>
        <w:pStyle w:val="ListAlpha"/>
      </w:pPr>
      <w:r w:rsidRPr="00A86E9E">
        <w:t xml:space="preserve">Other property at the Site or adjacent thereto such as trees, shrubs, lawns, walks, pavement, roadways, structures, and utilities not designated for removal, relocation, or replacement </w:t>
      </w:r>
      <w:proofErr w:type="gramStart"/>
      <w:r w:rsidRPr="00A86E9E">
        <w:t>in the course of</w:t>
      </w:r>
      <w:proofErr w:type="gramEnd"/>
      <w:r w:rsidRPr="00A86E9E">
        <w:t xml:space="preserve"> construction.</w:t>
      </w:r>
    </w:p>
    <w:p w14:paraId="50BB78AD" w14:textId="5FC5A2AF" w:rsidR="00CC2F5F" w:rsidRPr="00CC2F5F" w:rsidRDefault="00111B4E" w:rsidP="00700377">
      <w:pPr>
        <w:pStyle w:val="BodyTextSecondIndent"/>
      </w:pPr>
      <w:r>
        <w:t xml:space="preserve">Trade </w:t>
      </w:r>
      <w:r w:rsidR="00CC2F5F" w:rsidRPr="00CC2F5F">
        <w:t xml:space="preserve">Contractor is constructive owner of Project site as more fully discussed in </w:t>
      </w:r>
      <w:r w:rsidR="005564C7">
        <w:t>Article</w:t>
      </w:r>
      <w:r w:rsidR="00CC2F5F" w:rsidRPr="00CC2F5F">
        <w:t xml:space="preserve"> </w:t>
      </w:r>
      <w:r w:rsidR="000E00BB">
        <w:fldChar w:fldCharType="begin"/>
      </w:r>
      <w:r w:rsidR="000E00BB">
        <w:instrText xml:space="preserve"> REF _Ref469321126 \r \h </w:instrText>
      </w:r>
      <w:r w:rsidR="000E00BB">
        <w:fldChar w:fldCharType="separate"/>
      </w:r>
      <w:r w:rsidR="00C0046D">
        <w:t>6.2</w:t>
      </w:r>
      <w:r w:rsidR="000E00BB">
        <w:fldChar w:fldCharType="end"/>
      </w:r>
      <w:r w:rsidR="00CC2F5F" w:rsidRPr="00CC2F5F">
        <w:t>.</w:t>
      </w:r>
    </w:p>
    <w:p w14:paraId="431177F0" w14:textId="3E0697E5" w:rsidR="00CC2F5F" w:rsidRPr="00CC2F5F" w:rsidRDefault="00B53FE5" w:rsidP="00700377">
      <w:pPr>
        <w:pStyle w:val="Heading3"/>
      </w:pPr>
      <w:r>
        <w:t>Trade Contractor</w:t>
      </w:r>
      <w:r w:rsidR="00A86E9E">
        <w:t xml:space="preserve"> Notices</w:t>
      </w:r>
    </w:p>
    <w:p w14:paraId="10330C08" w14:textId="1DFE0968" w:rsidR="00CC2F5F" w:rsidRPr="00CC2F5F" w:rsidRDefault="00111B4E" w:rsidP="00700377">
      <w:pPr>
        <w:pStyle w:val="BodyTextSecondIndent"/>
      </w:pPr>
      <w:r>
        <w:t>Trade</w:t>
      </w:r>
      <w:r w:rsidRPr="00CC2F5F">
        <w:t xml:space="preserve"> </w:t>
      </w:r>
      <w:r w:rsidR="00CC2F5F" w:rsidRPr="00CC2F5F">
        <w:t>Contractor shall give notices and comply with applicable laws, ordinances, rules, regulations, and lawful orders of public authorities bearing on the safety of persons or property or their protection from damage, injury, or loss.</w:t>
      </w:r>
    </w:p>
    <w:p w14:paraId="11613A38" w14:textId="77777777" w:rsidR="00CC2F5F" w:rsidRPr="00CC2F5F" w:rsidRDefault="00A86E9E" w:rsidP="00700377">
      <w:pPr>
        <w:pStyle w:val="Heading3"/>
      </w:pPr>
      <w:r>
        <w:t>Safety Barriers and Safeguards</w:t>
      </w:r>
    </w:p>
    <w:p w14:paraId="5A03295E" w14:textId="35BB8CC2" w:rsidR="00CC2F5F" w:rsidRPr="00CC2F5F" w:rsidRDefault="00111B4E" w:rsidP="00700377">
      <w:pPr>
        <w:pStyle w:val="BodyTextSecondIndent"/>
      </w:pPr>
      <w:r>
        <w:t>Trade</w:t>
      </w:r>
      <w:r w:rsidRPr="00CC2F5F">
        <w:t xml:space="preserve"> </w:t>
      </w:r>
      <w:r w:rsidR="00CC2F5F" w:rsidRPr="00CC2F5F">
        <w:t>Contractor shall erect and maintain, as required by existing conditions and performance of the Contract, reasonable safeguards for safety and protection, including posting danger signs and other warnings against hazards, promulgating safety regulations, and notifying owners and users of adjacent sites and utilities.</w:t>
      </w:r>
    </w:p>
    <w:p w14:paraId="4656EFBD" w14:textId="77777777" w:rsidR="00CC2F5F" w:rsidRPr="00CC2F5F" w:rsidRDefault="00CC2F5F" w:rsidP="00700377">
      <w:pPr>
        <w:pStyle w:val="Heading3"/>
      </w:pPr>
      <w:r w:rsidRPr="00CC2F5F">
        <w:lastRenderedPageBreak/>
        <w:t>Use or</w:t>
      </w:r>
      <w:r w:rsidR="00A86E9E">
        <w:t xml:space="preserve"> Storage of Hazardous Material</w:t>
      </w:r>
    </w:p>
    <w:p w14:paraId="1037F16A" w14:textId="0A9492C6" w:rsidR="00CC2F5F" w:rsidRPr="00CC2F5F" w:rsidRDefault="00CC2F5F" w:rsidP="00700377">
      <w:pPr>
        <w:pStyle w:val="BodyTextSecondIndent"/>
      </w:pPr>
      <w:r w:rsidRPr="00CC2F5F">
        <w:t xml:space="preserve">When use or storage of explosives, other hazardous materials or equipment, or unusual methods are necessary for execution of the Work, </w:t>
      </w:r>
      <w:proofErr w:type="gramStart"/>
      <w:r w:rsidR="00111B4E">
        <w:t>Trade</w:t>
      </w:r>
      <w:proofErr w:type="gramEnd"/>
      <w:r w:rsidR="00111B4E" w:rsidRPr="00CC2F5F">
        <w:t xml:space="preserve"> </w:t>
      </w:r>
      <w:r w:rsidRPr="00CC2F5F">
        <w:t xml:space="preserve">Contractor shall exercise utmost care and carry on such activities under supervision of properly qualified personnel.  </w:t>
      </w:r>
      <w:r w:rsidR="00111B4E">
        <w:t>Trade</w:t>
      </w:r>
      <w:r w:rsidR="00111B4E" w:rsidRPr="00CC2F5F">
        <w:t xml:space="preserve"> </w:t>
      </w:r>
      <w:r w:rsidRPr="00CC2F5F">
        <w:t xml:space="preserve">Contractor shall notify </w:t>
      </w:r>
      <w:r w:rsidR="00870B19">
        <w:t xml:space="preserve">the </w:t>
      </w:r>
      <w:r w:rsidR="000D717B">
        <w:t>Owner</w:t>
      </w:r>
      <w:r w:rsidRPr="00CC2F5F">
        <w:t xml:space="preserve"> any time that explosives or hazardous materials are expected to be stored on </w:t>
      </w:r>
      <w:proofErr w:type="gramStart"/>
      <w:r w:rsidRPr="00CC2F5F">
        <w:t>Site</w:t>
      </w:r>
      <w:proofErr w:type="gramEnd"/>
      <w:r w:rsidRPr="00CC2F5F">
        <w:t xml:space="preserve">.  Location of storage shall be coordinated with </w:t>
      </w:r>
      <w:r w:rsidR="00870B19">
        <w:t xml:space="preserve">the </w:t>
      </w:r>
      <w:r w:rsidR="000D717B">
        <w:t>Owner</w:t>
      </w:r>
      <w:r w:rsidRPr="00CC2F5F">
        <w:t xml:space="preserve"> and local fire authorities.</w:t>
      </w:r>
    </w:p>
    <w:p w14:paraId="4D353B7C" w14:textId="77777777" w:rsidR="00CC2F5F" w:rsidRPr="00CC2F5F" w:rsidRDefault="00CC2F5F" w:rsidP="00700377">
      <w:pPr>
        <w:pStyle w:val="Heading3"/>
      </w:pPr>
      <w:proofErr w:type="gramStart"/>
      <w:r w:rsidRPr="00CC2F5F">
        <w:t>Protection</w:t>
      </w:r>
      <w:r w:rsidR="00A86E9E">
        <w:t xml:space="preserve"> of Work</w:t>
      </w:r>
      <w:proofErr w:type="gramEnd"/>
    </w:p>
    <w:p w14:paraId="0E37E4EF" w14:textId="541830E1" w:rsidR="00CC2F5F" w:rsidRPr="00CC2F5F" w:rsidRDefault="00111B4E" w:rsidP="00700377">
      <w:pPr>
        <w:pStyle w:val="BodyTextSecondIndent"/>
      </w:pPr>
      <w:r>
        <w:t>Trade</w:t>
      </w:r>
      <w:r w:rsidRPr="00CC2F5F">
        <w:t xml:space="preserve"> </w:t>
      </w:r>
      <w:r w:rsidR="00CC2F5F" w:rsidRPr="00CC2F5F">
        <w:t xml:space="preserve">Contractor and </w:t>
      </w:r>
      <w:r>
        <w:t>Trade Contractor</w:t>
      </w:r>
      <w:r w:rsidR="00A93613">
        <w:t>’</w:t>
      </w:r>
      <w:r>
        <w:t xml:space="preserve">s </w:t>
      </w:r>
      <w:r w:rsidR="00CC2F5F" w:rsidRPr="00CC2F5F">
        <w:t xml:space="preserve">Subcontractors shall continuously protect the Work, </w:t>
      </w:r>
      <w:r w:rsidR="00870B19">
        <w:t xml:space="preserve">the </w:t>
      </w:r>
      <w:r w:rsidR="000D717B">
        <w:t>Owner</w:t>
      </w:r>
      <w:r w:rsidR="00A93613">
        <w:t>’</w:t>
      </w:r>
      <w:r w:rsidR="00CC2F5F" w:rsidRPr="00CC2F5F">
        <w:t xml:space="preserve">s property, and the property of others, from damage, injury, or loss arising in connection with operations under the Contract Documents.  </w:t>
      </w:r>
      <w:r w:rsidR="00292820">
        <w:t>Trade</w:t>
      </w:r>
      <w:r w:rsidR="00292820" w:rsidRPr="00CC2F5F">
        <w:t xml:space="preserve"> </w:t>
      </w:r>
      <w:r w:rsidR="00CC2F5F" w:rsidRPr="00CC2F5F">
        <w:t xml:space="preserve">Contractor and </w:t>
      </w:r>
      <w:r w:rsidR="00292820">
        <w:t>Trade Contractor</w:t>
      </w:r>
      <w:r w:rsidR="00A93613">
        <w:t>’</w:t>
      </w:r>
      <w:r w:rsidR="00292820">
        <w:t xml:space="preserve">s </w:t>
      </w:r>
      <w:r w:rsidR="00CC2F5F" w:rsidRPr="00CC2F5F">
        <w:t xml:space="preserve">Subcontractors, at their own expense, shall make good any such damage, injury, or loss, except such as may be solely due to, or caused by, agents or employees of </w:t>
      </w:r>
      <w:r w:rsidR="00870B19">
        <w:t xml:space="preserve">the </w:t>
      </w:r>
      <w:r w:rsidR="000D717B">
        <w:t>Owner</w:t>
      </w:r>
      <w:r w:rsidR="00CC2F5F" w:rsidRPr="00CC2F5F">
        <w:t>.</w:t>
      </w:r>
    </w:p>
    <w:p w14:paraId="115652FC" w14:textId="3B9370EB" w:rsidR="00CC2F5F" w:rsidRPr="00CC2F5F" w:rsidRDefault="00292820" w:rsidP="00700377">
      <w:pPr>
        <w:pStyle w:val="BodyTextSecondIndent"/>
      </w:pPr>
      <w:r>
        <w:t>Trade</w:t>
      </w:r>
      <w:r w:rsidRPr="00CC2F5F">
        <w:t xml:space="preserve"> </w:t>
      </w:r>
      <w:r w:rsidR="00CC2F5F" w:rsidRPr="00CC2F5F">
        <w:t xml:space="preserve">Contractor, at </w:t>
      </w:r>
      <w:r>
        <w:t xml:space="preserve">Trade </w:t>
      </w:r>
      <w:r w:rsidR="00CC2F5F" w:rsidRPr="00CC2F5F">
        <w:t>Contractor</w:t>
      </w:r>
      <w:r w:rsidR="00A93613">
        <w:t>’</w:t>
      </w:r>
      <w:r w:rsidR="00CC2F5F" w:rsidRPr="00CC2F5F">
        <w:t xml:space="preserve">s expense, will remove all mud, water, or other elements as may be required for the proper protection and prosecution of its Work.  </w:t>
      </w:r>
    </w:p>
    <w:p w14:paraId="37BA3CD4" w14:textId="77777777" w:rsidR="00CC2F5F" w:rsidRPr="00CC2F5F" w:rsidRDefault="00292820" w:rsidP="00700377">
      <w:pPr>
        <w:pStyle w:val="BodyTextSecondIndent"/>
      </w:pPr>
      <w:r>
        <w:t xml:space="preserve">Trade </w:t>
      </w:r>
      <w:r w:rsidR="00CC2F5F" w:rsidRPr="00CC2F5F">
        <w:t xml:space="preserve">Contractor shall take adequate precautions to protect existing roads, sidewalks, curbs, pavements, utilities, adjoining property and structures (including, without limitation, protection from settlement or loss of lateral support), and to avoid damage thereto, and repair any damage thereto caused by construction operations.  All permits, licenses, or inspection fees required for such repair Work shall be obtained and paid for by </w:t>
      </w:r>
      <w:r>
        <w:t xml:space="preserve">Trade </w:t>
      </w:r>
      <w:r w:rsidR="00CC2F5F" w:rsidRPr="00CC2F5F">
        <w:t>Contractor.</w:t>
      </w:r>
    </w:p>
    <w:p w14:paraId="7EBC5C17" w14:textId="77777777" w:rsidR="00CC2F5F" w:rsidRPr="00CC2F5F" w:rsidRDefault="00A86E9E" w:rsidP="00700377">
      <w:pPr>
        <w:pStyle w:val="Heading3"/>
      </w:pPr>
      <w:r>
        <w:t>Requirements for Existing Sites</w:t>
      </w:r>
    </w:p>
    <w:p w14:paraId="1B25DEB6" w14:textId="17DD4282" w:rsidR="00CC2F5F" w:rsidRPr="00CC2F5F" w:rsidRDefault="00292820" w:rsidP="00700377">
      <w:pPr>
        <w:pStyle w:val="BodyTextSecondIndent"/>
      </w:pPr>
      <w:r>
        <w:t xml:space="preserve">Trade </w:t>
      </w:r>
      <w:r w:rsidR="00CC2F5F" w:rsidRPr="00CC2F5F">
        <w:t xml:space="preserve">Contractor shall (unless waived by </w:t>
      </w:r>
      <w:r w:rsidR="00870B19">
        <w:t xml:space="preserve">the </w:t>
      </w:r>
      <w:r w:rsidR="000D717B">
        <w:t>Owner</w:t>
      </w:r>
      <w:r w:rsidR="00CC2F5F" w:rsidRPr="00CC2F5F">
        <w:t xml:space="preserve"> in writing):</w:t>
      </w:r>
    </w:p>
    <w:p w14:paraId="16DDA571" w14:textId="1507A60F" w:rsidR="00384298" w:rsidRDefault="00CC2F5F" w:rsidP="007A61CE">
      <w:pPr>
        <w:pStyle w:val="ListAlpha"/>
        <w:numPr>
          <w:ilvl w:val="0"/>
          <w:numId w:val="39"/>
        </w:numPr>
      </w:pPr>
      <w:r w:rsidRPr="00A86E9E">
        <w:t xml:space="preserve">When performing construction on existing sites, become informed and take into specific account the maturity of the students on the Site; and perform Work which may interfere with school routine before or after school hours, enclose working area with a substantial barricade, and arrange Work to cause a minimum amount of inconvenience and danger to students and faculty in their regular school activities.  </w:t>
      </w:r>
      <w:proofErr w:type="gramStart"/>
      <w:r w:rsidR="00292820">
        <w:t>Trade</w:t>
      </w:r>
      <w:proofErr w:type="gramEnd"/>
      <w:r w:rsidR="00292820" w:rsidRPr="00A86E9E">
        <w:t xml:space="preserve"> </w:t>
      </w:r>
      <w:r w:rsidRPr="00A86E9E">
        <w:t xml:space="preserve">Contractor shall comply with </w:t>
      </w:r>
      <w:r w:rsidR="00030100">
        <w:t>Specification</w:t>
      </w:r>
      <w:r w:rsidRPr="00A86E9E">
        <w:t xml:space="preserve">s and directives of </w:t>
      </w:r>
      <w:r w:rsidR="00870B19">
        <w:t xml:space="preserve">the </w:t>
      </w:r>
      <w:r w:rsidR="000D717B">
        <w:t>Owner</w:t>
      </w:r>
      <w:r w:rsidRPr="00A86E9E">
        <w:t xml:space="preserve"> regarding the timing of certain construction activities </w:t>
      </w:r>
      <w:proofErr w:type="gramStart"/>
      <w:r w:rsidRPr="00A86E9E">
        <w:t>in order to</w:t>
      </w:r>
      <w:proofErr w:type="gramEnd"/>
      <w:r w:rsidRPr="00A86E9E">
        <w:t xml:space="preserve"> avoid unnecessary interference with school functioning</w:t>
      </w:r>
      <w:r w:rsidR="00384298">
        <w:t>.</w:t>
      </w:r>
    </w:p>
    <w:p w14:paraId="502091CD" w14:textId="77777777" w:rsidR="00384298" w:rsidRPr="00384298" w:rsidRDefault="00384298" w:rsidP="00700377">
      <w:pPr>
        <w:pStyle w:val="ListAlpha"/>
      </w:pPr>
      <w:r>
        <w:t xml:space="preserve">Avoid performing any </w:t>
      </w:r>
      <w:r w:rsidR="00374459">
        <w:t>Work</w:t>
      </w:r>
      <w:r>
        <w:t xml:space="preserve"> that will disturb students during testing</w:t>
      </w:r>
      <w:r w:rsidR="00CC2F5F" w:rsidRPr="00A86E9E">
        <w:t>.</w:t>
      </w:r>
    </w:p>
    <w:p w14:paraId="0C8656B1" w14:textId="77777777" w:rsidR="00CC2F5F" w:rsidRPr="00A86E9E" w:rsidRDefault="00CC2F5F" w:rsidP="00700377">
      <w:pPr>
        <w:pStyle w:val="ListAlpha"/>
      </w:pPr>
      <w:r w:rsidRPr="00A86E9E">
        <w:t>Provide substantial barricades around any shrubs or trees indicated to be preserved.</w:t>
      </w:r>
    </w:p>
    <w:p w14:paraId="18B88963" w14:textId="77777777" w:rsidR="00CC2F5F" w:rsidRPr="00A86E9E" w:rsidRDefault="00CC2F5F" w:rsidP="00700377">
      <w:pPr>
        <w:pStyle w:val="ListAlpha"/>
      </w:pPr>
      <w:r w:rsidRPr="00A86E9E">
        <w:t>Deliver materials to building area over route designated by Architect.</w:t>
      </w:r>
    </w:p>
    <w:p w14:paraId="7A7B6092" w14:textId="77777777" w:rsidR="00CC2F5F" w:rsidRPr="00A86E9E" w:rsidRDefault="00CC2F5F" w:rsidP="00700377">
      <w:pPr>
        <w:pStyle w:val="ListAlpha"/>
      </w:pPr>
      <w:r w:rsidRPr="00A86E9E">
        <w:t>Take preventive measures to eliminate objectionable dust, noise, or other disturbances.</w:t>
      </w:r>
    </w:p>
    <w:p w14:paraId="6A34B76C" w14:textId="2D94ADAE" w:rsidR="00CC2F5F" w:rsidRPr="00A86E9E" w:rsidRDefault="00CC2F5F" w:rsidP="00700377">
      <w:pPr>
        <w:pStyle w:val="ListAlpha"/>
      </w:pPr>
      <w:r w:rsidRPr="00A86E9E">
        <w:t xml:space="preserve">Confine apparatus, the storage of materials, and the operations of workers to limits indicated by law, ordinances, permits or directions of Architect; and not interfere with the Work or unreasonably encumber premises or overload any structure with </w:t>
      </w:r>
      <w:r w:rsidRPr="00A86E9E">
        <w:lastRenderedPageBreak/>
        <w:t xml:space="preserve">materials; and enforce all instructions of </w:t>
      </w:r>
      <w:r w:rsidR="000D717B">
        <w:t>Owner</w:t>
      </w:r>
      <w:r w:rsidRPr="00A86E9E">
        <w:t xml:space="preserve"> and Architect regarding signs, advertising, fires, and smoking and require that all workers comply with all regulations while on the Project site.</w:t>
      </w:r>
    </w:p>
    <w:p w14:paraId="036DAA24" w14:textId="5E09C716" w:rsidR="00CC2F5F" w:rsidRPr="00A86E9E" w:rsidRDefault="00CC2F5F" w:rsidP="00700377">
      <w:pPr>
        <w:pStyle w:val="ListAlpha"/>
      </w:pPr>
      <w:r w:rsidRPr="00A86E9E">
        <w:t xml:space="preserve">Take care to prevent disturbing or covering any survey markers, monuments, or other devices marking property boundaries or corners.  If such markers are disturbed by accident, they shall be replaced by an approved land surveyor or civil engineer and all maps and records required therefrom shall be filed with county and local authorities, at no cost to </w:t>
      </w:r>
      <w:r w:rsidR="00870B19">
        <w:t xml:space="preserve">the </w:t>
      </w:r>
      <w:r w:rsidR="000D717B">
        <w:t>Owner</w:t>
      </w:r>
      <w:r w:rsidRPr="00A86E9E">
        <w:t xml:space="preserve">.  All filing and plan check fees shall be paid by </w:t>
      </w:r>
      <w:proofErr w:type="gramStart"/>
      <w:r w:rsidR="00292820">
        <w:t>Trade</w:t>
      </w:r>
      <w:proofErr w:type="gramEnd"/>
      <w:r w:rsidR="00292820">
        <w:t xml:space="preserve"> </w:t>
      </w:r>
      <w:r w:rsidRPr="00A86E9E">
        <w:t>Contractor.</w:t>
      </w:r>
    </w:p>
    <w:p w14:paraId="2124DCE1" w14:textId="5D232169" w:rsidR="00CC2F5F" w:rsidRPr="00A86E9E" w:rsidRDefault="00CC2F5F" w:rsidP="00700377">
      <w:pPr>
        <w:pStyle w:val="ListAlpha"/>
      </w:pPr>
      <w:r w:rsidRPr="00A86E9E">
        <w:t xml:space="preserve">Provide </w:t>
      </w:r>
      <w:proofErr w:type="gramStart"/>
      <w:r w:rsidR="000D717B">
        <w:t>Owner</w:t>
      </w:r>
      <w:r w:rsidRPr="00A86E9E">
        <w:t xml:space="preserve"> on request</w:t>
      </w:r>
      <w:proofErr w:type="gramEnd"/>
      <w:r w:rsidRPr="00A86E9E">
        <w:t xml:space="preserve"> with</w:t>
      </w:r>
      <w:r w:rsidR="00292820">
        <w:t xml:space="preserve"> Trade</w:t>
      </w:r>
      <w:r w:rsidRPr="00A86E9E">
        <w:t xml:space="preserve"> Contractor</w:t>
      </w:r>
      <w:r w:rsidR="00A93613">
        <w:t>’</w:t>
      </w:r>
      <w:r w:rsidRPr="00A86E9E">
        <w:t>s written safety program and safety plan for each site.</w:t>
      </w:r>
    </w:p>
    <w:p w14:paraId="1E3A6740" w14:textId="77777777" w:rsidR="00CC2F5F" w:rsidRPr="00CC2F5F" w:rsidRDefault="00A86E9E" w:rsidP="00700377">
      <w:pPr>
        <w:pStyle w:val="Heading3"/>
      </w:pPr>
      <w:r>
        <w:t>Shoring and Structural Loading</w:t>
      </w:r>
    </w:p>
    <w:p w14:paraId="4197CEFA" w14:textId="637C0A02" w:rsidR="00CC2F5F" w:rsidRPr="00CC2F5F" w:rsidRDefault="00292820" w:rsidP="00700377">
      <w:pPr>
        <w:pStyle w:val="BodyTextSecondIndent"/>
      </w:pPr>
      <w:r>
        <w:t>Trade</w:t>
      </w:r>
      <w:r w:rsidRPr="00CC2F5F">
        <w:t xml:space="preserve"> </w:t>
      </w:r>
      <w:r w:rsidR="00CC2F5F" w:rsidRPr="00CC2F5F">
        <w:t xml:space="preserve">Contractor shall not impose structural loading upon any part of the Work under construction or upon existing construction on or adjacent to the Site in excess of safe </w:t>
      </w:r>
      <w:proofErr w:type="gramStart"/>
      <w:r w:rsidR="00CC2F5F" w:rsidRPr="00CC2F5F">
        <w:t>limits, or</w:t>
      </w:r>
      <w:proofErr w:type="gramEnd"/>
      <w:r w:rsidR="00CC2F5F" w:rsidRPr="00CC2F5F">
        <w:t xml:space="preserve"> loading such as to result in damage to the structural, architectural, mechanical, electrical, or other components of the Work.  The design of all temporary construction equipment and appliances used in construction of the Work and not a permanent part thereof, including, without limitation, hoisting equipment, cribbing, shoring, and temporary bracing of structural steel, is the sole responsibility of </w:t>
      </w:r>
      <w:r w:rsidR="00181191">
        <w:t>Trade</w:t>
      </w:r>
      <w:r w:rsidR="00181191" w:rsidRPr="00CC2F5F">
        <w:t xml:space="preserve"> </w:t>
      </w:r>
      <w:r w:rsidR="00CC2F5F" w:rsidRPr="00CC2F5F">
        <w:t xml:space="preserve">Contractor.  All such items shall conform with the requirements of governing codes and all laws, ordinances, rules, regulations, and orders of all authorities having jurisdiction.  </w:t>
      </w:r>
      <w:r w:rsidR="00181191">
        <w:t>Trade</w:t>
      </w:r>
      <w:r w:rsidR="00181191" w:rsidRPr="00CC2F5F">
        <w:t xml:space="preserve"> </w:t>
      </w:r>
      <w:r w:rsidR="00CC2F5F" w:rsidRPr="00CC2F5F">
        <w:t xml:space="preserve">Contractor shall take special precautions, such as shoring of masonry walls and temporary tie bracing of structural steel </w:t>
      </w:r>
      <w:r w:rsidR="00374459">
        <w:t>Work</w:t>
      </w:r>
      <w:r w:rsidR="00CC2F5F" w:rsidRPr="00CC2F5F">
        <w:t xml:space="preserve">, to prevent possible wind damage during construction of the Work.  The installation of such bracing or shoring shall not damage the Work in </w:t>
      </w:r>
      <w:proofErr w:type="gramStart"/>
      <w:r w:rsidR="00CC2F5F" w:rsidRPr="00CC2F5F">
        <w:t>place</w:t>
      </w:r>
      <w:proofErr w:type="gramEnd"/>
      <w:r w:rsidR="00CC2F5F" w:rsidRPr="00CC2F5F">
        <w:t xml:space="preserve"> or the Work installed by others.  Any damage which does occur shall be promptly repaired by </w:t>
      </w:r>
      <w:proofErr w:type="gramStart"/>
      <w:r w:rsidR="00181191">
        <w:t>Trade</w:t>
      </w:r>
      <w:proofErr w:type="gramEnd"/>
      <w:r w:rsidR="00181191" w:rsidRPr="00CC2F5F">
        <w:t xml:space="preserve"> </w:t>
      </w:r>
      <w:r w:rsidR="00CC2F5F" w:rsidRPr="00CC2F5F">
        <w:t xml:space="preserve">Contractor at no cost to </w:t>
      </w:r>
      <w:r w:rsidR="00870B19">
        <w:t xml:space="preserve">the </w:t>
      </w:r>
      <w:r w:rsidR="000D717B">
        <w:t>Owner</w:t>
      </w:r>
      <w:r w:rsidR="00CC2F5F" w:rsidRPr="00CC2F5F">
        <w:t>.</w:t>
      </w:r>
    </w:p>
    <w:p w14:paraId="77EC26A8" w14:textId="77777777" w:rsidR="00CC2F5F" w:rsidRPr="00CC2F5F" w:rsidRDefault="00CC2F5F" w:rsidP="00700377">
      <w:pPr>
        <w:pStyle w:val="Heading3"/>
      </w:pPr>
      <w:r w:rsidRPr="00CC2F5F">
        <w:t>Confor</w:t>
      </w:r>
      <w:r w:rsidR="00A86E9E">
        <w:t>mance within Established Limits</w:t>
      </w:r>
    </w:p>
    <w:p w14:paraId="3993F311" w14:textId="0A755BC8" w:rsidR="00CC2F5F" w:rsidRPr="00CC2F5F" w:rsidRDefault="00181191" w:rsidP="00700377">
      <w:pPr>
        <w:pStyle w:val="BodyTextSecondIndent"/>
      </w:pPr>
      <w:r>
        <w:t>Trade</w:t>
      </w:r>
      <w:r w:rsidRPr="00CC2F5F">
        <w:t xml:space="preserve"> </w:t>
      </w:r>
      <w:r w:rsidR="00CC2F5F" w:rsidRPr="00CC2F5F">
        <w:t xml:space="preserve">Contractor and </w:t>
      </w:r>
      <w:r>
        <w:t>Trade Contractor</w:t>
      </w:r>
      <w:r w:rsidR="00A93613">
        <w:t>’</w:t>
      </w:r>
      <w:r>
        <w:t xml:space="preserve">s </w:t>
      </w:r>
      <w:r w:rsidR="00CC2F5F" w:rsidRPr="00CC2F5F">
        <w:t xml:space="preserve">Subcontractors shall confine their construction equipment, the storage of materials, and the operations of workers to the limits indicated by laws, ordinances, permits, and the limits established by </w:t>
      </w:r>
      <w:r w:rsidR="00870B19">
        <w:t xml:space="preserve">the </w:t>
      </w:r>
      <w:r w:rsidR="000D717B">
        <w:t>Owner</w:t>
      </w:r>
      <w:r w:rsidR="00CC2F5F" w:rsidRPr="00CC2F5F">
        <w:t xml:space="preserve"> </w:t>
      </w:r>
      <w:r>
        <w:t>and CM</w:t>
      </w:r>
      <w:r w:rsidR="00CC2F5F" w:rsidRPr="00CC2F5F">
        <w:t>, and shall not unreasonably encumber the premises with construction equipment or materials.</w:t>
      </w:r>
    </w:p>
    <w:p w14:paraId="7BE0ACB6" w14:textId="77777777" w:rsidR="00CC2F5F" w:rsidRPr="00CC2F5F" w:rsidRDefault="00CC2F5F" w:rsidP="00700377">
      <w:pPr>
        <w:pStyle w:val="Heading3"/>
      </w:pPr>
      <w:r w:rsidRPr="00CC2F5F">
        <w:t>Sub</w:t>
      </w:r>
      <w:r w:rsidR="00A86E9E">
        <w:t>contractor Enforcement of Rules</w:t>
      </w:r>
    </w:p>
    <w:p w14:paraId="754EC4A4" w14:textId="0C00F4F6" w:rsidR="00CC2F5F" w:rsidRPr="00CC2F5F" w:rsidRDefault="004029E1" w:rsidP="00700377">
      <w:pPr>
        <w:pStyle w:val="BodyTextSecondIndent"/>
      </w:pPr>
      <w:r>
        <w:t xml:space="preserve">Subcontractors </w:t>
      </w:r>
      <w:r w:rsidR="00CC2F5F" w:rsidRPr="00CC2F5F">
        <w:t xml:space="preserve">shall enforce </w:t>
      </w:r>
      <w:r w:rsidR="00870B19">
        <w:t xml:space="preserve">the </w:t>
      </w:r>
      <w:r w:rsidR="000D717B">
        <w:t>Owner</w:t>
      </w:r>
      <w:r w:rsidR="00A93613">
        <w:t>’</w:t>
      </w:r>
      <w:r w:rsidR="00CC2F5F" w:rsidRPr="00CC2F5F">
        <w:t xml:space="preserve">s and </w:t>
      </w:r>
      <w:r w:rsidR="00181191">
        <w:t>CM</w:t>
      </w:r>
      <w:r w:rsidR="00A93613">
        <w:t>’</w:t>
      </w:r>
      <w:r w:rsidR="00CC2F5F" w:rsidRPr="00CC2F5F">
        <w:t>s instructions, laws, and regulations regarding signs, advertisements, fires, smoking, the presence of liquor, and the presence of firearms by any person at the Site.</w:t>
      </w:r>
    </w:p>
    <w:p w14:paraId="69DAB199" w14:textId="77777777" w:rsidR="00CC2F5F" w:rsidRPr="00CC2F5F" w:rsidRDefault="00A86E9E" w:rsidP="00700377">
      <w:pPr>
        <w:pStyle w:val="Heading3"/>
      </w:pPr>
      <w:r>
        <w:t>Site Access</w:t>
      </w:r>
    </w:p>
    <w:p w14:paraId="05DC3BB0" w14:textId="4F2D5D97" w:rsidR="00CC2F5F" w:rsidRPr="00CC2F5F" w:rsidRDefault="00181191" w:rsidP="00700377">
      <w:pPr>
        <w:pStyle w:val="BodyTextSecondIndent"/>
      </w:pPr>
      <w:r>
        <w:t>Trade</w:t>
      </w:r>
      <w:r w:rsidRPr="00CC2F5F">
        <w:t xml:space="preserve"> </w:t>
      </w:r>
      <w:r w:rsidR="00CC2F5F" w:rsidRPr="00CC2F5F">
        <w:t xml:space="preserve">Contractor and </w:t>
      </w:r>
      <w:r w:rsidR="004029E1">
        <w:t xml:space="preserve">all </w:t>
      </w:r>
      <w:r w:rsidR="00CC2F5F" w:rsidRPr="00CC2F5F">
        <w:t xml:space="preserve">Subcontractors shall use only those ingress and egress routes designated by </w:t>
      </w:r>
      <w:r w:rsidR="00870B19">
        <w:t xml:space="preserve">the </w:t>
      </w:r>
      <w:r w:rsidR="000D717B">
        <w:t>Owner</w:t>
      </w:r>
      <w:r w:rsidR="00CC2F5F" w:rsidRPr="00CC2F5F">
        <w:t xml:space="preserve">, observe the boundaries of the Site designated by </w:t>
      </w:r>
      <w:r w:rsidR="00870B19">
        <w:t xml:space="preserve">the </w:t>
      </w:r>
      <w:r w:rsidR="000D717B">
        <w:t>Owner</w:t>
      </w:r>
      <w:r w:rsidR="00CC2F5F" w:rsidRPr="00CC2F5F">
        <w:t xml:space="preserve">, park only in those areas designated by </w:t>
      </w:r>
      <w:r w:rsidR="00870B19">
        <w:t xml:space="preserve">the </w:t>
      </w:r>
      <w:r w:rsidR="000D717B">
        <w:t>Owner</w:t>
      </w:r>
      <w:r w:rsidR="00CC2F5F" w:rsidRPr="00CC2F5F">
        <w:t xml:space="preserve">, which areas may be on or off the Site, and comply with any parking control program established by </w:t>
      </w:r>
      <w:r w:rsidR="00870B19">
        <w:t xml:space="preserve">the </w:t>
      </w:r>
      <w:r w:rsidR="000D717B">
        <w:t>Owner</w:t>
      </w:r>
      <w:r w:rsidR="00CC2F5F" w:rsidRPr="00CC2F5F">
        <w:t>, such as furnishing license plate information and placing identifying stickers on vehicles.</w:t>
      </w:r>
    </w:p>
    <w:p w14:paraId="08A62C0A" w14:textId="77777777" w:rsidR="00CC2F5F" w:rsidRPr="00CC2F5F" w:rsidRDefault="00CC2F5F" w:rsidP="00700377">
      <w:pPr>
        <w:pStyle w:val="Heading2"/>
      </w:pPr>
      <w:bookmarkStart w:id="331" w:name="_Toc164871153"/>
      <w:r w:rsidRPr="00CC2F5F">
        <w:lastRenderedPageBreak/>
        <w:t>EMERGENCIES</w:t>
      </w:r>
      <w:bookmarkEnd w:id="331"/>
    </w:p>
    <w:p w14:paraId="69F4242B" w14:textId="77777777" w:rsidR="00CC2F5F" w:rsidRPr="00CC2F5F" w:rsidRDefault="00A86E9E" w:rsidP="00700377">
      <w:pPr>
        <w:pStyle w:val="Heading3"/>
      </w:pPr>
      <w:r>
        <w:t>Emergency Action</w:t>
      </w:r>
    </w:p>
    <w:p w14:paraId="561C69B9" w14:textId="747F23E6" w:rsidR="00CC2F5F" w:rsidRPr="00CC2F5F" w:rsidRDefault="00CC2F5F" w:rsidP="00700377">
      <w:pPr>
        <w:pStyle w:val="BodyTextSecondIndent"/>
      </w:pPr>
      <w:r w:rsidRPr="00CC2F5F">
        <w:t xml:space="preserve">In an </w:t>
      </w:r>
      <w:r w:rsidR="000B4E9F">
        <w:t>E</w:t>
      </w:r>
      <w:r w:rsidRPr="00CC2F5F">
        <w:t xml:space="preserve">mergency affecting the safety of persons or property, the </w:t>
      </w:r>
      <w:r w:rsidR="00B53FE5">
        <w:t>Trade Contractor</w:t>
      </w:r>
      <w:r w:rsidRPr="00CC2F5F">
        <w:t xml:space="preserve"> shall take any action necessary, at the </w:t>
      </w:r>
      <w:r w:rsidR="00B53FE5">
        <w:t>Trade Contractor</w:t>
      </w:r>
      <w:r w:rsidR="00A93613">
        <w:t>’</w:t>
      </w:r>
      <w:r w:rsidRPr="00CC2F5F">
        <w:t xml:space="preserve">s discretion, to prevent threatened damage, injury, or loss.  Additional compensation or extension of time claimed by the </w:t>
      </w:r>
      <w:r w:rsidR="00B53FE5">
        <w:t>Trade Contractor</w:t>
      </w:r>
      <w:r w:rsidRPr="00CC2F5F">
        <w:t xml:space="preserve"> on account of an </w:t>
      </w:r>
      <w:r w:rsidR="000B4E9F">
        <w:t>E</w:t>
      </w:r>
      <w:r w:rsidRPr="00CC2F5F">
        <w:t>mergency shall be determined as provided in Article 7.</w:t>
      </w:r>
    </w:p>
    <w:p w14:paraId="1B10D1D3" w14:textId="77777777" w:rsidR="00CC2F5F" w:rsidRPr="00CC2F5F" w:rsidRDefault="00A86E9E" w:rsidP="00700377">
      <w:pPr>
        <w:pStyle w:val="Heading3"/>
      </w:pPr>
      <w:r>
        <w:t>Accident Reports</w:t>
      </w:r>
    </w:p>
    <w:p w14:paraId="6F4E498A" w14:textId="242C9FAA" w:rsidR="00CC2F5F" w:rsidRPr="00CC2F5F" w:rsidRDefault="00B53FE5" w:rsidP="00700377">
      <w:pPr>
        <w:pStyle w:val="BodyTextSecondIndent"/>
      </w:pPr>
      <w:r>
        <w:t>Trade</w:t>
      </w:r>
      <w:r w:rsidRPr="00CC2F5F">
        <w:t xml:space="preserve"> </w:t>
      </w:r>
      <w:r w:rsidR="00CC2F5F" w:rsidRPr="00CC2F5F">
        <w:t xml:space="preserve">Contractor shall promptly report in writing to </w:t>
      </w:r>
      <w:r w:rsidR="00870B19">
        <w:t xml:space="preserve">the </w:t>
      </w:r>
      <w:r w:rsidR="000D717B">
        <w:t>Owner</w:t>
      </w:r>
      <w:r w:rsidR="00CC2F5F" w:rsidRPr="00CC2F5F">
        <w:t xml:space="preserve"> all accidents arising out of or in connection with the Work, which caused death, personal injury, or property damage, giving full details and statements of any witnesses in conformance with Article </w:t>
      </w:r>
      <w:r w:rsidR="00066857">
        <w:fldChar w:fldCharType="begin"/>
      </w:r>
      <w:r w:rsidR="00066857">
        <w:instrText xml:space="preserve"> REF _Ref469326351 \r \h </w:instrText>
      </w:r>
      <w:r w:rsidR="00066857">
        <w:fldChar w:fldCharType="separate"/>
      </w:r>
      <w:r w:rsidR="00C0046D">
        <w:t>10.1.4</w:t>
      </w:r>
      <w:r w:rsidR="00066857">
        <w:fldChar w:fldCharType="end"/>
      </w:r>
      <w:r w:rsidR="00CC2F5F" w:rsidRPr="00CC2F5F">
        <w:t xml:space="preserve">.  In addition, if death, serious personal injuries, or serious property damages are caused, the accident shall be reported in accordance with </w:t>
      </w:r>
      <w:r w:rsidR="005564C7">
        <w:t>Article</w:t>
      </w:r>
      <w:r w:rsidR="00CC2F5F" w:rsidRPr="00CC2F5F">
        <w:t xml:space="preserve"> </w:t>
      </w:r>
      <w:r w:rsidR="00066857">
        <w:fldChar w:fldCharType="begin"/>
      </w:r>
      <w:r w:rsidR="00066857">
        <w:instrText xml:space="preserve"> REF _Ref469326351 \r \h </w:instrText>
      </w:r>
      <w:r w:rsidR="00066857">
        <w:fldChar w:fldCharType="separate"/>
      </w:r>
      <w:r w:rsidR="00C0046D">
        <w:t>10.1.4</w:t>
      </w:r>
      <w:r w:rsidR="00066857">
        <w:fldChar w:fldCharType="end"/>
      </w:r>
      <w:r w:rsidR="00066857">
        <w:t xml:space="preserve">, </w:t>
      </w:r>
      <w:r w:rsidR="00CC2F5F" w:rsidRPr="00CC2F5F">
        <w:t xml:space="preserve">immediately by telephone or messenger to </w:t>
      </w:r>
      <w:r w:rsidR="00870B19">
        <w:t xml:space="preserve">the </w:t>
      </w:r>
      <w:r w:rsidR="000D717B">
        <w:t>Owner</w:t>
      </w:r>
      <w:r w:rsidR="00CC2F5F" w:rsidRPr="00CC2F5F">
        <w:t>.</w:t>
      </w:r>
    </w:p>
    <w:p w14:paraId="296834AF" w14:textId="77777777" w:rsidR="00CC2F5F" w:rsidRPr="00CC2F5F" w:rsidRDefault="00CC2F5F" w:rsidP="00700377">
      <w:pPr>
        <w:pStyle w:val="Heading2"/>
      </w:pPr>
      <w:bookmarkStart w:id="332" w:name="_Toc164871154"/>
      <w:r w:rsidRPr="00CC2F5F">
        <w:t>HAZARDOUS MATERIALS</w:t>
      </w:r>
      <w:bookmarkEnd w:id="332"/>
    </w:p>
    <w:p w14:paraId="1DB9F9AA" w14:textId="77777777" w:rsidR="00CC2F5F" w:rsidRPr="00CC2F5F" w:rsidRDefault="00CC2F5F" w:rsidP="00700377">
      <w:pPr>
        <w:pStyle w:val="Heading3"/>
      </w:pPr>
      <w:r w:rsidRPr="00CC2F5F">
        <w:t>D</w:t>
      </w:r>
      <w:r w:rsidR="00A86E9E">
        <w:t>iscovery of Hazardous Materials</w:t>
      </w:r>
    </w:p>
    <w:p w14:paraId="02ABAB4E" w14:textId="29DC8C7D" w:rsidR="00CC2F5F" w:rsidRPr="00CC2F5F" w:rsidRDefault="00CC2F5F" w:rsidP="00700377">
      <w:pPr>
        <w:pStyle w:val="BodyTextSecondIndent"/>
      </w:pPr>
      <w:r w:rsidRPr="00CC2F5F">
        <w:t xml:space="preserve">In the event the </w:t>
      </w:r>
      <w:r w:rsidR="00B53FE5">
        <w:t>Trade Contractor</w:t>
      </w:r>
      <w:r w:rsidRPr="00CC2F5F">
        <w:t xml:space="preserve"> encounters or suspects the presence on the job site of material reasonably believed to be asbestos, polychlorinated biphenyl (PCB), or any other material defined as being hazardous by § 25249.5 of the California Health and Safety Code, which has not been rendered harmless</w:t>
      </w:r>
      <w:r w:rsidR="004029E1">
        <w:t xml:space="preserve"> or is not part of the Trade Contractor</w:t>
      </w:r>
      <w:r w:rsidR="00A93613">
        <w:t>’</w:t>
      </w:r>
      <w:r w:rsidR="004029E1">
        <w:t>s scope of work</w:t>
      </w:r>
      <w:r w:rsidRPr="00CC2F5F">
        <w:t xml:space="preserve">, the </w:t>
      </w:r>
      <w:r w:rsidR="00B53FE5">
        <w:t>Trade Contractor</w:t>
      </w:r>
      <w:r w:rsidRPr="00CC2F5F">
        <w:t xml:space="preserve"> shall immediately stop Work in the area affected and report the condition to </w:t>
      </w:r>
      <w:r w:rsidR="00870B19">
        <w:t xml:space="preserve">the </w:t>
      </w:r>
      <w:r w:rsidR="000D717B">
        <w:t>Owner</w:t>
      </w:r>
      <w:r w:rsidRPr="00CC2F5F">
        <w:t xml:space="preserve"> and the Architect in writing, whether or not such material was generated by the </w:t>
      </w:r>
      <w:r w:rsidR="00B53FE5">
        <w:t>Trade Contractor</w:t>
      </w:r>
      <w:r w:rsidRPr="00CC2F5F">
        <w:t xml:space="preserve"> or </w:t>
      </w:r>
      <w:r w:rsidR="00870B19">
        <w:t xml:space="preserve">the </w:t>
      </w:r>
      <w:r w:rsidR="000D717B">
        <w:t>Owner</w:t>
      </w:r>
      <w:r w:rsidRPr="00CC2F5F">
        <w:t xml:space="preserve">.  The Work in the affected area shall not thereafter be resumed, except by written agreement of </w:t>
      </w:r>
      <w:r w:rsidR="00870B19">
        <w:t xml:space="preserve">the </w:t>
      </w:r>
      <w:r w:rsidR="000D717B">
        <w:t>Owner</w:t>
      </w:r>
      <w:r w:rsidRPr="00CC2F5F">
        <w:t xml:space="preserve"> and the </w:t>
      </w:r>
      <w:r w:rsidR="00B53FE5">
        <w:t>Trade Contractor</w:t>
      </w:r>
      <w:r w:rsidRPr="00CC2F5F">
        <w:t xml:space="preserve">, if in fact the material is asbestos, polychlorinated biphenyl (PCB), or other hazardous material, and has not been rendered harmless.  The Work in the affected area shall be resumed only in the absence of asbestos, polychlorinated biphenyl (PCB), or other hazardous material, or when it has been rendered harmless by written agreement of </w:t>
      </w:r>
      <w:r w:rsidR="00870B19">
        <w:t xml:space="preserve">the </w:t>
      </w:r>
      <w:r w:rsidR="000D717B">
        <w:t>Owner</w:t>
      </w:r>
      <w:r w:rsidRPr="00CC2F5F">
        <w:t xml:space="preserve"> and the </w:t>
      </w:r>
      <w:r w:rsidR="00B53FE5">
        <w:t>Trade Contractor</w:t>
      </w:r>
      <w:r w:rsidRPr="00CC2F5F">
        <w:t>.</w:t>
      </w:r>
    </w:p>
    <w:p w14:paraId="0ED779D3" w14:textId="77777777" w:rsidR="00CC2F5F" w:rsidRPr="00CC2F5F" w:rsidRDefault="00CC2F5F" w:rsidP="00700377">
      <w:pPr>
        <w:pStyle w:val="Heading3"/>
      </w:pPr>
      <w:r w:rsidRPr="00CC2F5F">
        <w:t>Hazardous Material Work Limi</w:t>
      </w:r>
      <w:r w:rsidR="00A86E9E">
        <w:t>tations</w:t>
      </w:r>
    </w:p>
    <w:p w14:paraId="7B6946C1" w14:textId="4D72CFC9" w:rsidR="00CC2F5F" w:rsidRPr="00CC2F5F" w:rsidRDefault="00CC2F5F" w:rsidP="00700377">
      <w:pPr>
        <w:pStyle w:val="BodyTextSecondIndent"/>
      </w:pPr>
      <w:proofErr w:type="gramStart"/>
      <w:r w:rsidRPr="00CC2F5F">
        <w:t>In the event that</w:t>
      </w:r>
      <w:proofErr w:type="gramEnd"/>
      <w:r w:rsidRPr="00CC2F5F">
        <w:t xml:space="preserve"> the presence of hazardous materials is suspected or discovered on the Site (except in cases where asbestos and other hazardous material </w:t>
      </w:r>
      <w:r w:rsidR="00374459">
        <w:t>Work</w:t>
      </w:r>
      <w:r w:rsidRPr="00CC2F5F">
        <w:t xml:space="preserve"> in the </w:t>
      </w:r>
      <w:r w:rsidR="00B53FE5">
        <w:t>Trade Contractor</w:t>
      </w:r>
      <w:r w:rsidR="00A93613">
        <w:t>’</w:t>
      </w:r>
      <w:r w:rsidRPr="00CC2F5F">
        <w:t xml:space="preserve">s responsibility), </w:t>
      </w:r>
      <w:r w:rsidR="00870B19">
        <w:t xml:space="preserve">the </w:t>
      </w:r>
      <w:r w:rsidR="000D717B">
        <w:t>Owner</w:t>
      </w:r>
      <w:r w:rsidRPr="00CC2F5F">
        <w:t xml:space="preserve"> shall retain an independent testing laboratory to determine the nature of the material encountered and whether corrective measures or remedial action is required.  The </w:t>
      </w:r>
      <w:r w:rsidR="00B53FE5">
        <w:t>Trade Contractor</w:t>
      </w:r>
      <w:r w:rsidRPr="00CC2F5F">
        <w:t xml:space="preserve"> shall not be required pursuant to Article 7 to perform without consent any Work in the affected area of the Site relating to asbestos, polychlorinated biphenyl (PCB), or other hazardous material, until any known or suspected hazardous material has been removed, or rendered harmless, or determined to be harmless by </w:t>
      </w:r>
      <w:r w:rsidR="000D717B">
        <w:t>Owner</w:t>
      </w:r>
      <w:r w:rsidRPr="00CC2F5F">
        <w:t>, as certified by an independent testing laboratory and approved by the appropriate government agency.</w:t>
      </w:r>
    </w:p>
    <w:p w14:paraId="10CC4650" w14:textId="618F1143" w:rsidR="00CC2F5F" w:rsidRPr="00CC2F5F" w:rsidRDefault="00CC2F5F" w:rsidP="00700377">
      <w:pPr>
        <w:pStyle w:val="Heading3"/>
      </w:pPr>
      <w:r w:rsidRPr="00CC2F5F">
        <w:t xml:space="preserve">Indemnification by </w:t>
      </w:r>
      <w:r w:rsidR="00B53FE5">
        <w:t>Trade Contractor</w:t>
      </w:r>
      <w:r w:rsidRPr="00CC2F5F">
        <w:t xml:space="preserve"> for Hazardou</w:t>
      </w:r>
      <w:r w:rsidR="00A86E9E">
        <w:t xml:space="preserve">s Material Caused by </w:t>
      </w:r>
      <w:r w:rsidR="00B53FE5">
        <w:t>Trade Contractor</w:t>
      </w:r>
    </w:p>
    <w:p w14:paraId="07B229A2" w14:textId="0620BC94" w:rsidR="00CC2F5F" w:rsidRPr="00CC2F5F" w:rsidRDefault="00CC2F5F" w:rsidP="00700377">
      <w:pPr>
        <w:pStyle w:val="BodyTextSecondIndent"/>
      </w:pPr>
      <w:r w:rsidRPr="00CC2F5F">
        <w:t xml:space="preserve">In the </w:t>
      </w:r>
      <w:proofErr w:type="gramStart"/>
      <w:r w:rsidRPr="00CC2F5F">
        <w:t>event</w:t>
      </w:r>
      <w:proofErr w:type="gramEnd"/>
      <w:r w:rsidRPr="00CC2F5F">
        <w:t xml:space="preserve"> the hazardous materials on the Project Site </w:t>
      </w:r>
      <w:proofErr w:type="gramStart"/>
      <w:r w:rsidRPr="00CC2F5F">
        <w:t>is</w:t>
      </w:r>
      <w:proofErr w:type="gramEnd"/>
      <w:r w:rsidRPr="00CC2F5F">
        <w:t xml:space="preserve"> caused by the </w:t>
      </w:r>
      <w:r w:rsidR="00B53FE5">
        <w:t>Trade Contractor</w:t>
      </w:r>
      <w:r w:rsidRPr="00CC2F5F">
        <w:t xml:space="preserve">, the </w:t>
      </w:r>
      <w:r w:rsidR="00B53FE5">
        <w:t>Trade Contractor</w:t>
      </w:r>
      <w:r w:rsidRPr="00CC2F5F">
        <w:t xml:space="preserve"> shall pay for all costs of testing and remediation, if any, and shall compensate </w:t>
      </w:r>
      <w:r w:rsidR="00870B19">
        <w:t xml:space="preserve">the </w:t>
      </w:r>
      <w:r w:rsidR="000D717B">
        <w:lastRenderedPageBreak/>
        <w:t>Owner</w:t>
      </w:r>
      <w:r w:rsidRPr="00CC2F5F">
        <w:t xml:space="preserve"> for any additional costs incurred as a result of </w:t>
      </w:r>
      <w:r w:rsidR="00B53FE5">
        <w:t>Trade Contractor</w:t>
      </w:r>
      <w:r w:rsidR="00A93613">
        <w:t>’</w:t>
      </w:r>
      <w:r w:rsidRPr="00CC2F5F">
        <w:t xml:space="preserve">s generation of hazardous material on the Project Site.  In addition, the </w:t>
      </w:r>
      <w:r w:rsidR="00B53FE5">
        <w:t>Trade Contractor</w:t>
      </w:r>
      <w:r w:rsidRPr="00CC2F5F">
        <w:t xml:space="preserve"> shall defend, indemnify and hold harmless </w:t>
      </w:r>
      <w:r w:rsidR="000D717B">
        <w:t>Owner</w:t>
      </w:r>
      <w:r w:rsidRPr="00CC2F5F">
        <w:t xml:space="preserve"> and its agents, officers, and employees from and against </w:t>
      </w:r>
      <w:proofErr w:type="gramStart"/>
      <w:r w:rsidRPr="00CC2F5F">
        <w:t>any and all</w:t>
      </w:r>
      <w:proofErr w:type="gramEnd"/>
      <w:r w:rsidRPr="00CC2F5F">
        <w:t xml:space="preserve"> claims, damages, losses, costs and expenses incurred in connection with, arising out of, or relating to, the presence of hazardous material on the Project Site.</w:t>
      </w:r>
    </w:p>
    <w:p w14:paraId="58F3D2AA" w14:textId="77777777" w:rsidR="00CC2F5F" w:rsidRPr="00CC2F5F" w:rsidRDefault="00CC2F5F" w:rsidP="00700377">
      <w:pPr>
        <w:pStyle w:val="Heading3"/>
      </w:pPr>
      <w:r w:rsidRPr="00CC2F5F">
        <w:t>Terms of Hazardo</w:t>
      </w:r>
      <w:r w:rsidR="00A86E9E">
        <w:t>us Material Provision</w:t>
      </w:r>
    </w:p>
    <w:p w14:paraId="1CE5A10C" w14:textId="77777777" w:rsidR="00CC2F5F" w:rsidRPr="00CC2F5F" w:rsidRDefault="00CC2F5F" w:rsidP="00700377">
      <w:pPr>
        <w:pStyle w:val="BodyTextFirstIndent"/>
      </w:pPr>
      <w:r w:rsidRPr="00CC2F5F">
        <w:t>The terms of this Hazardous Material provision shall survive the completion of the Work and/or any termination of this Contract.</w:t>
      </w:r>
    </w:p>
    <w:p w14:paraId="3060024E" w14:textId="77777777" w:rsidR="00AD29B2" w:rsidRDefault="00AD29B2" w:rsidP="00700377">
      <w:pPr>
        <w:pStyle w:val="BodyTextSecondIndent"/>
        <w:sectPr w:rsidR="00AD29B2" w:rsidSect="00B632C5">
          <w:headerReference w:type="even" r:id="rId97"/>
          <w:headerReference w:type="default" r:id="rId98"/>
          <w:footerReference w:type="even" r:id="rId99"/>
          <w:footerReference w:type="default" r:id="rId100"/>
          <w:headerReference w:type="first" r:id="rId101"/>
          <w:pgSz w:w="12240" w:h="15840" w:code="1"/>
          <w:pgMar w:top="1440" w:right="1440" w:bottom="1440" w:left="1440" w:header="720" w:footer="720" w:gutter="0"/>
          <w:paperSrc w:first="261" w:other="261"/>
          <w:cols w:space="720"/>
          <w:docGrid w:linePitch="360"/>
        </w:sectPr>
      </w:pPr>
    </w:p>
    <w:p w14:paraId="6E4545F9" w14:textId="3531664F" w:rsidR="00384298" w:rsidRDefault="00CC2F5F" w:rsidP="00700377">
      <w:pPr>
        <w:pStyle w:val="Heading1"/>
      </w:pPr>
      <w:r w:rsidRPr="00CC2F5F">
        <w:lastRenderedPageBreak/>
        <w:br/>
      </w:r>
      <w:bookmarkStart w:id="333" w:name="_Toc164871155"/>
      <w:r w:rsidR="00384298" w:rsidRPr="00CC2F5F">
        <w:t>INSURANCE AND BONDS</w:t>
      </w:r>
      <w:bookmarkEnd w:id="333"/>
    </w:p>
    <w:p w14:paraId="22B93ABC" w14:textId="3029A111" w:rsidR="00CC2F5F" w:rsidRPr="00CC2F5F" w:rsidRDefault="00B53FE5" w:rsidP="00700377">
      <w:pPr>
        <w:pStyle w:val="Heading2"/>
      </w:pPr>
      <w:bookmarkStart w:id="334" w:name="_Ref469326520"/>
      <w:bookmarkStart w:id="335" w:name="_Ref469326523"/>
      <w:bookmarkStart w:id="336" w:name="_Ref469326528"/>
      <w:bookmarkStart w:id="337" w:name="_Ref469326531"/>
      <w:bookmarkStart w:id="338" w:name="_Ref469326538"/>
      <w:bookmarkStart w:id="339" w:name="_Ref469326542"/>
      <w:bookmarkStart w:id="340" w:name="_Toc164871156"/>
      <w:r>
        <w:t>TRADE CONTRACTOR</w:t>
      </w:r>
      <w:r w:rsidR="00A93613">
        <w:t>’</w:t>
      </w:r>
      <w:r w:rsidR="00CC2F5F" w:rsidRPr="00CC2F5F">
        <w:t>S LIABILITY INSURANCE</w:t>
      </w:r>
      <w:bookmarkEnd w:id="334"/>
      <w:bookmarkEnd w:id="335"/>
      <w:bookmarkEnd w:id="336"/>
      <w:bookmarkEnd w:id="337"/>
      <w:bookmarkEnd w:id="338"/>
      <w:bookmarkEnd w:id="339"/>
      <w:bookmarkEnd w:id="340"/>
      <w:r w:rsidR="006D6ECB">
        <w:t xml:space="preserve"> </w:t>
      </w:r>
    </w:p>
    <w:p w14:paraId="370EFD2A" w14:textId="77777777" w:rsidR="00CC2F5F" w:rsidRPr="00CC2F5F" w:rsidRDefault="00A86E9E" w:rsidP="00700377">
      <w:pPr>
        <w:pStyle w:val="Heading3"/>
      </w:pPr>
      <w:r>
        <w:t>Insurance Requirements</w:t>
      </w:r>
    </w:p>
    <w:p w14:paraId="5512F6F1" w14:textId="41D5944D" w:rsidR="00CC2F5F" w:rsidRPr="00CC2F5F" w:rsidRDefault="00CC2F5F" w:rsidP="00700377">
      <w:pPr>
        <w:pStyle w:val="BodyTextSecondIndent"/>
      </w:pPr>
      <w:r w:rsidRPr="00CC2F5F">
        <w:t xml:space="preserve">Before the commencement of the Work, the </w:t>
      </w:r>
      <w:r w:rsidR="00B53FE5">
        <w:t>Trade Contractor</w:t>
      </w:r>
      <w:r w:rsidRPr="00CC2F5F">
        <w:t xml:space="preserve"> shall purchase from and maintain in a company or companies lawfully authorized to do business in California with a financial rating of at least an A</w:t>
      </w:r>
      <w:r w:rsidR="00821D85">
        <w:t>-VIII</w:t>
      </w:r>
      <w:r w:rsidRPr="00CC2F5F">
        <w:t xml:space="preserve"> status as rated in the most recent edition of Best</w:t>
      </w:r>
      <w:r w:rsidR="00A93613">
        <w:t>’</w:t>
      </w:r>
      <w:r w:rsidRPr="00CC2F5F">
        <w:t xml:space="preserve">s Insurance Reports or as amended by the Supplementary General Conditions, such insurance as will protect </w:t>
      </w:r>
      <w:r w:rsidR="00870B19">
        <w:t xml:space="preserve">the </w:t>
      </w:r>
      <w:r w:rsidR="000D717B">
        <w:t>Owner</w:t>
      </w:r>
      <w:r w:rsidRPr="00CC2F5F">
        <w:t xml:space="preserve"> from claims set forth below, which may arise out of or result from the </w:t>
      </w:r>
      <w:r w:rsidR="00B53FE5">
        <w:t>Trade Contractor</w:t>
      </w:r>
      <w:r w:rsidR="00A93613">
        <w:t>’</w:t>
      </w:r>
      <w:r w:rsidRPr="00CC2F5F">
        <w:t xml:space="preserve">s </w:t>
      </w:r>
      <w:r w:rsidR="00821D85">
        <w:t xml:space="preserve">Work </w:t>
      </w:r>
      <w:r w:rsidRPr="00CC2F5F">
        <w:t xml:space="preserve">under the Contract and for which the </w:t>
      </w:r>
      <w:r w:rsidR="00B53FE5">
        <w:t>Trade Contractor</w:t>
      </w:r>
      <w:r w:rsidRPr="00CC2F5F">
        <w:t xml:space="preserve"> may be legally liable, whether such </w:t>
      </w:r>
      <w:r w:rsidR="00821D85">
        <w:t xml:space="preserve">Work </w:t>
      </w:r>
      <w:r w:rsidRPr="00CC2F5F">
        <w:t xml:space="preserve">are by the </w:t>
      </w:r>
      <w:r w:rsidR="00B53FE5">
        <w:t>Trade Contractor</w:t>
      </w:r>
      <w:r w:rsidRPr="00CC2F5F">
        <w:t>, by a Subcontractor, by anyone directly or indirectly employed by any of them, or by anyone for whose acts any of them ma</w:t>
      </w:r>
      <w:r w:rsidR="006B65BC">
        <w:t xml:space="preserve">y be liable.  </w:t>
      </w:r>
      <w:proofErr w:type="gramStart"/>
      <w:r w:rsidR="006B65BC">
        <w:t>Any</w:t>
      </w:r>
      <w:proofErr w:type="gramEnd"/>
      <w:r w:rsidR="006B65BC">
        <w:t xml:space="preserve"> required</w:t>
      </w:r>
      <w:r w:rsidR="006B65BC" w:rsidRPr="006B65BC">
        <w:t xml:space="preserve"> insurance shall not contain any exclusion that applies to the type of work performed by the </w:t>
      </w:r>
      <w:r w:rsidR="006B65BC">
        <w:t xml:space="preserve">Trade Contractor </w:t>
      </w:r>
      <w:r w:rsidR="008E210B">
        <w:t>under the Contract Documents</w:t>
      </w:r>
      <w:r w:rsidR="006B65BC">
        <w:t>.</w:t>
      </w:r>
      <w:r w:rsidR="004029E1">
        <w:t xml:space="preserve">  </w:t>
      </w:r>
      <w:r w:rsidR="00870B19">
        <w:t xml:space="preserve">The </w:t>
      </w:r>
      <w:r w:rsidR="000D717B">
        <w:t>Owner</w:t>
      </w:r>
      <w:r w:rsidR="004029E1" w:rsidRPr="004029E1">
        <w:t xml:space="preserve"> will not accept any surplus line insurance carriers.</w:t>
      </w:r>
    </w:p>
    <w:p w14:paraId="53986EB7" w14:textId="5AEEBC68" w:rsidR="00CC2F5F" w:rsidRPr="00A86E9E" w:rsidRDefault="00CC2F5F" w:rsidP="007A61CE">
      <w:pPr>
        <w:pStyle w:val="ListAlpha"/>
        <w:numPr>
          <w:ilvl w:val="0"/>
          <w:numId w:val="40"/>
        </w:numPr>
      </w:pPr>
      <w:r w:rsidRPr="00A86E9E">
        <w:t xml:space="preserve">Claims for damages because of bodily injury, sickness, disease, or death of any person </w:t>
      </w:r>
      <w:r w:rsidR="000D717B">
        <w:t>Owner</w:t>
      </w:r>
      <w:r w:rsidRPr="00A86E9E">
        <w:t xml:space="preserve"> would require indemnification and coverage for employee </w:t>
      </w:r>
      <w:proofErr w:type="gramStart"/>
      <w:r w:rsidRPr="00A86E9E">
        <w:t>claim;</w:t>
      </w:r>
      <w:proofErr w:type="gramEnd"/>
    </w:p>
    <w:p w14:paraId="19DC434A" w14:textId="3614BEE3" w:rsidR="00CC2F5F" w:rsidRPr="00A86E9E" w:rsidRDefault="00CC2F5F" w:rsidP="007A61CE">
      <w:pPr>
        <w:pStyle w:val="ListAlpha"/>
        <w:numPr>
          <w:ilvl w:val="0"/>
          <w:numId w:val="40"/>
        </w:numPr>
      </w:pPr>
      <w:r w:rsidRPr="00A86E9E">
        <w:t xml:space="preserve">Claims for damages insured by usual personal injury liability coverage, which are sustained by a person as a result of an offense directly or indirectly related to employment of such person by the </w:t>
      </w:r>
      <w:r w:rsidR="00B53FE5">
        <w:t>Trade Contractor</w:t>
      </w:r>
      <w:r w:rsidRPr="00A86E9E">
        <w:t xml:space="preserve"> or by another </w:t>
      </w:r>
      <w:proofErr w:type="gramStart"/>
      <w:r w:rsidRPr="00A86E9E">
        <w:t>person;</w:t>
      </w:r>
      <w:proofErr w:type="gramEnd"/>
    </w:p>
    <w:p w14:paraId="320E3B6F" w14:textId="77777777" w:rsidR="00CC2F5F" w:rsidRPr="00A86E9E" w:rsidRDefault="00CC2F5F" w:rsidP="007A61CE">
      <w:pPr>
        <w:pStyle w:val="ListAlpha"/>
        <w:numPr>
          <w:ilvl w:val="0"/>
          <w:numId w:val="40"/>
        </w:numPr>
      </w:pPr>
      <w:r w:rsidRPr="00A86E9E">
        <w:t xml:space="preserve">Claims for damages because of injury or destruction of tangible property, including loss of use resulting therefrom, arising from operations under the Contract </w:t>
      </w:r>
      <w:proofErr w:type="gramStart"/>
      <w:r w:rsidRPr="00A86E9E">
        <w:t>Documents;</w:t>
      </w:r>
      <w:proofErr w:type="gramEnd"/>
    </w:p>
    <w:p w14:paraId="670AEB16" w14:textId="77777777" w:rsidR="00CC2F5F" w:rsidRPr="00A86E9E" w:rsidRDefault="00CC2F5F" w:rsidP="007A61CE">
      <w:pPr>
        <w:pStyle w:val="ListAlpha"/>
        <w:numPr>
          <w:ilvl w:val="0"/>
          <w:numId w:val="40"/>
        </w:numPr>
      </w:pPr>
      <w:r w:rsidRPr="00A86E9E">
        <w:t xml:space="preserve">Claims for damages because of bodily injury, death of a person, or property damage arising out of the ownership, maintenance, or use of a motor vehicle, all mobile equipment, and vehicles moving under their own power and engaged in the </w:t>
      </w:r>
      <w:proofErr w:type="gramStart"/>
      <w:r w:rsidRPr="00A86E9E">
        <w:t>Work;</w:t>
      </w:r>
      <w:proofErr w:type="gramEnd"/>
    </w:p>
    <w:p w14:paraId="28E99C10" w14:textId="776FE063" w:rsidR="00CC2F5F" w:rsidRPr="00A86E9E" w:rsidRDefault="00CC2F5F" w:rsidP="007A61CE">
      <w:pPr>
        <w:pStyle w:val="ListAlpha"/>
        <w:numPr>
          <w:ilvl w:val="0"/>
          <w:numId w:val="40"/>
        </w:numPr>
      </w:pPr>
      <w:r w:rsidRPr="00A86E9E">
        <w:t xml:space="preserve">Claims involving contractual liability applicable to the </w:t>
      </w:r>
      <w:r w:rsidR="00B53FE5">
        <w:t>Trade Contractor</w:t>
      </w:r>
      <w:r w:rsidR="00A93613">
        <w:t>’</w:t>
      </w:r>
      <w:r w:rsidRPr="00A86E9E">
        <w:t xml:space="preserve">s obligations under the Contract Documents, including liability assumed by and the indemnity and defense obligations of the </w:t>
      </w:r>
      <w:r w:rsidR="00B53FE5">
        <w:t>Trade Contractor</w:t>
      </w:r>
      <w:r w:rsidRPr="00A86E9E">
        <w:t xml:space="preserve"> and the Subcontractors; and</w:t>
      </w:r>
    </w:p>
    <w:p w14:paraId="2514C8F6" w14:textId="12C97CCA" w:rsidR="00CC2F5F" w:rsidRPr="00A86E9E" w:rsidRDefault="00CC2F5F" w:rsidP="007A61CE">
      <w:pPr>
        <w:pStyle w:val="ListAlpha"/>
        <w:numPr>
          <w:ilvl w:val="0"/>
          <w:numId w:val="40"/>
        </w:numPr>
      </w:pPr>
      <w:r w:rsidRPr="00A86E9E">
        <w:t>Claims involving Completed Operations, Independent Contractors</w:t>
      </w:r>
      <w:r w:rsidR="00A93613">
        <w:t>’</w:t>
      </w:r>
      <w:r w:rsidRPr="00A86E9E">
        <w:t xml:space="preserve"> coverage, and Broad Form property damage, without any exclusions for collapse, explosion, demolition, underground coverage, and </w:t>
      </w:r>
      <w:proofErr w:type="gramStart"/>
      <w:r w:rsidRPr="00A86E9E">
        <w:t>excavating</w:t>
      </w:r>
      <w:proofErr w:type="gramEnd"/>
      <w:r w:rsidRPr="00A86E9E">
        <w:t>.  (XCU)</w:t>
      </w:r>
    </w:p>
    <w:p w14:paraId="296E5338" w14:textId="77777777" w:rsidR="00CC2F5F" w:rsidRPr="00A86E9E" w:rsidRDefault="00CC2F5F" w:rsidP="007A61CE">
      <w:pPr>
        <w:pStyle w:val="ListAlpha"/>
        <w:numPr>
          <w:ilvl w:val="0"/>
          <w:numId w:val="40"/>
        </w:numPr>
      </w:pPr>
      <w:r w:rsidRPr="00A86E9E">
        <w:t>Claims involving sudden or accidental discharge of contaminants or pollutants.</w:t>
      </w:r>
    </w:p>
    <w:p w14:paraId="3191340B" w14:textId="77777777" w:rsidR="00CC2F5F" w:rsidRPr="00CC2F5F" w:rsidRDefault="00A86E9E" w:rsidP="00700377">
      <w:pPr>
        <w:pStyle w:val="Heading3"/>
      </w:pPr>
      <w:r>
        <w:t>Specific Insurance Requirements</w:t>
      </w:r>
    </w:p>
    <w:p w14:paraId="2A864BB6" w14:textId="20417E1E" w:rsidR="00CC2F5F" w:rsidRPr="00CC2F5F" w:rsidRDefault="00B53FE5" w:rsidP="00700377">
      <w:pPr>
        <w:pStyle w:val="BodyTextSecondIndent"/>
      </w:pPr>
      <w:r>
        <w:t>Trade Contractor</w:t>
      </w:r>
      <w:r w:rsidR="00CC2F5F" w:rsidRPr="00CC2F5F">
        <w:t xml:space="preserve"> shall take out and maintain and shall require all </w:t>
      </w:r>
      <w:r w:rsidR="00695591">
        <w:t>Subcontractor</w:t>
      </w:r>
      <w:r w:rsidR="00CC2F5F" w:rsidRPr="00CC2F5F">
        <w:t>s, if any, whether primary or secondary, to take out and maintain:</w:t>
      </w:r>
    </w:p>
    <w:p w14:paraId="7D13440E" w14:textId="7E4BFF11" w:rsidR="000A6A65" w:rsidRDefault="000A201D" w:rsidP="00A671D0">
      <w:pPr>
        <w:pStyle w:val="ListNumberIndent"/>
        <w:numPr>
          <w:ilvl w:val="0"/>
          <w:numId w:val="0"/>
        </w:numPr>
        <w:ind w:left="1440"/>
      </w:pPr>
      <w:r w:rsidRPr="000A201D">
        <w:lastRenderedPageBreak/>
        <w:t>Comprehensive General Liability Insurance with a combined single limit per occurrence of not less than $2,000,000.00 or Commercial General Liability Insurance which provides limits of not less than:</w:t>
      </w:r>
    </w:p>
    <w:tbl>
      <w:tblPr>
        <w:tblW w:w="0" w:type="auto"/>
        <w:tblInd w:w="1548" w:type="dxa"/>
        <w:tblLayout w:type="fixed"/>
        <w:tblLook w:val="01E0" w:firstRow="1" w:lastRow="1" w:firstColumn="1" w:lastColumn="1" w:noHBand="0" w:noVBand="0"/>
      </w:tblPr>
      <w:tblGrid>
        <w:gridCol w:w="720"/>
        <w:gridCol w:w="5520"/>
        <w:gridCol w:w="1788"/>
      </w:tblGrid>
      <w:tr w:rsidR="00CC2F5F" w:rsidRPr="00674AF3" w14:paraId="7C31CC23" w14:textId="77777777" w:rsidTr="00674AF3">
        <w:trPr>
          <w:cantSplit/>
        </w:trPr>
        <w:tc>
          <w:tcPr>
            <w:tcW w:w="720" w:type="dxa"/>
            <w:shd w:val="clear" w:color="auto" w:fill="auto"/>
          </w:tcPr>
          <w:p w14:paraId="6726BD1A"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(a)</w:t>
            </w:r>
          </w:p>
        </w:tc>
        <w:tc>
          <w:tcPr>
            <w:tcW w:w="5520" w:type="dxa"/>
            <w:shd w:val="clear" w:color="auto" w:fill="auto"/>
          </w:tcPr>
          <w:p w14:paraId="54317D90" w14:textId="211029C2"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Per occurrence (combined single limit)</w:t>
            </w:r>
            <w:r w:rsidR="004029E1">
              <w:rPr>
                <w:rFonts w:eastAsia="Times New Roman"/>
                <w:sz w:val="22"/>
                <w:szCs w:val="22"/>
              </w:rPr>
              <w:t xml:space="preserve"> …………………….</w:t>
            </w:r>
          </w:p>
        </w:tc>
        <w:tc>
          <w:tcPr>
            <w:tcW w:w="1788" w:type="dxa"/>
            <w:shd w:val="clear" w:color="auto" w:fill="auto"/>
          </w:tcPr>
          <w:p w14:paraId="09AAE577" w14:textId="64A84800" w:rsidR="00CC2F5F" w:rsidRPr="00357FF0" w:rsidRDefault="00CC2F5F" w:rsidP="00E76636">
            <w:pPr>
              <w:spacing w:before="120" w:after="120"/>
              <w:jc w:val="both"/>
              <w:rPr>
                <w:rFonts w:eastAsia="Times New Roman"/>
                <w:sz w:val="22"/>
                <w:szCs w:val="22"/>
              </w:rPr>
            </w:pPr>
            <w:r w:rsidRPr="00357FF0">
              <w:rPr>
                <w:rFonts w:eastAsia="Times New Roman"/>
                <w:sz w:val="22"/>
                <w:szCs w:val="22"/>
              </w:rPr>
              <w:t>$</w:t>
            </w:r>
            <w:r w:rsidR="00E76636">
              <w:rPr>
                <w:rFonts w:eastAsia="Times New Roman"/>
                <w:sz w:val="22"/>
                <w:szCs w:val="22"/>
              </w:rPr>
              <w:t>2</w:t>
            </w:r>
            <w:r w:rsidRPr="00357FF0">
              <w:rPr>
                <w:rFonts w:eastAsia="Times New Roman"/>
                <w:sz w:val="22"/>
                <w:szCs w:val="22"/>
              </w:rPr>
              <w:t>,000,000.00</w:t>
            </w:r>
          </w:p>
        </w:tc>
      </w:tr>
      <w:tr w:rsidR="00CC2F5F" w:rsidRPr="00674AF3" w14:paraId="6E53B33D" w14:textId="77777777" w:rsidTr="00674AF3">
        <w:trPr>
          <w:cantSplit/>
          <w:trHeight w:val="333"/>
        </w:trPr>
        <w:tc>
          <w:tcPr>
            <w:tcW w:w="720" w:type="dxa"/>
            <w:shd w:val="clear" w:color="auto" w:fill="auto"/>
          </w:tcPr>
          <w:p w14:paraId="1D71469D"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(b)</w:t>
            </w:r>
          </w:p>
        </w:tc>
        <w:tc>
          <w:tcPr>
            <w:tcW w:w="5520" w:type="dxa"/>
            <w:shd w:val="clear" w:color="auto" w:fill="auto"/>
          </w:tcPr>
          <w:p w14:paraId="1DAEBE18" w14:textId="091996DE"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 xml:space="preserve">Project Specific Aggregate (for this </w:t>
            </w:r>
            <w:r w:rsidR="005112B7">
              <w:rPr>
                <w:rFonts w:eastAsia="Times New Roman"/>
                <w:sz w:val="22"/>
                <w:szCs w:val="22"/>
              </w:rPr>
              <w:t>Project</w:t>
            </w:r>
            <w:r w:rsidRPr="00357FF0">
              <w:rPr>
                <w:rFonts w:eastAsia="Times New Roman"/>
                <w:sz w:val="22"/>
                <w:szCs w:val="22"/>
              </w:rPr>
              <w:t xml:space="preserve"> only)</w:t>
            </w:r>
            <w:r w:rsidR="004029E1">
              <w:rPr>
                <w:rFonts w:eastAsia="Times New Roman"/>
                <w:sz w:val="22"/>
                <w:szCs w:val="22"/>
              </w:rPr>
              <w:t xml:space="preserve"> …………</w:t>
            </w:r>
          </w:p>
        </w:tc>
        <w:tc>
          <w:tcPr>
            <w:tcW w:w="1788" w:type="dxa"/>
            <w:shd w:val="clear" w:color="auto" w:fill="auto"/>
          </w:tcPr>
          <w:p w14:paraId="53BF5604"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w:t>
            </w:r>
            <w:r w:rsidR="00CA346A" w:rsidRPr="00357FF0">
              <w:rPr>
                <w:rFonts w:eastAsia="Times New Roman"/>
                <w:sz w:val="22"/>
                <w:szCs w:val="22"/>
              </w:rPr>
              <w:t>2</w:t>
            </w:r>
            <w:r w:rsidRPr="00357FF0">
              <w:rPr>
                <w:rFonts w:eastAsia="Times New Roman"/>
                <w:sz w:val="22"/>
                <w:szCs w:val="22"/>
              </w:rPr>
              <w:t>,000,000.00</w:t>
            </w:r>
          </w:p>
        </w:tc>
      </w:tr>
      <w:tr w:rsidR="00CC2F5F" w:rsidRPr="00674AF3" w14:paraId="62331985" w14:textId="77777777" w:rsidTr="00674AF3">
        <w:trPr>
          <w:cantSplit/>
        </w:trPr>
        <w:tc>
          <w:tcPr>
            <w:tcW w:w="720" w:type="dxa"/>
            <w:shd w:val="clear" w:color="auto" w:fill="auto"/>
          </w:tcPr>
          <w:p w14:paraId="1C10188F"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(c)</w:t>
            </w:r>
          </w:p>
        </w:tc>
        <w:tc>
          <w:tcPr>
            <w:tcW w:w="5520" w:type="dxa"/>
            <w:shd w:val="clear" w:color="auto" w:fill="auto"/>
          </w:tcPr>
          <w:p w14:paraId="308AE0EB" w14:textId="35BD7A52"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Products and Completed Operations</w:t>
            </w:r>
            <w:r w:rsidR="00A8390E">
              <w:rPr>
                <w:rFonts w:eastAsia="Times New Roman"/>
                <w:sz w:val="22"/>
                <w:szCs w:val="22"/>
              </w:rPr>
              <w:t xml:space="preserve"> (aggregate)</w:t>
            </w:r>
            <w:r w:rsidR="004029E1">
              <w:rPr>
                <w:rFonts w:eastAsia="Times New Roman"/>
                <w:sz w:val="22"/>
                <w:szCs w:val="22"/>
              </w:rPr>
              <w:t xml:space="preserve"> ………</w:t>
            </w:r>
            <w:proofErr w:type="gramStart"/>
            <w:r w:rsidR="004029E1">
              <w:rPr>
                <w:rFonts w:eastAsia="Times New Roman"/>
                <w:sz w:val="22"/>
                <w:szCs w:val="22"/>
              </w:rPr>
              <w:t>…..</w:t>
            </w:r>
            <w:proofErr w:type="gramEnd"/>
          </w:p>
        </w:tc>
        <w:tc>
          <w:tcPr>
            <w:tcW w:w="1788" w:type="dxa"/>
            <w:shd w:val="clear" w:color="auto" w:fill="auto"/>
          </w:tcPr>
          <w:p w14:paraId="5AE36F56" w14:textId="570E077B" w:rsidR="00CC2F5F" w:rsidRPr="00357FF0" w:rsidRDefault="00CC2F5F" w:rsidP="00E76636">
            <w:pPr>
              <w:spacing w:before="120" w:after="120"/>
              <w:jc w:val="both"/>
              <w:rPr>
                <w:rFonts w:eastAsia="Times New Roman"/>
                <w:sz w:val="22"/>
                <w:szCs w:val="22"/>
              </w:rPr>
            </w:pPr>
            <w:r w:rsidRPr="00357FF0">
              <w:rPr>
                <w:rFonts w:eastAsia="Times New Roman"/>
                <w:sz w:val="22"/>
                <w:szCs w:val="22"/>
              </w:rPr>
              <w:t>$</w:t>
            </w:r>
            <w:r w:rsidR="00E76636">
              <w:rPr>
                <w:rFonts w:eastAsia="Times New Roman"/>
                <w:sz w:val="22"/>
                <w:szCs w:val="22"/>
              </w:rPr>
              <w:t>2</w:t>
            </w:r>
            <w:r w:rsidRPr="00357FF0">
              <w:rPr>
                <w:rFonts w:eastAsia="Times New Roman"/>
                <w:sz w:val="22"/>
                <w:szCs w:val="22"/>
              </w:rPr>
              <w:t>,000,000.00</w:t>
            </w:r>
          </w:p>
        </w:tc>
      </w:tr>
      <w:tr w:rsidR="00CC2F5F" w:rsidRPr="00674AF3" w14:paraId="1FC6E357" w14:textId="77777777" w:rsidTr="00674AF3">
        <w:trPr>
          <w:cantSplit/>
        </w:trPr>
        <w:tc>
          <w:tcPr>
            <w:tcW w:w="720" w:type="dxa"/>
            <w:shd w:val="clear" w:color="auto" w:fill="auto"/>
          </w:tcPr>
          <w:p w14:paraId="5D66F701"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(d)</w:t>
            </w:r>
          </w:p>
        </w:tc>
        <w:tc>
          <w:tcPr>
            <w:tcW w:w="5520" w:type="dxa"/>
            <w:shd w:val="clear" w:color="auto" w:fill="auto"/>
          </w:tcPr>
          <w:p w14:paraId="521ECC96" w14:textId="410A740E"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Personal and Advertising Injury Limit</w:t>
            </w:r>
            <w:r w:rsidR="004029E1">
              <w:rPr>
                <w:rFonts w:eastAsia="Times New Roman"/>
                <w:sz w:val="22"/>
                <w:szCs w:val="22"/>
              </w:rPr>
              <w:t xml:space="preserve"> …………………</w:t>
            </w:r>
            <w:proofErr w:type="gramStart"/>
            <w:r w:rsidR="004029E1">
              <w:rPr>
                <w:rFonts w:eastAsia="Times New Roman"/>
                <w:sz w:val="22"/>
                <w:szCs w:val="22"/>
              </w:rPr>
              <w:t>…..</w:t>
            </w:r>
            <w:proofErr w:type="gramEnd"/>
          </w:p>
        </w:tc>
        <w:tc>
          <w:tcPr>
            <w:tcW w:w="1788" w:type="dxa"/>
            <w:shd w:val="clear" w:color="auto" w:fill="auto"/>
          </w:tcPr>
          <w:p w14:paraId="029B6D90"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$1,000,000.00</w:t>
            </w:r>
          </w:p>
        </w:tc>
      </w:tr>
    </w:tbl>
    <w:p w14:paraId="2C0C32A9" w14:textId="77777777" w:rsidR="00CC2F5F" w:rsidRPr="00A671D0" w:rsidRDefault="00CC2F5F" w:rsidP="00A671D0">
      <w:pPr>
        <w:pStyle w:val="BodyTextSecondIndent"/>
        <w:rPr>
          <w:u w:val="single"/>
        </w:rPr>
      </w:pPr>
      <w:r w:rsidRPr="00A671D0">
        <w:rPr>
          <w:u w:val="single"/>
        </w:rPr>
        <w:t>Insurance Covering Special Hazards</w:t>
      </w:r>
    </w:p>
    <w:p w14:paraId="6B0054C2" w14:textId="77777777" w:rsidR="00CC2F5F" w:rsidRPr="00CC2F5F" w:rsidRDefault="00CC2F5F" w:rsidP="00700377">
      <w:pPr>
        <w:pStyle w:val="BodyTextSecondIndent"/>
      </w:pPr>
      <w:r w:rsidRPr="00CC2F5F">
        <w:t>The following Special hazards shall be covered by riders or riders to above mentioned public liability insurance or property damage insurance policy or policies of insurance, in amounts as follows:</w:t>
      </w:r>
    </w:p>
    <w:tbl>
      <w:tblPr>
        <w:tblW w:w="0" w:type="auto"/>
        <w:tblInd w:w="1548" w:type="dxa"/>
        <w:tblLayout w:type="fixed"/>
        <w:tblLook w:val="01E0" w:firstRow="1" w:lastRow="1" w:firstColumn="1" w:lastColumn="1" w:noHBand="0" w:noVBand="0"/>
      </w:tblPr>
      <w:tblGrid>
        <w:gridCol w:w="720"/>
        <w:gridCol w:w="5520"/>
        <w:gridCol w:w="1788"/>
      </w:tblGrid>
      <w:tr w:rsidR="00CC2F5F" w:rsidRPr="00674AF3" w14:paraId="57BF5165" w14:textId="77777777" w:rsidTr="00674AF3">
        <w:trPr>
          <w:cantSplit/>
        </w:trPr>
        <w:tc>
          <w:tcPr>
            <w:tcW w:w="720" w:type="dxa"/>
            <w:shd w:val="clear" w:color="auto" w:fill="auto"/>
          </w:tcPr>
          <w:p w14:paraId="06C08EBE"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(a)</w:t>
            </w:r>
          </w:p>
        </w:tc>
        <w:tc>
          <w:tcPr>
            <w:tcW w:w="5520" w:type="dxa"/>
            <w:shd w:val="clear" w:color="auto" w:fill="auto"/>
          </w:tcPr>
          <w:p w14:paraId="2430B0AB" w14:textId="0CF23029"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 xml:space="preserve">Automotive and truck </w:t>
            </w:r>
            <w:proofErr w:type="gramStart"/>
            <w:r w:rsidRPr="00357FF0">
              <w:rPr>
                <w:rFonts w:eastAsia="Times New Roman"/>
                <w:sz w:val="22"/>
                <w:szCs w:val="22"/>
              </w:rPr>
              <w:t>where</w:t>
            </w:r>
            <w:proofErr w:type="gramEnd"/>
            <w:r w:rsidRPr="00357FF0">
              <w:rPr>
                <w:rFonts w:eastAsia="Times New Roman"/>
                <w:sz w:val="22"/>
                <w:szCs w:val="22"/>
              </w:rPr>
              <w:t xml:space="preserve"> operated in amounts</w:t>
            </w:r>
            <w:r w:rsidR="004029E1">
              <w:rPr>
                <w:rFonts w:eastAsia="Times New Roman"/>
                <w:sz w:val="22"/>
                <w:szCs w:val="22"/>
              </w:rPr>
              <w:t xml:space="preserve"> …………</w:t>
            </w:r>
          </w:p>
        </w:tc>
        <w:tc>
          <w:tcPr>
            <w:tcW w:w="1788" w:type="dxa"/>
            <w:shd w:val="clear" w:color="auto" w:fill="auto"/>
          </w:tcPr>
          <w:p w14:paraId="7AF658F3"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$1,000,000.00</w:t>
            </w:r>
          </w:p>
        </w:tc>
      </w:tr>
      <w:tr w:rsidR="00CC2F5F" w:rsidRPr="00674AF3" w14:paraId="751FB22F" w14:textId="77777777" w:rsidTr="00674AF3">
        <w:trPr>
          <w:cantSplit/>
        </w:trPr>
        <w:tc>
          <w:tcPr>
            <w:tcW w:w="720" w:type="dxa"/>
            <w:shd w:val="clear" w:color="auto" w:fill="auto"/>
          </w:tcPr>
          <w:p w14:paraId="61A277EA"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(b)</w:t>
            </w:r>
          </w:p>
        </w:tc>
        <w:tc>
          <w:tcPr>
            <w:tcW w:w="5520" w:type="dxa"/>
            <w:shd w:val="clear" w:color="auto" w:fill="auto"/>
          </w:tcPr>
          <w:p w14:paraId="30DF3F40" w14:textId="02BF64D3"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Material Hoist where used in amounts</w:t>
            </w:r>
            <w:r w:rsidR="004029E1">
              <w:rPr>
                <w:rFonts w:eastAsia="Times New Roman"/>
                <w:sz w:val="22"/>
                <w:szCs w:val="22"/>
              </w:rPr>
              <w:t xml:space="preserve"> …………………</w:t>
            </w:r>
            <w:proofErr w:type="gramStart"/>
            <w:r w:rsidR="004029E1">
              <w:rPr>
                <w:rFonts w:eastAsia="Times New Roman"/>
                <w:sz w:val="22"/>
                <w:szCs w:val="22"/>
              </w:rPr>
              <w:t>…..</w:t>
            </w:r>
            <w:proofErr w:type="gramEnd"/>
          </w:p>
        </w:tc>
        <w:tc>
          <w:tcPr>
            <w:tcW w:w="1788" w:type="dxa"/>
            <w:shd w:val="clear" w:color="auto" w:fill="auto"/>
          </w:tcPr>
          <w:p w14:paraId="7F8A3BA9"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$1,000,000.00</w:t>
            </w:r>
          </w:p>
        </w:tc>
      </w:tr>
      <w:tr w:rsidR="00CC2F5F" w:rsidRPr="00674AF3" w14:paraId="4F7A8C57" w14:textId="77777777" w:rsidTr="00674AF3">
        <w:trPr>
          <w:cantSplit/>
        </w:trPr>
        <w:tc>
          <w:tcPr>
            <w:tcW w:w="720" w:type="dxa"/>
            <w:shd w:val="clear" w:color="auto" w:fill="auto"/>
          </w:tcPr>
          <w:p w14:paraId="5C03B593"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(c)</w:t>
            </w:r>
          </w:p>
        </w:tc>
        <w:tc>
          <w:tcPr>
            <w:tcW w:w="5520" w:type="dxa"/>
            <w:shd w:val="clear" w:color="auto" w:fill="auto"/>
          </w:tcPr>
          <w:p w14:paraId="1559B606" w14:textId="2D34BB2D" w:rsidR="00CC2F5F" w:rsidRPr="00357FF0" w:rsidRDefault="00CC2F5F" w:rsidP="004029E1">
            <w:pPr>
              <w:tabs>
                <w:tab w:val="left" w:leader="dot" w:pos="5760"/>
              </w:tabs>
              <w:spacing w:before="120" w:after="120"/>
              <w:rPr>
                <w:rFonts w:eastAsia="Times New Roman"/>
                <w:sz w:val="22"/>
                <w:szCs w:val="22"/>
              </w:rPr>
            </w:pPr>
            <w:r w:rsidRPr="00357FF0">
              <w:rPr>
                <w:rFonts w:eastAsia="Times New Roman"/>
                <w:sz w:val="22"/>
                <w:szCs w:val="22"/>
              </w:rPr>
              <w:t>Explosion, Collapse and Underground</w:t>
            </w:r>
            <w:r w:rsidRPr="00357FF0">
              <w:rPr>
                <w:rFonts w:eastAsia="Times New Roman"/>
                <w:sz w:val="22"/>
                <w:szCs w:val="22"/>
              </w:rPr>
              <w:br/>
              <w:t>(XCU coverage)</w:t>
            </w:r>
            <w:r w:rsidR="004029E1">
              <w:rPr>
                <w:rFonts w:eastAsia="Times New Roman"/>
                <w:sz w:val="22"/>
                <w:szCs w:val="22"/>
              </w:rPr>
              <w:t xml:space="preserve"> ……………………………………………</w:t>
            </w:r>
          </w:p>
        </w:tc>
        <w:tc>
          <w:tcPr>
            <w:tcW w:w="1788" w:type="dxa"/>
            <w:shd w:val="clear" w:color="auto" w:fill="auto"/>
          </w:tcPr>
          <w:p w14:paraId="2DA8D40E" w14:textId="77777777" w:rsidR="00CC2F5F" w:rsidRPr="00357FF0" w:rsidRDefault="00CC2F5F" w:rsidP="00120872">
            <w:pPr>
              <w:spacing w:before="120" w:after="120"/>
              <w:jc w:val="both"/>
              <w:rPr>
                <w:rFonts w:eastAsia="Times New Roman"/>
                <w:sz w:val="22"/>
                <w:szCs w:val="22"/>
              </w:rPr>
            </w:pPr>
          </w:p>
          <w:p w14:paraId="40DBE8B0" w14:textId="77777777" w:rsidR="00CC2F5F" w:rsidRPr="00357FF0" w:rsidRDefault="00CC2F5F" w:rsidP="00120872">
            <w:pPr>
              <w:spacing w:before="120" w:after="120"/>
              <w:jc w:val="both"/>
              <w:rPr>
                <w:rFonts w:eastAsia="Times New Roman"/>
                <w:sz w:val="22"/>
                <w:szCs w:val="22"/>
              </w:rPr>
            </w:pPr>
            <w:r w:rsidRPr="00357FF0">
              <w:rPr>
                <w:rFonts w:eastAsia="Times New Roman"/>
                <w:sz w:val="22"/>
                <w:szCs w:val="22"/>
              </w:rPr>
              <w:t>$1,000,000.00</w:t>
            </w:r>
          </w:p>
        </w:tc>
      </w:tr>
      <w:tr w:rsidR="00E66579" w:rsidRPr="00674AF3" w14:paraId="46C4EBB7" w14:textId="77777777" w:rsidTr="00674AF3">
        <w:trPr>
          <w:cantSplit/>
        </w:trPr>
        <w:tc>
          <w:tcPr>
            <w:tcW w:w="720" w:type="dxa"/>
            <w:shd w:val="clear" w:color="auto" w:fill="auto"/>
          </w:tcPr>
          <w:p w14:paraId="583E929D" w14:textId="241C4AFA" w:rsidR="00E66579" w:rsidRPr="00357FF0" w:rsidRDefault="00E66579" w:rsidP="00120872">
            <w:pPr>
              <w:spacing w:before="120" w:after="120"/>
              <w:jc w:val="both"/>
              <w:rPr>
                <w:rFonts w:eastAsia="Times New Roman"/>
                <w:sz w:val="22"/>
                <w:szCs w:val="22"/>
              </w:rPr>
            </w:pPr>
            <w:r>
              <w:rPr>
                <w:rFonts w:eastAsia="Times New Roman"/>
                <w:sz w:val="22"/>
                <w:szCs w:val="22"/>
              </w:rPr>
              <w:t>(d</w:t>
            </w:r>
            <w:r w:rsidRPr="00357FF0">
              <w:rPr>
                <w:rFonts w:eastAsia="Times New Roman"/>
                <w:sz w:val="22"/>
                <w:szCs w:val="22"/>
              </w:rPr>
              <w:t>)</w:t>
            </w:r>
          </w:p>
        </w:tc>
        <w:tc>
          <w:tcPr>
            <w:tcW w:w="5520" w:type="dxa"/>
            <w:shd w:val="clear" w:color="auto" w:fill="auto"/>
          </w:tcPr>
          <w:p w14:paraId="738B64BA" w14:textId="687D3331" w:rsidR="00E66579" w:rsidRPr="00357FF0" w:rsidRDefault="00E66579" w:rsidP="004029E1">
            <w:pPr>
              <w:tabs>
                <w:tab w:val="left" w:leader="dot" w:pos="5760"/>
              </w:tabs>
              <w:spacing w:before="120" w:after="120"/>
              <w:rPr>
                <w:rFonts w:eastAsia="Times New Roman"/>
                <w:sz w:val="22"/>
                <w:szCs w:val="22"/>
              </w:rPr>
            </w:pPr>
            <w:r>
              <w:rPr>
                <w:rFonts w:eastAsia="Times New Roman"/>
                <w:sz w:val="22"/>
                <w:szCs w:val="22"/>
              </w:rPr>
              <w:t>Hazardous Materials</w:t>
            </w:r>
            <w:r w:rsidR="004029E1">
              <w:rPr>
                <w:rFonts w:eastAsia="Times New Roman"/>
                <w:sz w:val="22"/>
                <w:szCs w:val="22"/>
              </w:rPr>
              <w:t xml:space="preserve"> ……………………………………</w:t>
            </w:r>
            <w:proofErr w:type="gramStart"/>
            <w:r w:rsidR="004029E1">
              <w:rPr>
                <w:rFonts w:eastAsia="Times New Roman"/>
                <w:sz w:val="22"/>
                <w:szCs w:val="22"/>
              </w:rPr>
              <w:t>…..</w:t>
            </w:r>
            <w:proofErr w:type="gramEnd"/>
          </w:p>
        </w:tc>
        <w:tc>
          <w:tcPr>
            <w:tcW w:w="1788" w:type="dxa"/>
            <w:shd w:val="clear" w:color="auto" w:fill="auto"/>
          </w:tcPr>
          <w:p w14:paraId="45A42FA7" w14:textId="65502F3E" w:rsidR="00E66579" w:rsidRPr="00357FF0" w:rsidRDefault="00E66579" w:rsidP="00120872">
            <w:pPr>
              <w:spacing w:before="120" w:after="120"/>
              <w:jc w:val="both"/>
              <w:rPr>
                <w:rFonts w:eastAsia="Times New Roman"/>
                <w:sz w:val="22"/>
                <w:szCs w:val="22"/>
              </w:rPr>
            </w:pPr>
            <w:r w:rsidRPr="00357FF0">
              <w:rPr>
                <w:rFonts w:eastAsia="Times New Roman"/>
                <w:sz w:val="22"/>
                <w:szCs w:val="22"/>
              </w:rPr>
              <w:t>$1,000,000.00</w:t>
            </w:r>
          </w:p>
        </w:tc>
      </w:tr>
    </w:tbl>
    <w:p w14:paraId="2B66CEBB" w14:textId="5D6B590A" w:rsidR="00CC2F5F" w:rsidRDefault="00CC2F5F" w:rsidP="004029E1">
      <w:pPr>
        <w:pStyle w:val="BodyTextSecondIndent"/>
        <w:spacing w:before="0"/>
      </w:pPr>
      <w:r w:rsidRPr="00CC2F5F">
        <w:t xml:space="preserve">In addition, provide Excess Liability Insurance coverage in the amount of </w:t>
      </w:r>
      <w:r w:rsidR="00365186">
        <w:t>Four</w:t>
      </w:r>
      <w:r w:rsidRPr="00CC2F5F">
        <w:t xml:space="preserve"> Million Dollars ($</w:t>
      </w:r>
      <w:r w:rsidR="00365186">
        <w:t>4</w:t>
      </w:r>
      <w:r w:rsidRPr="00CC2F5F">
        <w:t>,000,000.00).</w:t>
      </w:r>
      <w:r w:rsidR="004029E1">
        <w:t xml:space="preserve">  </w:t>
      </w:r>
      <w:r w:rsidR="004029E1" w:rsidRPr="004029E1">
        <w:t>Providing Excess or Umbrella policies to meet or supplement the primary limits of any insurance required in this Article is not allowed.  All required insurance limits must be met by the primary policy</w:t>
      </w:r>
      <w:r w:rsidR="004029E1">
        <w:t>.</w:t>
      </w:r>
    </w:p>
    <w:p w14:paraId="33FB3074" w14:textId="77777777" w:rsidR="003517A4" w:rsidRPr="00CC2F5F" w:rsidRDefault="003517A4" w:rsidP="003517A4">
      <w:pPr>
        <w:pStyle w:val="Heading3"/>
      </w:pPr>
      <w:r w:rsidRPr="00CC2F5F">
        <w:t>Subcontracto</w:t>
      </w:r>
      <w:r>
        <w:t>r Insurance Requirements</w:t>
      </w:r>
    </w:p>
    <w:p w14:paraId="467E9234" w14:textId="1B7AA309" w:rsidR="003517A4" w:rsidRPr="00CC2F5F" w:rsidRDefault="003517A4" w:rsidP="003517A4">
      <w:pPr>
        <w:pStyle w:val="BodyTextSecondIndent"/>
      </w:pPr>
      <w:r w:rsidRPr="00CC2F5F">
        <w:t xml:space="preserve">The </w:t>
      </w:r>
      <w:r>
        <w:t>Trade Contractor</w:t>
      </w:r>
      <w:r w:rsidRPr="00CC2F5F">
        <w:t xml:space="preserve"> shall require its Subcontractors to take out and maintain liability insurance and property damage insurance required under </w:t>
      </w:r>
      <w:r>
        <w:t>Article</w:t>
      </w:r>
      <w:r w:rsidR="00B96599">
        <w:t xml:space="preserve"> </w:t>
      </w:r>
      <w:r w:rsidR="00066857">
        <w:fldChar w:fldCharType="begin"/>
      </w:r>
      <w:r w:rsidR="00066857">
        <w:instrText xml:space="preserve"> REF _Ref469326520 \r \h </w:instrText>
      </w:r>
      <w:r w:rsidR="00066857">
        <w:fldChar w:fldCharType="separate"/>
      </w:r>
      <w:r w:rsidR="00C0046D">
        <w:t>11.1</w:t>
      </w:r>
      <w:r w:rsidR="00066857">
        <w:fldChar w:fldCharType="end"/>
      </w:r>
      <w:r w:rsidRPr="00CC2F5F">
        <w:t xml:space="preserve"> in like amounts.  A </w:t>
      </w:r>
      <w:r w:rsidR="00A93613">
        <w:t>“</w:t>
      </w:r>
      <w:r w:rsidRPr="00CC2F5F">
        <w:t>claims made</w:t>
      </w:r>
      <w:r w:rsidR="00A93613">
        <w:t>”</w:t>
      </w:r>
      <w:r w:rsidRPr="00CC2F5F">
        <w:t xml:space="preserve"> or modified </w:t>
      </w:r>
      <w:r w:rsidR="00A93613">
        <w:t>“</w:t>
      </w:r>
      <w:r w:rsidRPr="00CC2F5F">
        <w:t>occurrence</w:t>
      </w:r>
      <w:r w:rsidR="00A93613">
        <w:t>”</w:t>
      </w:r>
      <w:r w:rsidRPr="00CC2F5F">
        <w:t xml:space="preserve"> policy shall not satisfy the requirements of </w:t>
      </w:r>
      <w:r>
        <w:t>Article</w:t>
      </w:r>
      <w:r w:rsidR="00B96599">
        <w:t xml:space="preserve"> </w:t>
      </w:r>
      <w:r w:rsidR="00066857">
        <w:fldChar w:fldCharType="begin"/>
      </w:r>
      <w:r w:rsidR="00066857">
        <w:instrText xml:space="preserve"> REF _Ref469326523 \r \h </w:instrText>
      </w:r>
      <w:r w:rsidR="00066857">
        <w:fldChar w:fldCharType="separate"/>
      </w:r>
      <w:r w:rsidR="00C0046D">
        <w:t>11.1</w:t>
      </w:r>
      <w:r w:rsidR="00066857">
        <w:fldChar w:fldCharType="end"/>
      </w:r>
      <w:r w:rsidRPr="00CC2F5F">
        <w:t xml:space="preserve"> without prior written approval of </w:t>
      </w:r>
      <w:r w:rsidR="00870B19">
        <w:t xml:space="preserve">the </w:t>
      </w:r>
      <w:r w:rsidR="000D717B">
        <w:t>Owner</w:t>
      </w:r>
      <w:r w:rsidRPr="00CC2F5F">
        <w:t>.</w:t>
      </w:r>
    </w:p>
    <w:p w14:paraId="00BBBA59" w14:textId="77777777" w:rsidR="003517A4" w:rsidRPr="00CC2F5F" w:rsidRDefault="003517A4" w:rsidP="003517A4">
      <w:pPr>
        <w:pStyle w:val="Heading3"/>
      </w:pPr>
      <w:r w:rsidRPr="00CC2F5F">
        <w:t>Additional I</w:t>
      </w:r>
      <w:r>
        <w:t>nsured Endorsement Requirements</w:t>
      </w:r>
    </w:p>
    <w:p w14:paraId="3CE8998F" w14:textId="41B676EB" w:rsidR="003517A4" w:rsidRPr="00CC2F5F" w:rsidRDefault="003517A4" w:rsidP="003517A4">
      <w:pPr>
        <w:pStyle w:val="BodyTextSecondIndent"/>
      </w:pPr>
      <w:r w:rsidRPr="00CC2F5F">
        <w:t xml:space="preserve">The </w:t>
      </w:r>
      <w:r>
        <w:t>Trade Contractor</w:t>
      </w:r>
      <w:r w:rsidRPr="00CC2F5F">
        <w:t xml:space="preserve"> shall name, on any policy of insurance required under </w:t>
      </w:r>
      <w:r>
        <w:t>Article</w:t>
      </w:r>
      <w:r w:rsidRPr="00CC2F5F">
        <w:t xml:space="preserve"> </w:t>
      </w:r>
      <w:r w:rsidR="00066857">
        <w:fldChar w:fldCharType="begin"/>
      </w:r>
      <w:r w:rsidR="00066857">
        <w:instrText xml:space="preserve"> REF _Ref469326528 \r \h </w:instrText>
      </w:r>
      <w:r w:rsidR="00066857">
        <w:fldChar w:fldCharType="separate"/>
      </w:r>
      <w:r w:rsidR="00C0046D">
        <w:t>11.1</w:t>
      </w:r>
      <w:r w:rsidR="00066857">
        <w:fldChar w:fldCharType="end"/>
      </w:r>
      <w:r w:rsidRPr="00CC2F5F">
        <w:t xml:space="preserve">, </w:t>
      </w:r>
      <w:r w:rsidR="00870B19">
        <w:t xml:space="preserve">the </w:t>
      </w:r>
      <w:r w:rsidR="000D717B">
        <w:t>Owner</w:t>
      </w:r>
      <w:r w:rsidRPr="00CC2F5F">
        <w:t xml:space="preserve">, </w:t>
      </w:r>
      <w:r>
        <w:t xml:space="preserve">CM, </w:t>
      </w:r>
      <w:r w:rsidRPr="00CC2F5F">
        <w:t>Architect, Inspector, the State of California, their officers, employees, agents</w:t>
      </w:r>
      <w:r>
        <w:t>, volunteers</w:t>
      </w:r>
      <w:r w:rsidRPr="00CC2F5F">
        <w:t xml:space="preserve"> and independent contractors as additional insureds.  Subcontractors shall name the </w:t>
      </w:r>
      <w:r>
        <w:t>Trade Contractor</w:t>
      </w:r>
      <w:r w:rsidRPr="00CC2F5F">
        <w:t xml:space="preserve">, </w:t>
      </w:r>
      <w:r w:rsidR="00870B19">
        <w:t xml:space="preserve">the </w:t>
      </w:r>
      <w:r w:rsidR="000D717B">
        <w:t>Owner</w:t>
      </w:r>
      <w:r w:rsidRPr="00CC2F5F">
        <w:t>, Architect, Inspector, the State of California, their officers, employees, agents</w:t>
      </w:r>
      <w:r>
        <w:t>, volunteers</w:t>
      </w:r>
      <w:r w:rsidRPr="00CC2F5F">
        <w:t xml:space="preserve"> and independent contractors as additional insureds.  The Additional Insured Endorsement included </w:t>
      </w:r>
      <w:proofErr w:type="gramStart"/>
      <w:r w:rsidRPr="00CC2F5F">
        <w:t>on</w:t>
      </w:r>
      <w:proofErr w:type="gramEnd"/>
      <w:r w:rsidRPr="00CC2F5F">
        <w:t xml:space="preserve"> all such insurance policies shall be </w:t>
      </w:r>
      <w:r w:rsidR="004029E1">
        <w:t>as required in the Insurance Documents and Endorsements Form</w:t>
      </w:r>
      <w:r>
        <w:t>,</w:t>
      </w:r>
      <w:r w:rsidRPr="00CC2F5F">
        <w:t xml:space="preserve"> or their equivalent as determined by </w:t>
      </w:r>
      <w:r w:rsidR="00870B19">
        <w:t xml:space="preserve">the </w:t>
      </w:r>
      <w:r w:rsidR="000D717B">
        <w:t>Owner</w:t>
      </w:r>
      <w:r w:rsidRPr="00CC2F5F">
        <w:t xml:space="preserve"> in its sole </w:t>
      </w:r>
      <w:proofErr w:type="gramStart"/>
      <w:r w:rsidRPr="00CC2F5F">
        <w:t>discretion, and</w:t>
      </w:r>
      <w:proofErr w:type="gramEnd"/>
      <w:r w:rsidRPr="00CC2F5F">
        <w:t xml:space="preserve"> must state that coverage is afforded the additional insured with respect to claims arising out of operations performed by or on behalf of the insured.  If the additional insureds have other insurance which is applicable to the loss, such other insurance shall be on an excess or contingent basis.  The insurance provided by the </w:t>
      </w:r>
      <w:r>
        <w:t>Trade Contractor</w:t>
      </w:r>
      <w:r w:rsidRPr="00CC2F5F">
        <w:t xml:space="preserve"> pursuant to </w:t>
      </w:r>
      <w:r w:rsidR="00066857">
        <w:fldChar w:fldCharType="begin"/>
      </w:r>
      <w:r w:rsidR="00066857">
        <w:instrText xml:space="preserve"> REF _Ref469326531 \r \h </w:instrText>
      </w:r>
      <w:r w:rsidR="00066857">
        <w:fldChar w:fldCharType="separate"/>
      </w:r>
      <w:r w:rsidR="00C0046D">
        <w:t>11.1</w:t>
      </w:r>
      <w:r w:rsidR="00066857">
        <w:fldChar w:fldCharType="end"/>
      </w:r>
      <w:r w:rsidRPr="00CC2F5F">
        <w:t xml:space="preserve"> must </w:t>
      </w:r>
      <w:r w:rsidRPr="00CC2F5F">
        <w:lastRenderedPageBreak/>
        <w:t xml:space="preserve">be designated in the policy as primary to any insurance obtained by </w:t>
      </w:r>
      <w:r w:rsidR="00870B19">
        <w:t xml:space="preserve">the </w:t>
      </w:r>
      <w:r w:rsidR="000D717B">
        <w:t>Owner</w:t>
      </w:r>
      <w:r w:rsidRPr="00CC2F5F">
        <w:t>.  The amount of the insurer</w:t>
      </w:r>
      <w:r w:rsidR="00A93613">
        <w:t>’</w:t>
      </w:r>
      <w:r w:rsidRPr="00CC2F5F">
        <w:t>s liability shall not be reduced by the existence of such other insurance.</w:t>
      </w:r>
    </w:p>
    <w:p w14:paraId="2215AFB5" w14:textId="65811E04" w:rsidR="00CC2F5F" w:rsidRPr="00CC2F5F" w:rsidRDefault="00CC2F5F" w:rsidP="00700377">
      <w:pPr>
        <w:pStyle w:val="Heading2"/>
      </w:pPr>
      <w:bookmarkStart w:id="341" w:name="_Toc164871157"/>
      <w:r w:rsidRPr="00CC2F5F">
        <w:t>WORKERS</w:t>
      </w:r>
      <w:r w:rsidR="00A93613">
        <w:t>’</w:t>
      </w:r>
      <w:r w:rsidRPr="00CC2F5F">
        <w:t xml:space="preserve"> COMPENSATION INSURANCE</w:t>
      </w:r>
      <w:bookmarkEnd w:id="341"/>
    </w:p>
    <w:p w14:paraId="35026914" w14:textId="776BA586" w:rsidR="00CC2F5F" w:rsidRDefault="00CC2F5F" w:rsidP="00700377">
      <w:pPr>
        <w:pStyle w:val="BodyTextFirstIndent"/>
      </w:pPr>
      <w:r w:rsidRPr="00CC2F5F">
        <w:t xml:space="preserve">During the term of this Contract, the </w:t>
      </w:r>
      <w:r w:rsidR="00B53FE5">
        <w:t>Trade Contractor</w:t>
      </w:r>
      <w:r w:rsidRPr="00CC2F5F">
        <w:t xml:space="preserve"> shall provide workers</w:t>
      </w:r>
      <w:r w:rsidR="00A93613">
        <w:t>’</w:t>
      </w:r>
      <w:r w:rsidRPr="00CC2F5F">
        <w:t xml:space="preserve"> compensation </w:t>
      </w:r>
      <w:r w:rsidR="00365186">
        <w:t>and employer</w:t>
      </w:r>
      <w:r w:rsidR="00A93613">
        <w:t>’</w:t>
      </w:r>
      <w:r w:rsidR="00365186">
        <w:t>s liability insurance</w:t>
      </w:r>
      <w:r w:rsidRPr="00CC2F5F">
        <w:t xml:space="preserve"> for all of the </w:t>
      </w:r>
      <w:r w:rsidR="00B53FE5">
        <w:t>Trade Contractor</w:t>
      </w:r>
      <w:r w:rsidR="00A93613">
        <w:t>’</w:t>
      </w:r>
      <w:r w:rsidRPr="00CC2F5F">
        <w:t xml:space="preserve">s employees engaged in Work under this Contract on or at the Site of the Project and, in case any of the </w:t>
      </w:r>
      <w:r w:rsidR="00B53FE5">
        <w:t>Trade Contractor</w:t>
      </w:r>
      <w:r w:rsidR="00A93613">
        <w:t>’</w:t>
      </w:r>
      <w:r w:rsidRPr="00CC2F5F">
        <w:t xml:space="preserve">s Work is subcontracted, the </w:t>
      </w:r>
      <w:r w:rsidR="00B53FE5">
        <w:t>Trade Contractor</w:t>
      </w:r>
      <w:r w:rsidRPr="00CC2F5F">
        <w:t xml:space="preserve"> shall require the Subcontractor to provide workers</w:t>
      </w:r>
      <w:r w:rsidR="00A93613">
        <w:t>’</w:t>
      </w:r>
      <w:r w:rsidRPr="00CC2F5F">
        <w:t xml:space="preserve"> compensation insurance for all the Subcontractor</w:t>
      </w:r>
      <w:r w:rsidR="00A93613">
        <w:t>’</w:t>
      </w:r>
      <w:r w:rsidRPr="00CC2F5F">
        <w:t>s employees engaged in Work under the subcontract.  Any class of employee or employees not covered by a Subcontractor</w:t>
      </w:r>
      <w:r w:rsidR="00A93613">
        <w:t>’</w:t>
      </w:r>
      <w:r w:rsidRPr="00CC2F5F">
        <w:t xml:space="preserve">s insurance shall be covered by the </w:t>
      </w:r>
      <w:r w:rsidR="00B53FE5">
        <w:t>Trade Contractor</w:t>
      </w:r>
      <w:r w:rsidR="00A93613">
        <w:t>’</w:t>
      </w:r>
      <w:r w:rsidRPr="00CC2F5F">
        <w:t>s insurance.  In case any class of employees engaged in Work under this Contract on or at the Site of the Project is not protected under the Workers</w:t>
      </w:r>
      <w:r w:rsidR="00A93613">
        <w:t>’</w:t>
      </w:r>
      <w:r w:rsidRPr="00CC2F5F">
        <w:t xml:space="preserve"> Compensation laws, the </w:t>
      </w:r>
      <w:r w:rsidR="00B53FE5">
        <w:t>Trade Contractor</w:t>
      </w:r>
      <w:r w:rsidRPr="00CC2F5F">
        <w:t xml:space="preserve"> shall provide or cause a Su</w:t>
      </w:r>
      <w:r w:rsidR="00F151D9">
        <w:t xml:space="preserve">bcontractor to provide </w:t>
      </w:r>
      <w:r w:rsidRPr="00CC2F5F">
        <w:t xml:space="preserve">insurance coverage for the protection of those employees not otherwise protected.  The </w:t>
      </w:r>
      <w:r w:rsidR="00B53FE5">
        <w:t>Trade Contractor</w:t>
      </w:r>
      <w:r w:rsidRPr="00CC2F5F">
        <w:t xml:space="preserve"> shall file with </w:t>
      </w:r>
      <w:r w:rsidR="00870B19">
        <w:t xml:space="preserve">the </w:t>
      </w:r>
      <w:r w:rsidR="000D717B">
        <w:t>Owner</w:t>
      </w:r>
      <w:r w:rsidRPr="00CC2F5F">
        <w:t xml:space="preserve"> certificates of insurance as required under </w:t>
      </w:r>
      <w:r w:rsidR="005564C7">
        <w:t>Article</w:t>
      </w:r>
      <w:r w:rsidRPr="00CC2F5F">
        <w:t xml:space="preserve"> </w:t>
      </w:r>
      <w:r w:rsidR="00066857">
        <w:fldChar w:fldCharType="begin"/>
      </w:r>
      <w:r w:rsidR="00066857">
        <w:instrText xml:space="preserve"> REF _Ref469326601 \r \h </w:instrText>
      </w:r>
      <w:r w:rsidR="00066857">
        <w:fldChar w:fldCharType="separate"/>
      </w:r>
      <w:r w:rsidR="00C0046D">
        <w:t>11.7</w:t>
      </w:r>
      <w:r w:rsidR="00066857">
        <w:fldChar w:fldCharType="end"/>
      </w:r>
      <w:r w:rsidRPr="00CC2F5F">
        <w:t xml:space="preserve"> and in compliance with Labor Code § 3700.</w:t>
      </w:r>
    </w:p>
    <w:p w14:paraId="322B3DC8" w14:textId="0FD9D8B3" w:rsidR="00D556D2" w:rsidRPr="00CC2F5F" w:rsidRDefault="008B0FE2" w:rsidP="00700377">
      <w:pPr>
        <w:pStyle w:val="BodyTextFirstIndent"/>
      </w:pPr>
      <w:r>
        <w:t>Workers</w:t>
      </w:r>
      <w:r w:rsidR="00A93613">
        <w:t>’</w:t>
      </w:r>
      <w:r>
        <w:t xml:space="preserve"> compensation limits as required by the Labor Code, but not less than $1,000,000 and employers</w:t>
      </w:r>
      <w:r w:rsidR="00A93613">
        <w:t>’</w:t>
      </w:r>
      <w:r>
        <w:t xml:space="preserve"> liability limits of $1,000,000 per accident for bodily injury or disease.</w:t>
      </w:r>
    </w:p>
    <w:p w14:paraId="6DCD6E8B" w14:textId="07E06DB7" w:rsidR="001967EF" w:rsidRDefault="00CC2F5F" w:rsidP="00700377">
      <w:pPr>
        <w:pStyle w:val="Heading2"/>
      </w:pPr>
      <w:bookmarkStart w:id="342" w:name="_Ref469326572"/>
      <w:bookmarkStart w:id="343" w:name="_Toc164871158"/>
      <w:r w:rsidRPr="00CC2F5F">
        <w:t>BUILDER</w:t>
      </w:r>
      <w:r w:rsidR="00A93613">
        <w:t>’</w:t>
      </w:r>
      <w:r w:rsidRPr="00CC2F5F">
        <w:t xml:space="preserve">S RISK/ </w:t>
      </w:r>
      <w:r w:rsidR="00A93613">
        <w:t>“</w:t>
      </w:r>
      <w:r w:rsidRPr="00CC2F5F">
        <w:t>ALL RISK</w:t>
      </w:r>
      <w:r w:rsidR="00A93613">
        <w:t>”</w:t>
      </w:r>
      <w:r w:rsidRPr="00CC2F5F">
        <w:t xml:space="preserve"> INSURANCE</w:t>
      </w:r>
      <w:bookmarkEnd w:id="342"/>
      <w:bookmarkEnd w:id="343"/>
    </w:p>
    <w:p w14:paraId="3885F231" w14:textId="36F93B6B" w:rsidR="00CC2F5F" w:rsidRPr="00024992" w:rsidRDefault="001B07EC" w:rsidP="00024992">
      <w:pPr>
        <w:pStyle w:val="BodyTextFirstIndent"/>
        <w:ind w:firstLine="0"/>
        <w:jc w:val="center"/>
        <w:rPr>
          <w:b/>
        </w:rPr>
      </w:pPr>
      <w:r w:rsidRPr="00024992">
        <w:rPr>
          <w:b/>
        </w:rPr>
        <w:t>(</w:t>
      </w:r>
      <w:r w:rsidRPr="00024992">
        <w:rPr>
          <w:b/>
          <w:highlight w:val="yellow"/>
        </w:rPr>
        <w:t xml:space="preserve">Provided by </w:t>
      </w:r>
      <w:r w:rsidR="00252A65">
        <w:rPr>
          <w:b/>
          <w:highlight w:val="yellow"/>
        </w:rPr>
        <w:t xml:space="preserve">a Specified </w:t>
      </w:r>
      <w:r w:rsidRPr="00024992">
        <w:rPr>
          <w:b/>
          <w:highlight w:val="yellow"/>
        </w:rPr>
        <w:t xml:space="preserve">Trade Contractor </w:t>
      </w:r>
      <w:r w:rsidR="001967EF" w:rsidRPr="00024992">
        <w:rPr>
          <w:b/>
          <w:highlight w:val="yellow"/>
        </w:rPr>
        <w:t>U</w:t>
      </w:r>
      <w:r w:rsidRPr="00024992">
        <w:rPr>
          <w:b/>
          <w:highlight w:val="yellow"/>
        </w:rPr>
        <w:t xml:space="preserve">nless Specifically </w:t>
      </w:r>
      <w:r w:rsidR="001967EF" w:rsidRPr="00024992">
        <w:rPr>
          <w:b/>
          <w:highlight w:val="yellow"/>
        </w:rPr>
        <w:t>N</w:t>
      </w:r>
      <w:r w:rsidRPr="00024992">
        <w:rPr>
          <w:b/>
          <w:highlight w:val="yellow"/>
        </w:rPr>
        <w:t xml:space="preserve">oted in Special Conditions </w:t>
      </w:r>
      <w:r w:rsidR="001967EF" w:rsidRPr="00024992">
        <w:rPr>
          <w:b/>
          <w:highlight w:val="yellow"/>
        </w:rPr>
        <w:t>T</w:t>
      </w:r>
      <w:r w:rsidRPr="00024992">
        <w:rPr>
          <w:b/>
          <w:highlight w:val="yellow"/>
        </w:rPr>
        <w:t>hat Builder</w:t>
      </w:r>
      <w:r w:rsidR="00A93613">
        <w:rPr>
          <w:b/>
          <w:highlight w:val="yellow"/>
        </w:rPr>
        <w:t>’</w:t>
      </w:r>
      <w:r w:rsidRPr="00024992">
        <w:rPr>
          <w:b/>
          <w:highlight w:val="yellow"/>
        </w:rPr>
        <w:t xml:space="preserve">s Risk is </w:t>
      </w:r>
      <w:r w:rsidR="00024992">
        <w:rPr>
          <w:b/>
          <w:highlight w:val="yellow"/>
        </w:rPr>
        <w:t xml:space="preserve">to be </w:t>
      </w:r>
      <w:r w:rsidR="001967EF" w:rsidRPr="00024992">
        <w:rPr>
          <w:b/>
          <w:highlight w:val="yellow"/>
        </w:rPr>
        <w:t>P</w:t>
      </w:r>
      <w:r w:rsidRPr="00024992">
        <w:rPr>
          <w:b/>
          <w:highlight w:val="yellow"/>
        </w:rPr>
        <w:t xml:space="preserve">rovided by </w:t>
      </w:r>
      <w:r w:rsidR="000D717B">
        <w:rPr>
          <w:b/>
          <w:highlight w:val="yellow"/>
        </w:rPr>
        <w:t>Owner</w:t>
      </w:r>
      <w:r w:rsidRPr="00024992">
        <w:rPr>
          <w:b/>
        </w:rPr>
        <w:t>)</w:t>
      </w:r>
    </w:p>
    <w:p w14:paraId="05A9180C" w14:textId="77777777" w:rsidR="00CC2F5F" w:rsidRPr="00CC2F5F" w:rsidRDefault="00CC2F5F" w:rsidP="00700377">
      <w:pPr>
        <w:pStyle w:val="Heading3"/>
      </w:pPr>
      <w:r w:rsidRPr="00CC2F5F">
        <w:t>Course-of-Cons</w:t>
      </w:r>
      <w:r w:rsidR="00A86E9E">
        <w:t>truction Insurance Requirements</w:t>
      </w:r>
    </w:p>
    <w:p w14:paraId="430C3A75" w14:textId="395732AB" w:rsidR="00CC2F5F" w:rsidRPr="00CC2F5F" w:rsidRDefault="00B53FE5" w:rsidP="00700377">
      <w:pPr>
        <w:pStyle w:val="BodyTextSecondIndent"/>
      </w:pPr>
      <w:r>
        <w:t>Trade Contractor</w:t>
      </w:r>
      <w:r w:rsidR="00CC2F5F" w:rsidRPr="00CC2F5F">
        <w:t xml:space="preserve">, during the progress of the Work and until final acceptance of the Work by </w:t>
      </w:r>
      <w:r w:rsidR="000D717B">
        <w:t>Owner</w:t>
      </w:r>
      <w:r w:rsidR="00CC2F5F" w:rsidRPr="00CC2F5F">
        <w:t xml:space="preserve"> upon completion of the entire Contract, shall maintain Builder</w:t>
      </w:r>
      <w:r w:rsidR="00A93613">
        <w:t>’</w:t>
      </w:r>
      <w:r w:rsidR="00CC2F5F" w:rsidRPr="00CC2F5F">
        <w:t>s Risk, Course of Construction or similar first party property coverage issued on a replacement cost value basis consistent with the total replacement cost of all insurable Work and the</w:t>
      </w:r>
      <w:r w:rsidR="00821D85">
        <w:t xml:space="preserve"> existing b</w:t>
      </w:r>
      <w:r w:rsidR="001B07EC">
        <w:t>uildings where Work is being performed for the</w:t>
      </w:r>
      <w:r w:rsidR="00CC2F5F" w:rsidRPr="00CC2F5F">
        <w:t xml:space="preserve"> Project included within the Contract Documents.  Coverage is to </w:t>
      </w:r>
      <w:proofErr w:type="gramStart"/>
      <w:r w:rsidR="00CC2F5F" w:rsidRPr="00CC2F5F">
        <w:t>insure</w:t>
      </w:r>
      <w:proofErr w:type="gramEnd"/>
      <w:r w:rsidR="00CC2F5F" w:rsidRPr="00CC2F5F">
        <w:t xml:space="preserve"> against all risks of accidental direct physical loss, and must include, by the basic grant of coverage or by endorsement, the perils of vandalism, malicious mischief (both without any limitation regarding vacancy or occupancy), fire, sprinkler leakage, civil authority, sonic boom, earthquake, flood, collapse, wind, lightning, smoke and riot.  The coverage must include debris removal, demolition, increased costs due to enforcement of building ordinance and law in the repair and replacement of damage and undamaged portions of the property, and reasonable costs for the Architect</w:t>
      </w:r>
      <w:r w:rsidR="00A93613">
        <w:t>’</w:t>
      </w:r>
      <w:r w:rsidR="00CC2F5F" w:rsidRPr="00CC2F5F">
        <w:t xml:space="preserve">s and engineering services and expenses required as a result of any insured loss upon the Work and Project which is the subject of the Contract Documents, including completed Work and Work in progress, to the full insurable value thereof.  Such insurance shall include </w:t>
      </w:r>
      <w:r w:rsidR="00870B19">
        <w:t xml:space="preserve">the </w:t>
      </w:r>
      <w:r w:rsidR="000D717B">
        <w:t>Owner</w:t>
      </w:r>
      <w:r w:rsidR="00CC2F5F" w:rsidRPr="00CC2F5F">
        <w:t xml:space="preserve"> and the Architect as additional named insureds, and any other person with an insurable interest as designated by </w:t>
      </w:r>
      <w:r w:rsidR="00870B19">
        <w:t xml:space="preserve">the </w:t>
      </w:r>
      <w:r w:rsidR="000D717B">
        <w:t>Owner</w:t>
      </w:r>
      <w:r w:rsidR="00CC2F5F" w:rsidRPr="00CC2F5F">
        <w:t>.</w:t>
      </w:r>
    </w:p>
    <w:p w14:paraId="472B79E3" w14:textId="5FC45A15" w:rsidR="00CC2F5F" w:rsidRPr="00CC2F5F" w:rsidRDefault="00D432F4" w:rsidP="00700377">
      <w:pPr>
        <w:pStyle w:val="BodyTextSecondIndent"/>
      </w:pPr>
      <w:r w:rsidRPr="00D432F4">
        <w:t xml:space="preserve">The risk of any damage to the Work due to the perils covered by the </w:t>
      </w:r>
      <w:r w:rsidR="00A93613">
        <w:t>“</w:t>
      </w:r>
      <w:r w:rsidRPr="00D432F4">
        <w:t>Builder</w:t>
      </w:r>
      <w:r w:rsidR="00A93613">
        <w:t>’</w:t>
      </w:r>
      <w:r w:rsidRPr="00D432F4">
        <w:t>s Risk/All Risk</w:t>
      </w:r>
      <w:r w:rsidR="00A93613">
        <w:t>”</w:t>
      </w:r>
      <w:r w:rsidRPr="00D432F4">
        <w:t xml:space="preserve"> Insurance, as well as any other hazard which results in damage to the Work that is not covered by such insurance, is that solely of the </w:t>
      </w:r>
      <w:r>
        <w:t xml:space="preserve">Trade </w:t>
      </w:r>
      <w:r w:rsidRPr="00D432F4">
        <w:t xml:space="preserve">Contractor and the Surety, and no Claim for such loss or damage shall be recognized by </w:t>
      </w:r>
      <w:r w:rsidR="00870B19">
        <w:t xml:space="preserve">the </w:t>
      </w:r>
      <w:r w:rsidR="000D717B">
        <w:t>Owner</w:t>
      </w:r>
      <w:r w:rsidRPr="00D432F4">
        <w:t xml:space="preserve"> nor will such loss or damage excuse the complete and satisfactory performance of the Contract by the </w:t>
      </w:r>
      <w:r>
        <w:t xml:space="preserve">Trade </w:t>
      </w:r>
      <w:r w:rsidRPr="00D432F4">
        <w:t xml:space="preserve">Contractor.  It is the </w:t>
      </w:r>
      <w:r>
        <w:t xml:space="preserve">Trade </w:t>
      </w:r>
      <w:r w:rsidRPr="00D432F4">
        <w:t>Contractor</w:t>
      </w:r>
      <w:r w:rsidR="00A93613">
        <w:t>’</w:t>
      </w:r>
      <w:r w:rsidRPr="00D432F4">
        <w:t xml:space="preserve">s sole responsibility to confirm all Work that may be performed and in place is covered by the appropriate </w:t>
      </w:r>
      <w:r w:rsidR="00A93613">
        <w:t>“</w:t>
      </w:r>
      <w:r w:rsidRPr="00D432F4">
        <w:t>Builder</w:t>
      </w:r>
      <w:r w:rsidR="00A93613">
        <w:t>’</w:t>
      </w:r>
      <w:r w:rsidRPr="00D432F4">
        <w:t>s Risk/All Risk</w:t>
      </w:r>
      <w:r w:rsidR="00A93613">
        <w:t>”</w:t>
      </w:r>
      <w:r w:rsidRPr="00D432F4">
        <w:t xml:space="preserve"> Insurance policy</w:t>
      </w:r>
      <w:r w:rsidR="00CC2F5F" w:rsidRPr="00CC2F5F">
        <w:t>.</w:t>
      </w:r>
    </w:p>
    <w:p w14:paraId="69EFDC11" w14:textId="77777777" w:rsidR="00CC2F5F" w:rsidRPr="00CC2F5F" w:rsidRDefault="00CC2F5F" w:rsidP="00700377">
      <w:pPr>
        <w:pStyle w:val="Heading2"/>
      </w:pPr>
      <w:bookmarkStart w:id="344" w:name="_Toc164871159"/>
      <w:r w:rsidRPr="00CC2F5F">
        <w:lastRenderedPageBreak/>
        <w:t>FIRE INSURANCE</w:t>
      </w:r>
      <w:bookmarkEnd w:id="344"/>
    </w:p>
    <w:p w14:paraId="31DA79E1" w14:textId="32F8E540" w:rsidR="00CC2F5F" w:rsidRPr="00CC2F5F" w:rsidRDefault="00CC2F5F" w:rsidP="00700377">
      <w:pPr>
        <w:pStyle w:val="BodyTextSecondIndent"/>
      </w:pPr>
      <w:r w:rsidRPr="00CC2F5F">
        <w:t xml:space="preserve">Before the commencement of the Work, the </w:t>
      </w:r>
      <w:r w:rsidR="00B53FE5">
        <w:t>Trade Contractor</w:t>
      </w:r>
      <w:r w:rsidRPr="00CC2F5F">
        <w:t xml:space="preserve"> shall procure, maintain, and cause to be maintained at the </w:t>
      </w:r>
      <w:r w:rsidR="00B53FE5">
        <w:t>Trade Contractor</w:t>
      </w:r>
      <w:r w:rsidR="00A93613">
        <w:t>’</w:t>
      </w:r>
      <w:r w:rsidRPr="00CC2F5F">
        <w:t xml:space="preserve">s expense, fire insurance on all Work subject to loss or damage by fire.  The amount of fire insurance shall be sufficient to protect the Project against loss or damage in full until the Work is accepted by </w:t>
      </w:r>
      <w:r w:rsidR="00870B19">
        <w:t xml:space="preserve">the </w:t>
      </w:r>
      <w:r w:rsidR="000D717B">
        <w:t>Owner</w:t>
      </w:r>
      <w:r w:rsidRPr="00CC2F5F">
        <w:t>.</w:t>
      </w:r>
      <w:r w:rsidR="00821D85">
        <w:t xml:space="preserve">  This requirement may be waived upon confirmation by </w:t>
      </w:r>
      <w:r w:rsidR="00870B19">
        <w:t xml:space="preserve">the </w:t>
      </w:r>
      <w:r w:rsidR="000D717B">
        <w:t>Owner</w:t>
      </w:r>
      <w:r w:rsidR="00821D85">
        <w:t xml:space="preserve"> that such coverage is provided under the Builder</w:t>
      </w:r>
      <w:r w:rsidR="00A93613">
        <w:t>’</w:t>
      </w:r>
      <w:r w:rsidR="00821D85">
        <w:t>s Risk Insurance being provided.</w:t>
      </w:r>
    </w:p>
    <w:p w14:paraId="4257E9C1" w14:textId="6C66D944" w:rsidR="003517A4" w:rsidRDefault="006C4FA0" w:rsidP="00700377">
      <w:pPr>
        <w:pStyle w:val="Heading2"/>
      </w:pPr>
      <w:bookmarkStart w:id="345" w:name="_Toc164871160"/>
      <w:r>
        <w:t>AUTOMOBILE LIABILITY</w:t>
      </w:r>
      <w:bookmarkEnd w:id="345"/>
    </w:p>
    <w:p w14:paraId="40A9FE57" w14:textId="23DD8071" w:rsidR="006C4FA0" w:rsidRDefault="00870B19" w:rsidP="00B6083D">
      <w:pPr>
        <w:pStyle w:val="Heading3"/>
        <w:rPr>
          <w:u w:val="none"/>
        </w:rPr>
      </w:pPr>
      <w:r>
        <w:rPr>
          <w:u w:val="none"/>
        </w:rPr>
        <w:t xml:space="preserve">The </w:t>
      </w:r>
      <w:r w:rsidR="000D717B">
        <w:rPr>
          <w:u w:val="none"/>
        </w:rPr>
        <w:t>Owner</w:t>
      </w:r>
      <w:r w:rsidR="00B6083D" w:rsidRPr="00B6083D">
        <w:rPr>
          <w:u w:val="none"/>
        </w:rPr>
        <w:t xml:space="preserve">, Architect and Construction Manager, Inspectors, their directors, officers, employees, agents and volunteers shall be covered as additional insureds with respect to the ownership, operation, maintenance, use, loading or unloading of any auto owned, leased, hired or borrowed by the Contractor or for which the Contractor is responsible.  Such insurance coverage shall be primary and non-contributory insurance as respects </w:t>
      </w:r>
      <w:r>
        <w:rPr>
          <w:u w:val="none"/>
        </w:rPr>
        <w:t xml:space="preserve">the </w:t>
      </w:r>
      <w:r w:rsidR="000D717B">
        <w:rPr>
          <w:u w:val="none"/>
        </w:rPr>
        <w:t>Owner</w:t>
      </w:r>
      <w:r w:rsidR="00B6083D" w:rsidRPr="00B6083D">
        <w:rPr>
          <w:u w:val="none"/>
        </w:rPr>
        <w:t>, Architect, Construction Manager, Project Inspector, their directors, officers, employees, agents and volunteers, or if excess, shall stand in an unbroken chain of coverage excess of the Contractor</w:t>
      </w:r>
      <w:r w:rsidR="00A93613">
        <w:rPr>
          <w:u w:val="none"/>
        </w:rPr>
        <w:t>’</w:t>
      </w:r>
      <w:r w:rsidR="00B6083D" w:rsidRPr="00B6083D">
        <w:rPr>
          <w:u w:val="none"/>
        </w:rPr>
        <w:t xml:space="preserve">s scheduled underlying coverage.  Any insurance or self-insurance maintained by </w:t>
      </w:r>
      <w:r>
        <w:rPr>
          <w:u w:val="none"/>
        </w:rPr>
        <w:t xml:space="preserve">the </w:t>
      </w:r>
      <w:r w:rsidR="000D717B">
        <w:rPr>
          <w:u w:val="none"/>
        </w:rPr>
        <w:t>Owner</w:t>
      </w:r>
      <w:r w:rsidR="00B6083D" w:rsidRPr="00B6083D">
        <w:rPr>
          <w:u w:val="none"/>
        </w:rPr>
        <w:t xml:space="preserve">, Architect, Construction Manager, Project Inspector, </w:t>
      </w:r>
      <w:proofErr w:type="gramStart"/>
      <w:r w:rsidR="00B6083D" w:rsidRPr="00B6083D">
        <w:rPr>
          <w:u w:val="none"/>
        </w:rPr>
        <w:t>their directors</w:t>
      </w:r>
      <w:proofErr w:type="gramEnd"/>
      <w:r w:rsidR="00B6083D" w:rsidRPr="00B6083D">
        <w:rPr>
          <w:u w:val="none"/>
        </w:rPr>
        <w:t>, officers, employees, agents and volunteers shall be excess of the Contractor</w:t>
      </w:r>
      <w:r w:rsidR="00A93613">
        <w:rPr>
          <w:u w:val="none"/>
        </w:rPr>
        <w:t>’</w:t>
      </w:r>
      <w:r w:rsidR="00B6083D" w:rsidRPr="00B6083D">
        <w:rPr>
          <w:u w:val="none"/>
        </w:rPr>
        <w:t xml:space="preserve">s insurance and shall not be called upon to contribute with it.  The insurer shall agree to waive all rights of subrogation against </w:t>
      </w:r>
      <w:r>
        <w:rPr>
          <w:u w:val="none"/>
        </w:rPr>
        <w:t xml:space="preserve">the </w:t>
      </w:r>
      <w:r w:rsidR="000D717B">
        <w:rPr>
          <w:u w:val="none"/>
        </w:rPr>
        <w:t>Owner</w:t>
      </w:r>
      <w:r w:rsidR="00B6083D" w:rsidRPr="00B6083D">
        <w:rPr>
          <w:u w:val="none"/>
        </w:rPr>
        <w:t xml:space="preserve">, Architect, Construction Manager, Project Inspector, </w:t>
      </w:r>
      <w:proofErr w:type="gramStart"/>
      <w:r w:rsidR="00B6083D" w:rsidRPr="00B6083D">
        <w:rPr>
          <w:u w:val="none"/>
        </w:rPr>
        <w:t>their directors</w:t>
      </w:r>
      <w:proofErr w:type="gramEnd"/>
      <w:r w:rsidR="00B6083D" w:rsidRPr="00B6083D">
        <w:rPr>
          <w:u w:val="none"/>
        </w:rPr>
        <w:t>, officers, employees, agents and volunteers for losses paid under the terms of the insurance policy that arise from Work performed by the Contractor.</w:t>
      </w:r>
    </w:p>
    <w:p w14:paraId="3675F0D4" w14:textId="6157BB51" w:rsidR="00B6083D" w:rsidRPr="00B6083D" w:rsidRDefault="00B6083D" w:rsidP="00B6083D">
      <w:pPr>
        <w:pStyle w:val="Heading3"/>
        <w:rPr>
          <w:u w:val="none"/>
        </w:rPr>
      </w:pPr>
      <w:r w:rsidRPr="00B6083D">
        <w:rPr>
          <w:u w:val="none"/>
        </w:rPr>
        <w:t>Insurance Services Office Bus</w:t>
      </w:r>
      <w:r>
        <w:rPr>
          <w:u w:val="none"/>
        </w:rPr>
        <w:t>iness Auto Coverage F</w:t>
      </w:r>
      <w:r w:rsidRPr="00B6083D">
        <w:rPr>
          <w:u w:val="none"/>
        </w:rPr>
        <w:t xml:space="preserve">orm </w:t>
      </w:r>
      <w:r>
        <w:rPr>
          <w:u w:val="none"/>
        </w:rPr>
        <w:t>N</w:t>
      </w:r>
      <w:r w:rsidRPr="00B6083D">
        <w:rPr>
          <w:u w:val="none"/>
        </w:rPr>
        <w:t xml:space="preserve">umber CA 0001, </w:t>
      </w:r>
      <w:r>
        <w:rPr>
          <w:u w:val="none"/>
        </w:rPr>
        <w:t>C</w:t>
      </w:r>
      <w:r w:rsidRPr="00B6083D">
        <w:rPr>
          <w:u w:val="none"/>
        </w:rPr>
        <w:t>ode 1 (any auto)</w:t>
      </w:r>
      <w:r>
        <w:rPr>
          <w:u w:val="none"/>
        </w:rPr>
        <w:t xml:space="preserve"> is required</w:t>
      </w:r>
      <w:r w:rsidRPr="00B6083D">
        <w:rPr>
          <w:u w:val="none"/>
        </w:rPr>
        <w:t xml:space="preserve">. </w:t>
      </w:r>
      <w:r>
        <w:rPr>
          <w:u w:val="none"/>
        </w:rPr>
        <w:t xml:space="preserve"> </w:t>
      </w:r>
      <w:r w:rsidRPr="00B6083D">
        <w:rPr>
          <w:u w:val="none"/>
        </w:rPr>
        <w:t xml:space="preserve">Comprehensive Automobile Liability insurance to include all autos, owned, non-owned, </w:t>
      </w:r>
      <w:r w:rsidR="00C52B01">
        <w:rPr>
          <w:u w:val="none"/>
        </w:rPr>
        <w:t>and hired</w:t>
      </w:r>
      <w:r w:rsidR="00AC0D7B">
        <w:rPr>
          <w:u w:val="none"/>
        </w:rPr>
        <w:t>,</w:t>
      </w:r>
      <w:r w:rsidR="00C52B01">
        <w:rPr>
          <w:u w:val="none"/>
        </w:rPr>
        <w:t xml:space="preserve"> with limits of $1,000,000 per accident for bodily injury and property damage</w:t>
      </w:r>
      <w:r w:rsidRPr="00B6083D">
        <w:rPr>
          <w:u w:val="none"/>
        </w:rPr>
        <w:t>.</w:t>
      </w:r>
    </w:p>
    <w:p w14:paraId="25827053" w14:textId="77777777" w:rsidR="00CC2F5F" w:rsidRPr="00CC2F5F" w:rsidRDefault="00CC2F5F" w:rsidP="00700377">
      <w:pPr>
        <w:pStyle w:val="Heading2"/>
      </w:pPr>
      <w:bookmarkStart w:id="346" w:name="_Toc164871161"/>
      <w:r w:rsidRPr="00CC2F5F">
        <w:t>OTHER INSURANCE</w:t>
      </w:r>
      <w:bookmarkEnd w:id="346"/>
    </w:p>
    <w:p w14:paraId="181BF3DA" w14:textId="606560A2" w:rsidR="00CC2F5F" w:rsidRPr="00CC2F5F" w:rsidRDefault="00CC2F5F" w:rsidP="006C4FA0">
      <w:pPr>
        <w:pStyle w:val="BodyTextSecondIndent"/>
        <w:ind w:firstLine="720"/>
      </w:pPr>
      <w:r w:rsidRPr="00CC2F5F">
        <w:t xml:space="preserve">The </w:t>
      </w:r>
      <w:r w:rsidR="00B53FE5">
        <w:t>Trade Contractor</w:t>
      </w:r>
      <w:r w:rsidRPr="00CC2F5F">
        <w:t xml:space="preserve"> shall provide all other insurance required to be maintained under applicable laws, ordinances, rules, and regulations.</w:t>
      </w:r>
    </w:p>
    <w:p w14:paraId="0366A18E" w14:textId="77777777" w:rsidR="00CC2F5F" w:rsidRPr="00CC2F5F" w:rsidRDefault="00CC2F5F" w:rsidP="00700377">
      <w:pPr>
        <w:pStyle w:val="Heading2"/>
      </w:pPr>
      <w:bookmarkStart w:id="347" w:name="_Ref469326601"/>
      <w:bookmarkStart w:id="348" w:name="_Toc164871162"/>
      <w:r w:rsidRPr="00CC2F5F">
        <w:t>PROOF OF INSURANCE</w:t>
      </w:r>
      <w:bookmarkEnd w:id="347"/>
      <w:bookmarkEnd w:id="348"/>
    </w:p>
    <w:p w14:paraId="13507046" w14:textId="10C6C841" w:rsidR="00CC2F5F" w:rsidRPr="00CC2F5F" w:rsidRDefault="00CC2F5F" w:rsidP="006C4FA0">
      <w:pPr>
        <w:pStyle w:val="BodyTextSecondIndent"/>
        <w:ind w:firstLine="720"/>
      </w:pPr>
      <w:r w:rsidRPr="00CC2F5F">
        <w:t xml:space="preserve">The </w:t>
      </w:r>
      <w:r w:rsidR="00B53FE5">
        <w:t>Trade Contractor</w:t>
      </w:r>
      <w:r w:rsidRPr="00CC2F5F">
        <w:t xml:space="preserve"> shall not commence </w:t>
      </w:r>
      <w:proofErr w:type="gramStart"/>
      <w:r w:rsidRPr="00CC2F5F">
        <w:t>Work</w:t>
      </w:r>
      <w:proofErr w:type="gramEnd"/>
      <w:r w:rsidRPr="00CC2F5F">
        <w:t xml:space="preserve"> nor shall it allow any Subcontractor to commence Work under this Contract until all required insurance and certificates have been obtained and delivered in duplicate to </w:t>
      </w:r>
      <w:r w:rsidR="00870B19">
        <w:t xml:space="preserve">the </w:t>
      </w:r>
      <w:r w:rsidR="000D717B">
        <w:t>Owner</w:t>
      </w:r>
      <w:r w:rsidRPr="00CC2F5F">
        <w:t xml:space="preserve"> for approval subject to the following requirements:</w:t>
      </w:r>
    </w:p>
    <w:p w14:paraId="0FEFDCF0" w14:textId="77777777" w:rsidR="00CC2F5F" w:rsidRPr="00A86E9E" w:rsidRDefault="00CC2F5F" w:rsidP="007A61CE">
      <w:pPr>
        <w:pStyle w:val="ListAlpha"/>
        <w:numPr>
          <w:ilvl w:val="0"/>
          <w:numId w:val="41"/>
        </w:numPr>
      </w:pPr>
      <w:r w:rsidRPr="00A86E9E">
        <w:t>Certificates and insurance policies shall include the following clause:</w:t>
      </w:r>
    </w:p>
    <w:p w14:paraId="7FFB9CCE" w14:textId="6D50B22C" w:rsidR="00CC2F5F" w:rsidRPr="00A86E9E" w:rsidRDefault="00A93613" w:rsidP="00821D85">
      <w:pPr>
        <w:pStyle w:val="Quote5"/>
        <w:ind w:left="2160"/>
      </w:pPr>
      <w:r>
        <w:t>“</w:t>
      </w:r>
      <w:r w:rsidR="00CC2F5F" w:rsidRPr="00A86E9E">
        <w:t xml:space="preserve">This policy </w:t>
      </w:r>
      <w:r w:rsidR="00A8390E">
        <w:t xml:space="preserve">and any coverage </w:t>
      </w:r>
      <w:r w:rsidR="00CC2F5F" w:rsidRPr="00A86E9E">
        <w:t xml:space="preserve">shall not be </w:t>
      </w:r>
      <w:r w:rsidR="00A8390E">
        <w:t xml:space="preserve">suspended, voided, </w:t>
      </w:r>
      <w:r w:rsidR="00CC2F5F" w:rsidRPr="00A86E9E">
        <w:t xml:space="preserve">non-renewed, canceled, or reduced in required limits of liability or amounts of insurance </w:t>
      </w:r>
      <w:r w:rsidR="00A8390E">
        <w:t xml:space="preserve">or coverage </w:t>
      </w:r>
      <w:r w:rsidR="00CC2F5F" w:rsidRPr="00A86E9E">
        <w:t xml:space="preserve">until notice has been mailed </w:t>
      </w:r>
      <w:r w:rsidR="00A8390E">
        <w:t xml:space="preserve">via certified mail </w:t>
      </w:r>
      <w:r w:rsidR="00CC2F5F" w:rsidRPr="00A86E9E">
        <w:t xml:space="preserve">to </w:t>
      </w:r>
      <w:r w:rsidR="00870B19">
        <w:t xml:space="preserve">the </w:t>
      </w:r>
      <w:r w:rsidR="000D717B">
        <w:t>Owner</w:t>
      </w:r>
      <w:r w:rsidR="00821D85">
        <w:t xml:space="preserve"> and CM</w:t>
      </w:r>
      <w:r w:rsidR="00CC2F5F" w:rsidRPr="00A86E9E">
        <w:t xml:space="preserve">.  Date of cancellation or reduction may not be less than thirty (30) days after the date of mailing </w:t>
      </w:r>
      <w:proofErr w:type="gramStart"/>
      <w:r w:rsidR="00CC2F5F" w:rsidRPr="00A86E9E">
        <w:t>notice.</w:t>
      </w:r>
      <w:r>
        <w:t>”</w:t>
      </w:r>
      <w:proofErr w:type="gramEnd"/>
    </w:p>
    <w:p w14:paraId="72BB7ED2" w14:textId="77777777" w:rsidR="00CC2F5F" w:rsidRPr="00A86E9E" w:rsidRDefault="00CC2F5F" w:rsidP="007A61CE">
      <w:pPr>
        <w:pStyle w:val="ListAlpha"/>
        <w:numPr>
          <w:ilvl w:val="0"/>
          <w:numId w:val="41"/>
        </w:numPr>
      </w:pPr>
      <w:r w:rsidRPr="00A86E9E">
        <w:t xml:space="preserve">Certificates of insurance shall state </w:t>
      </w:r>
      <w:proofErr w:type="gramStart"/>
      <w:r w:rsidRPr="00A86E9E">
        <w:t>in particular those</w:t>
      </w:r>
      <w:proofErr w:type="gramEnd"/>
      <w:r w:rsidRPr="00A86E9E">
        <w:t xml:space="preserve"> insured, the extent of insurance, location and operation to which the insurance applies, the expiration date, and cancellation and reduction notices.</w:t>
      </w:r>
    </w:p>
    <w:p w14:paraId="1DFD4563" w14:textId="0873C120" w:rsidR="00CC2F5F" w:rsidRPr="00A86E9E" w:rsidRDefault="00CC2F5F" w:rsidP="007A61CE">
      <w:pPr>
        <w:pStyle w:val="ListAlpha"/>
        <w:numPr>
          <w:ilvl w:val="0"/>
          <w:numId w:val="41"/>
        </w:numPr>
      </w:pPr>
      <w:r w:rsidRPr="00A86E9E">
        <w:lastRenderedPageBreak/>
        <w:t xml:space="preserve">Certificates of insurance shall clearly state that </w:t>
      </w:r>
      <w:r w:rsidR="00870B19">
        <w:t xml:space="preserve">the </w:t>
      </w:r>
      <w:r w:rsidR="000D717B">
        <w:t>Owner</w:t>
      </w:r>
      <w:r w:rsidRPr="00A86E9E">
        <w:t xml:space="preserve"> and the Architect are named as additional insureds under the policy described and that such insurance policy shall be primary to any insurance or self-insurance maintained by </w:t>
      </w:r>
      <w:r w:rsidR="000D717B">
        <w:t>Owner</w:t>
      </w:r>
      <w:r w:rsidRPr="00A86E9E">
        <w:t>.</w:t>
      </w:r>
    </w:p>
    <w:p w14:paraId="185BADA0" w14:textId="1F74B0D4" w:rsidR="00CC2F5F" w:rsidRPr="00A86E9E" w:rsidRDefault="00CC2F5F" w:rsidP="007A61CE">
      <w:pPr>
        <w:pStyle w:val="ListAlpha"/>
        <w:numPr>
          <w:ilvl w:val="0"/>
          <w:numId w:val="41"/>
        </w:numPr>
      </w:pPr>
      <w:r w:rsidRPr="00A86E9E">
        <w:t xml:space="preserve">The </w:t>
      </w:r>
      <w:r w:rsidR="00B53FE5">
        <w:t>Trade Contractor</w:t>
      </w:r>
      <w:r w:rsidRPr="00A86E9E">
        <w:t xml:space="preserve"> and Subcontractors shall produce a certified copy of any insurance policy required under this Section upon written request of </w:t>
      </w:r>
      <w:r w:rsidR="00870B19">
        <w:t xml:space="preserve">the </w:t>
      </w:r>
      <w:r w:rsidR="000D717B">
        <w:t>Owner</w:t>
      </w:r>
      <w:r w:rsidRPr="00A86E9E">
        <w:t>.</w:t>
      </w:r>
    </w:p>
    <w:p w14:paraId="1020919E" w14:textId="77777777" w:rsidR="00CC2F5F" w:rsidRPr="00CC2F5F" w:rsidRDefault="00CC2F5F" w:rsidP="00700377">
      <w:pPr>
        <w:pStyle w:val="Heading2"/>
      </w:pPr>
      <w:bookmarkStart w:id="349" w:name="_Toc164871163"/>
      <w:r w:rsidRPr="00CC2F5F">
        <w:t>COMPLIANCE</w:t>
      </w:r>
      <w:bookmarkEnd w:id="349"/>
    </w:p>
    <w:p w14:paraId="4C7F209B" w14:textId="3ECD629D" w:rsidR="00CC2F5F" w:rsidRPr="00CC2F5F" w:rsidRDefault="00CC2F5F" w:rsidP="00700377">
      <w:pPr>
        <w:pStyle w:val="BodyTextFirstIndent"/>
      </w:pPr>
      <w:r w:rsidRPr="00CC2F5F">
        <w:t xml:space="preserve">In the event of the failure of </w:t>
      </w:r>
      <w:r w:rsidR="00B53FE5">
        <w:t>Trade Contractor</w:t>
      </w:r>
      <w:r w:rsidRPr="00CC2F5F">
        <w:t xml:space="preserve"> to furnish and maintain any insurance required by this Article 11, the </w:t>
      </w:r>
      <w:r w:rsidR="00B53FE5">
        <w:t>Trade Contractor</w:t>
      </w:r>
      <w:r w:rsidRPr="00CC2F5F">
        <w:t xml:space="preserve"> shall be in </w:t>
      </w:r>
      <w:r w:rsidR="00907E2E">
        <w:t>D</w:t>
      </w:r>
      <w:r w:rsidRPr="00CC2F5F">
        <w:t xml:space="preserve">efault under the Contract.  Compliance by </w:t>
      </w:r>
      <w:r w:rsidR="00B53FE5">
        <w:t>Trade Contractor</w:t>
      </w:r>
      <w:r w:rsidRPr="00CC2F5F">
        <w:t xml:space="preserve"> with the requirement to carry insurance and furnish certificates or policies evidencing the same shall not relieve the </w:t>
      </w:r>
      <w:r w:rsidR="00B53FE5">
        <w:t>Trade Contractor</w:t>
      </w:r>
      <w:r w:rsidRPr="00CC2F5F">
        <w:t xml:space="preserve"> from liability assumed under any provision of the Contract Documents, including, without limitation, the obligation to defend and indemnify </w:t>
      </w:r>
      <w:r w:rsidR="00870B19">
        <w:t xml:space="preserve">the </w:t>
      </w:r>
      <w:r w:rsidR="000D717B">
        <w:t>Owner</w:t>
      </w:r>
      <w:r w:rsidRPr="00CC2F5F">
        <w:t xml:space="preserve"> and the Architect.</w:t>
      </w:r>
    </w:p>
    <w:p w14:paraId="4412BBB7" w14:textId="77777777" w:rsidR="00CC2F5F" w:rsidRPr="00CC2F5F" w:rsidRDefault="00CC2F5F" w:rsidP="00700377">
      <w:pPr>
        <w:pStyle w:val="Heading2"/>
      </w:pPr>
      <w:bookmarkStart w:id="350" w:name="_Ref469326615"/>
      <w:bookmarkStart w:id="351" w:name="_Ref469326618"/>
      <w:bookmarkStart w:id="352" w:name="_Toc164871164"/>
      <w:r w:rsidRPr="00CC2F5F">
        <w:t>WAIVER OF SUBROGATION</w:t>
      </w:r>
      <w:bookmarkEnd w:id="350"/>
      <w:bookmarkEnd w:id="351"/>
      <w:bookmarkEnd w:id="352"/>
    </w:p>
    <w:p w14:paraId="1DB83A6B" w14:textId="2FBF67C4" w:rsidR="00CC2F5F" w:rsidRPr="00CC2F5F" w:rsidRDefault="00B53FE5" w:rsidP="00700377">
      <w:pPr>
        <w:pStyle w:val="BodyTextFirstIndent"/>
      </w:pPr>
      <w:r>
        <w:t>Trade Contractor</w:t>
      </w:r>
      <w:r w:rsidR="00CC2F5F" w:rsidRPr="00CC2F5F">
        <w:t xml:space="preserve"> waives (to the extent permitted by law) any right to recover against </w:t>
      </w:r>
      <w:r w:rsidR="00870B19">
        <w:t xml:space="preserve">the </w:t>
      </w:r>
      <w:r w:rsidR="000D717B">
        <w:t>Owner</w:t>
      </w:r>
      <w:r w:rsidR="00CC2F5F" w:rsidRPr="00CC2F5F">
        <w:t xml:space="preserve"> for damages to the Work, any part thereof, or any and all claims arising by reason of any of the foregoing, but only to the extent that such damages and/or claims are covered by property insurance and only to the extent of such coverage (which shall exclude deductible amounts) by insurance actually carried by </w:t>
      </w:r>
      <w:r w:rsidR="00870B19">
        <w:t xml:space="preserve">the </w:t>
      </w:r>
      <w:r w:rsidR="000D717B">
        <w:t>Owner</w:t>
      </w:r>
      <w:r w:rsidR="00CC2F5F" w:rsidRPr="00CC2F5F">
        <w:t>.</w:t>
      </w:r>
    </w:p>
    <w:p w14:paraId="3FA5D3AB" w14:textId="61AFBCDE" w:rsidR="00CC2F5F" w:rsidRPr="00CC2F5F" w:rsidRDefault="00CC2F5F" w:rsidP="00700377">
      <w:pPr>
        <w:pStyle w:val="BodyTextFirstIndent"/>
      </w:pPr>
      <w:r w:rsidRPr="00CC2F5F">
        <w:t xml:space="preserve">The provisions of this </w:t>
      </w:r>
      <w:r w:rsidR="004746C5">
        <w:t>Section</w:t>
      </w:r>
      <w:r w:rsidRPr="00CC2F5F">
        <w:t xml:space="preserve"> are intended to restrict each party to recovery against insurance carriers only to the extent of such coverage and waive fully and for the benefit of each, any rights and/or claims which might give rise to a right of subrogation in any insurance carrier.  </w:t>
      </w:r>
      <w:r w:rsidR="00870B19">
        <w:t xml:space="preserve">The </w:t>
      </w:r>
      <w:r w:rsidR="000D717B">
        <w:t>Owner</w:t>
      </w:r>
      <w:r w:rsidRPr="00CC2F5F">
        <w:t xml:space="preserve"> and the </w:t>
      </w:r>
      <w:r w:rsidR="00B53FE5">
        <w:t>Trade Contractor</w:t>
      </w:r>
      <w:r w:rsidRPr="00CC2F5F">
        <w:t xml:space="preserve"> shall each obtain in all policies of insurance carried by either of them, a waiver by the insurance companies thereunder of all rights of recovery by way of subrogation for any damages or claims covered by the insurance.</w:t>
      </w:r>
    </w:p>
    <w:p w14:paraId="57B614D2" w14:textId="77777777" w:rsidR="00CC2F5F" w:rsidRPr="00CC2F5F" w:rsidRDefault="00CC2F5F" w:rsidP="00700377">
      <w:pPr>
        <w:pStyle w:val="Heading2"/>
      </w:pPr>
      <w:bookmarkStart w:id="353" w:name="_Ref469326627"/>
      <w:bookmarkStart w:id="354" w:name="_Toc164871165"/>
      <w:r w:rsidRPr="00CC2F5F">
        <w:t>PERFORMANCE AND PAYMENT BONDS</w:t>
      </w:r>
      <w:bookmarkEnd w:id="353"/>
      <w:bookmarkEnd w:id="354"/>
    </w:p>
    <w:p w14:paraId="7F49A3FC" w14:textId="77777777" w:rsidR="00CC2F5F" w:rsidRPr="00CC2F5F" w:rsidRDefault="00A86E9E" w:rsidP="00700377">
      <w:pPr>
        <w:pStyle w:val="Heading3"/>
      </w:pPr>
      <w:r>
        <w:t>Bond Requirements</w:t>
      </w:r>
    </w:p>
    <w:p w14:paraId="472509BC" w14:textId="7859CB71" w:rsidR="00CC2F5F" w:rsidRPr="00CC2F5F" w:rsidRDefault="00CC2F5F" w:rsidP="00700377">
      <w:pPr>
        <w:pStyle w:val="BodyTextSecondIndent"/>
      </w:pPr>
      <w:r w:rsidRPr="00CC2F5F">
        <w:t xml:space="preserve">Unless otherwise specified in the </w:t>
      </w:r>
      <w:r w:rsidR="000025EE">
        <w:t>Supplementa</w:t>
      </w:r>
      <w:r w:rsidR="000B4E9F">
        <w:t>ry General</w:t>
      </w:r>
      <w:r w:rsidR="000025EE">
        <w:t xml:space="preserve"> Conditions</w:t>
      </w:r>
      <w:r w:rsidRPr="00CC2F5F">
        <w:t xml:space="preserve">, prior to commencing any portion of the Work, the </w:t>
      </w:r>
      <w:r w:rsidR="00B53FE5">
        <w:t>Trade Contractor</w:t>
      </w:r>
      <w:r w:rsidRPr="00CC2F5F">
        <w:t xml:space="preserve"> shall furnish separate </w:t>
      </w:r>
      <w:r w:rsidR="00DF7527">
        <w:t>P</w:t>
      </w:r>
      <w:r w:rsidRPr="00CC2F5F">
        <w:t xml:space="preserve">ayment and </w:t>
      </w:r>
      <w:r w:rsidR="00DF7527">
        <w:t>P</w:t>
      </w:r>
      <w:r w:rsidRPr="00CC2F5F">
        <w:t xml:space="preserve">erformance </w:t>
      </w:r>
      <w:r w:rsidR="00DF7527">
        <w:t>B</w:t>
      </w:r>
      <w:r w:rsidRPr="00CC2F5F">
        <w:t xml:space="preserve">onds for its portion of the Work which shall cover 100% faithful performance of and payment of all obligations arising under the Contract Documents and/or guaranteeing the payment in full of all claims for labor performed and materials supplied for the Work.  All bonds shall be provided by a corporate </w:t>
      </w:r>
      <w:r w:rsidR="00C34B49">
        <w:t>Surety</w:t>
      </w:r>
      <w:r w:rsidRPr="00CC2F5F">
        <w:t xml:space="preserve"> authorized and admitted </w:t>
      </w:r>
      <w:proofErr w:type="gramStart"/>
      <w:r w:rsidRPr="00CC2F5F">
        <w:t>to transact</w:t>
      </w:r>
      <w:proofErr w:type="gramEnd"/>
      <w:r w:rsidRPr="00CC2F5F">
        <w:t xml:space="preserve"> business in California as </w:t>
      </w:r>
      <w:proofErr w:type="gramStart"/>
      <w:r w:rsidRPr="00CC2F5F">
        <w:t>sureties</w:t>
      </w:r>
      <w:proofErr w:type="gramEnd"/>
      <w:r w:rsidRPr="00CC2F5F">
        <w:t xml:space="preserve">.  </w:t>
      </w:r>
    </w:p>
    <w:p w14:paraId="72F34FA1" w14:textId="3AA43089" w:rsidR="00CC2F5F" w:rsidRPr="00CC2F5F" w:rsidRDefault="00CC2F5F" w:rsidP="00700377">
      <w:pPr>
        <w:pStyle w:val="BodyTextSecondIndent"/>
      </w:pPr>
      <w:r w:rsidRPr="00CC2F5F">
        <w:t xml:space="preserve">To the extent, if any, that the Contract Price is increased in accordance with the Contract Documents, the </w:t>
      </w:r>
      <w:r w:rsidR="00B53FE5">
        <w:t>Trade Contractor</w:t>
      </w:r>
      <w:r w:rsidRPr="00CC2F5F">
        <w:t xml:space="preserve"> shall, upon request of </w:t>
      </w:r>
      <w:r w:rsidR="00870B19">
        <w:t xml:space="preserve">the </w:t>
      </w:r>
      <w:r w:rsidR="000D717B">
        <w:t>Owner</w:t>
      </w:r>
      <w:r w:rsidRPr="00CC2F5F">
        <w:t xml:space="preserve">, cause the amount of the bonds to be increased accordingly and shall promptly deliver satisfactory evidence of such increase to </w:t>
      </w:r>
      <w:r w:rsidR="00870B19">
        <w:t xml:space="preserve">the </w:t>
      </w:r>
      <w:r w:rsidR="000D717B">
        <w:t>Owner</w:t>
      </w:r>
      <w:r w:rsidRPr="00CC2F5F">
        <w:t xml:space="preserve">.  To the extent available, the bonds shall further provide that no change or alteration of the Contract Documents (including, without limitation, an increase in the Contract Price, as referred to above), extensions of time, or modifications of the time, terms, or conditions of payment to the </w:t>
      </w:r>
      <w:r w:rsidR="00B53FE5">
        <w:t>Trade Contractor</w:t>
      </w:r>
      <w:r w:rsidRPr="00CC2F5F">
        <w:t xml:space="preserve"> will release the </w:t>
      </w:r>
      <w:r w:rsidR="00C34B49">
        <w:t>Surety</w:t>
      </w:r>
      <w:r w:rsidRPr="00CC2F5F">
        <w:t xml:space="preserve">.  If the </w:t>
      </w:r>
      <w:r w:rsidR="00B53FE5">
        <w:t>Trade Contractor</w:t>
      </w:r>
      <w:r w:rsidRPr="00CC2F5F">
        <w:t xml:space="preserve"> fails to furnish the required bonds, </w:t>
      </w:r>
      <w:r w:rsidR="00870B19">
        <w:t xml:space="preserve">the </w:t>
      </w:r>
      <w:r w:rsidR="000D717B">
        <w:t>Owner</w:t>
      </w:r>
      <w:r w:rsidRPr="00CC2F5F">
        <w:t xml:space="preserve"> may terminate the Contract for cause.</w:t>
      </w:r>
    </w:p>
    <w:p w14:paraId="7B42C7A0" w14:textId="77777777" w:rsidR="00CC2F5F" w:rsidRPr="00CC2F5F" w:rsidRDefault="00A86E9E" w:rsidP="00700377">
      <w:pPr>
        <w:pStyle w:val="Heading3"/>
      </w:pPr>
      <w:r>
        <w:lastRenderedPageBreak/>
        <w:t>Surety Qualification</w:t>
      </w:r>
    </w:p>
    <w:p w14:paraId="4BF133F2" w14:textId="310565A4" w:rsidR="00CC2F5F" w:rsidRPr="00CC2F5F" w:rsidRDefault="00CC2F5F" w:rsidP="00700377">
      <w:pPr>
        <w:pStyle w:val="BodyTextSecondIndent"/>
      </w:pPr>
      <w:r w:rsidRPr="00CC2F5F">
        <w:t xml:space="preserve">Only bonds executed by admitted Surety insurers as defined in </w:t>
      </w:r>
      <w:proofErr w:type="gramStart"/>
      <w:r w:rsidRPr="00CC2F5F">
        <w:t>Code</w:t>
      </w:r>
      <w:proofErr w:type="gramEnd"/>
      <w:r w:rsidRPr="00CC2F5F">
        <w:t xml:space="preserve"> of Civil Procedure § 995.120 shall be accepted.  Surety must be a California-admitted </w:t>
      </w:r>
      <w:r w:rsidR="00C34B49">
        <w:t>Surety</w:t>
      </w:r>
      <w:r w:rsidRPr="00CC2F5F">
        <w:t xml:space="preserve"> and listed by the U.S. Treasury with a bonding capacity </w:t>
      </w:r>
      <w:proofErr w:type="gramStart"/>
      <w:r w:rsidRPr="00CC2F5F">
        <w:t>in excess of</w:t>
      </w:r>
      <w:proofErr w:type="gramEnd"/>
      <w:r w:rsidRPr="00CC2F5F">
        <w:t xml:space="preserve"> the Project cost.</w:t>
      </w:r>
    </w:p>
    <w:p w14:paraId="7F629743" w14:textId="77777777" w:rsidR="00CC2F5F" w:rsidRPr="00CC2F5F" w:rsidRDefault="00A86E9E" w:rsidP="00700377">
      <w:pPr>
        <w:pStyle w:val="Heading3"/>
      </w:pPr>
      <w:r>
        <w:t>Alternate Surety Qualifications</w:t>
      </w:r>
    </w:p>
    <w:p w14:paraId="0451E911" w14:textId="7D68BAD0" w:rsidR="00CC2F5F" w:rsidRPr="00CC2F5F" w:rsidRDefault="00CC2F5F" w:rsidP="00700377">
      <w:pPr>
        <w:pStyle w:val="BodyTextSecondIndent"/>
      </w:pPr>
      <w:r w:rsidRPr="00CC2F5F">
        <w:t xml:space="preserve">If a California-admitted </w:t>
      </w:r>
      <w:r w:rsidR="00C34B49">
        <w:t>Surety</w:t>
      </w:r>
      <w:r w:rsidRPr="00CC2F5F">
        <w:t xml:space="preserve"> insurer issuing bonds does not meet these requirements, the insurer will be considered qualified if it is in conformance with § 995.660 of the California Code of Civil Procedure and proof of such is provided to </w:t>
      </w:r>
      <w:r w:rsidR="00870B19">
        <w:t xml:space="preserve">the </w:t>
      </w:r>
      <w:r w:rsidR="000D717B">
        <w:t>Owner</w:t>
      </w:r>
      <w:r w:rsidRPr="00CC2F5F">
        <w:t>.</w:t>
      </w:r>
    </w:p>
    <w:p w14:paraId="5566F13D" w14:textId="77777777" w:rsidR="00AD29B2" w:rsidRDefault="00AD29B2" w:rsidP="00700377">
      <w:pPr>
        <w:pStyle w:val="Heading1"/>
        <w:sectPr w:rsidR="00AD29B2" w:rsidSect="00B632C5">
          <w:headerReference w:type="even" r:id="rId102"/>
          <w:headerReference w:type="default" r:id="rId103"/>
          <w:footerReference w:type="even" r:id="rId104"/>
          <w:footerReference w:type="default" r:id="rId105"/>
          <w:headerReference w:type="first" r:id="rId106"/>
          <w:pgSz w:w="12240" w:h="15840" w:code="1"/>
          <w:pgMar w:top="1440" w:right="1440" w:bottom="1440" w:left="1440" w:header="720" w:footer="720" w:gutter="0"/>
          <w:paperSrc w:first="261" w:other="261"/>
          <w:cols w:space="720"/>
          <w:docGrid w:linePitch="360"/>
        </w:sectPr>
      </w:pPr>
    </w:p>
    <w:p w14:paraId="6941969C" w14:textId="77777777" w:rsidR="00CC2F5F" w:rsidRPr="00CC2F5F" w:rsidRDefault="00CC2F5F" w:rsidP="00700377">
      <w:pPr>
        <w:pStyle w:val="Heading1"/>
      </w:pPr>
      <w:r w:rsidRPr="00CC2F5F">
        <w:lastRenderedPageBreak/>
        <w:br/>
      </w:r>
      <w:bookmarkStart w:id="355" w:name="_Toc164871166"/>
      <w:r w:rsidRPr="00CC2F5F">
        <w:t>UNCOVERING AND CORRECTION OF WORK</w:t>
      </w:r>
      <w:bookmarkEnd w:id="355"/>
    </w:p>
    <w:p w14:paraId="143BDCA1" w14:textId="77777777" w:rsidR="00372617" w:rsidRPr="00617076" w:rsidRDefault="00372617" w:rsidP="00700377">
      <w:pPr>
        <w:pStyle w:val="Heading2"/>
      </w:pPr>
      <w:bookmarkStart w:id="356" w:name="_Toc164871167"/>
      <w:r>
        <w:t xml:space="preserve">COMPLIANCE WITH TITLE 24 </w:t>
      </w:r>
      <w:r w:rsidRPr="00617076">
        <w:t>INSTALLATION REQUIREMENTS</w:t>
      </w:r>
      <w:bookmarkEnd w:id="356"/>
    </w:p>
    <w:p w14:paraId="578BCCED" w14:textId="339C30A4" w:rsidR="000A6A65" w:rsidRDefault="00B53FE5" w:rsidP="00700377">
      <w:pPr>
        <w:pStyle w:val="BodyTextFirstIndent"/>
      </w:pPr>
      <w:r>
        <w:t>Trade Contractor</w:t>
      </w:r>
      <w:r w:rsidR="00372617" w:rsidRPr="00617076">
        <w:t xml:space="preserve"> is aware of the requirements governing </w:t>
      </w:r>
      <w:r>
        <w:t>Trade Contractor</w:t>
      </w:r>
      <w:r w:rsidR="00A93613">
        <w:t>’</w:t>
      </w:r>
      <w:r w:rsidR="00091164" w:rsidRPr="00617076">
        <w:t xml:space="preserve">s </w:t>
      </w:r>
      <w:r w:rsidR="00AD136E">
        <w:t>Work</w:t>
      </w:r>
      <w:r w:rsidR="00091164" w:rsidRPr="00617076">
        <w:t xml:space="preserve"> under </w:t>
      </w:r>
      <w:proofErr w:type="gramStart"/>
      <w:r w:rsidR="00091164" w:rsidRPr="00617076">
        <w:t>title</w:t>
      </w:r>
      <w:proofErr w:type="gramEnd"/>
      <w:r w:rsidR="00091164" w:rsidRPr="00617076">
        <w:t xml:space="preserve"> 24 Section 4-343 which provides, in pertinent part:</w:t>
      </w:r>
    </w:p>
    <w:p w14:paraId="29418208" w14:textId="77777777" w:rsidR="000A6A65" w:rsidRPr="00700377" w:rsidRDefault="000A201D" w:rsidP="00700377">
      <w:pPr>
        <w:pStyle w:val="Quote5"/>
        <w:rPr>
          <w:rFonts w:eastAsiaTheme="minorEastAsia"/>
          <w:b/>
        </w:rPr>
      </w:pPr>
      <w:r w:rsidRPr="00700377">
        <w:rPr>
          <w:rFonts w:eastAsiaTheme="minorEastAsia"/>
          <w:b/>
        </w:rPr>
        <w:t>4-343. Duties of the Contractor.</w:t>
      </w:r>
    </w:p>
    <w:p w14:paraId="51262FE4" w14:textId="084D21B4" w:rsidR="000A6A65" w:rsidRDefault="000A201D" w:rsidP="00700377">
      <w:pPr>
        <w:pStyle w:val="Quote5"/>
        <w:rPr>
          <w:rFonts w:eastAsiaTheme="minorEastAsia"/>
        </w:rPr>
      </w:pPr>
      <w:r w:rsidRPr="000A201D">
        <w:rPr>
          <w:rFonts w:eastAsiaTheme="minorEastAsia"/>
        </w:rPr>
        <w:t xml:space="preserve">(a) </w:t>
      </w:r>
      <w:r w:rsidRPr="00700377">
        <w:rPr>
          <w:rFonts w:eastAsiaTheme="minorEastAsia"/>
          <w:b/>
        </w:rPr>
        <w:t>Responsibilities</w:t>
      </w:r>
      <w:r w:rsidRPr="000A201D">
        <w:rPr>
          <w:rFonts w:eastAsiaTheme="minorEastAsia"/>
        </w:rPr>
        <w:t xml:space="preserve">. It is the duty of the contractor to complete the </w:t>
      </w:r>
      <w:r w:rsidR="00821D85">
        <w:rPr>
          <w:rFonts w:eastAsiaTheme="minorEastAsia"/>
        </w:rPr>
        <w:t>w</w:t>
      </w:r>
      <w:r w:rsidR="00374459">
        <w:rPr>
          <w:rFonts w:eastAsiaTheme="minorEastAsia"/>
        </w:rPr>
        <w:t>ork</w:t>
      </w:r>
      <w:r w:rsidRPr="000A201D">
        <w:rPr>
          <w:rFonts w:eastAsiaTheme="minorEastAsia"/>
        </w:rPr>
        <w:t xml:space="preserve"> covered by his or her contract in accordance with the approved </w:t>
      </w:r>
      <w:r w:rsidR="005F442B">
        <w:rPr>
          <w:rFonts w:eastAsiaTheme="minorEastAsia"/>
        </w:rPr>
        <w:t xml:space="preserve">Plans and </w:t>
      </w:r>
      <w:proofErr w:type="gramStart"/>
      <w:r w:rsidR="005F442B">
        <w:rPr>
          <w:rFonts w:eastAsiaTheme="minorEastAsia"/>
        </w:rPr>
        <w:t>Specifications</w:t>
      </w:r>
      <w:proofErr w:type="gramEnd"/>
      <w:r w:rsidRPr="000A201D">
        <w:rPr>
          <w:rFonts w:eastAsiaTheme="minorEastAsia"/>
        </w:rPr>
        <w:t xml:space="preserve"> therefore. The contractor in no way is relieved of any responsibility by the activities of the architect, engineer, </w:t>
      </w:r>
      <w:r w:rsidR="00F249C8">
        <w:rPr>
          <w:rFonts w:eastAsiaTheme="minorEastAsia"/>
        </w:rPr>
        <w:t>Inspector</w:t>
      </w:r>
      <w:r w:rsidRPr="000A201D">
        <w:rPr>
          <w:rFonts w:eastAsiaTheme="minorEastAsia"/>
        </w:rPr>
        <w:t xml:space="preserve"> or DSA in the performance of such duties.</w:t>
      </w:r>
    </w:p>
    <w:p w14:paraId="41082681" w14:textId="2D5DBEE6" w:rsidR="000A6A65" w:rsidRPr="00384298" w:rsidRDefault="000A201D" w:rsidP="00700377">
      <w:pPr>
        <w:pStyle w:val="Quote5"/>
      </w:pPr>
      <w:r w:rsidRPr="000A201D">
        <w:rPr>
          <w:rFonts w:eastAsiaTheme="minorEastAsia"/>
        </w:rPr>
        <w:t xml:space="preserve">(b) </w:t>
      </w:r>
      <w:r w:rsidRPr="00700377">
        <w:rPr>
          <w:rFonts w:eastAsiaTheme="minorEastAsia"/>
          <w:b/>
        </w:rPr>
        <w:t xml:space="preserve">Performance of the Work. </w:t>
      </w:r>
      <w:r w:rsidRPr="000A201D">
        <w:rPr>
          <w:rFonts w:eastAsiaTheme="minorEastAsia"/>
        </w:rPr>
        <w:t xml:space="preserve">The contractor shall carefully study the approved </w:t>
      </w:r>
      <w:r w:rsidR="005F442B">
        <w:rPr>
          <w:rFonts w:eastAsiaTheme="minorEastAsia"/>
        </w:rPr>
        <w:t>Plans and Specifications</w:t>
      </w:r>
      <w:r w:rsidRPr="000A201D">
        <w:rPr>
          <w:rFonts w:eastAsiaTheme="minorEastAsia"/>
        </w:rPr>
        <w:t xml:space="preserve"> and shall plan a schedule of operations well ahead of time. </w:t>
      </w:r>
      <w:r w:rsidR="00D432F4">
        <w:rPr>
          <w:rFonts w:eastAsiaTheme="minorEastAsia"/>
        </w:rPr>
        <w:t xml:space="preserve"> </w:t>
      </w:r>
      <w:r w:rsidRPr="000A201D">
        <w:rPr>
          <w:rFonts w:eastAsiaTheme="minorEastAsia"/>
        </w:rPr>
        <w:t xml:space="preserve">If at any time it is discovered that </w:t>
      </w:r>
      <w:r w:rsidR="00374459">
        <w:rPr>
          <w:rFonts w:eastAsiaTheme="minorEastAsia"/>
        </w:rPr>
        <w:t>Work</w:t>
      </w:r>
      <w:r w:rsidRPr="000A201D">
        <w:rPr>
          <w:rFonts w:eastAsiaTheme="minorEastAsia"/>
        </w:rPr>
        <w:t xml:space="preserve"> is being done which is not in accordance with the approved </w:t>
      </w:r>
      <w:r w:rsidR="005F442B">
        <w:rPr>
          <w:rFonts w:eastAsiaTheme="minorEastAsia"/>
        </w:rPr>
        <w:t>Plans and Specifications</w:t>
      </w:r>
      <w:r w:rsidRPr="000A201D">
        <w:rPr>
          <w:rFonts w:eastAsiaTheme="minorEastAsia"/>
        </w:rPr>
        <w:t xml:space="preserve">, the contractor shall correct the </w:t>
      </w:r>
      <w:r w:rsidR="00374459">
        <w:rPr>
          <w:rFonts w:eastAsiaTheme="minorEastAsia"/>
        </w:rPr>
        <w:t>Work</w:t>
      </w:r>
      <w:r w:rsidRPr="000A201D">
        <w:rPr>
          <w:rFonts w:eastAsiaTheme="minorEastAsia"/>
        </w:rPr>
        <w:t xml:space="preserve"> immediately.  All inconsistencies or items which appear to be in error in the </w:t>
      </w:r>
      <w:r w:rsidR="005F442B">
        <w:rPr>
          <w:rFonts w:eastAsiaTheme="minorEastAsia"/>
        </w:rPr>
        <w:t>Plans and Specifications</w:t>
      </w:r>
      <w:r w:rsidRPr="000A201D">
        <w:rPr>
          <w:rFonts w:eastAsiaTheme="minorEastAsia"/>
        </w:rPr>
        <w:t xml:space="preserve"> shall be promptly called to the attention of the architect or registered engineer, through the </w:t>
      </w:r>
      <w:r w:rsidR="00F249C8">
        <w:rPr>
          <w:rFonts w:eastAsiaTheme="minorEastAsia"/>
        </w:rPr>
        <w:t>Inspector</w:t>
      </w:r>
      <w:r w:rsidRPr="000A201D">
        <w:rPr>
          <w:rFonts w:eastAsiaTheme="minorEastAsia"/>
        </w:rPr>
        <w:t xml:space="preserve">, for interpretation or correction. In no case, however, shall the instruction of the architect or registered engineer be construed to cause </w:t>
      </w:r>
      <w:r w:rsidR="00374459">
        <w:rPr>
          <w:rFonts w:eastAsiaTheme="minorEastAsia"/>
        </w:rPr>
        <w:t>Work</w:t>
      </w:r>
      <w:r w:rsidRPr="000A201D">
        <w:rPr>
          <w:rFonts w:eastAsiaTheme="minorEastAsia"/>
        </w:rPr>
        <w:t xml:space="preserve"> to be done which is not in conformity with the approved </w:t>
      </w:r>
      <w:r w:rsidR="005F442B">
        <w:rPr>
          <w:rFonts w:eastAsiaTheme="minorEastAsia"/>
        </w:rPr>
        <w:t>Plans</w:t>
      </w:r>
      <w:r w:rsidRPr="000A201D">
        <w:rPr>
          <w:rFonts w:eastAsiaTheme="minorEastAsia"/>
        </w:rPr>
        <w:t xml:space="preserve">, </w:t>
      </w:r>
      <w:r w:rsidR="00030100">
        <w:rPr>
          <w:rFonts w:eastAsiaTheme="minorEastAsia"/>
        </w:rPr>
        <w:t>Specification</w:t>
      </w:r>
      <w:r w:rsidRPr="000A201D">
        <w:rPr>
          <w:rFonts w:eastAsiaTheme="minorEastAsia"/>
        </w:rPr>
        <w:t xml:space="preserve">s, and </w:t>
      </w:r>
      <w:r w:rsidR="00CB79A6">
        <w:rPr>
          <w:rFonts w:eastAsiaTheme="minorEastAsia"/>
        </w:rPr>
        <w:t>Change Order</w:t>
      </w:r>
      <w:r w:rsidRPr="000A201D">
        <w:rPr>
          <w:rFonts w:eastAsiaTheme="minorEastAsia"/>
        </w:rPr>
        <w:t>s. T</w:t>
      </w:r>
      <w:r w:rsidR="005112B7">
        <w:rPr>
          <w:rFonts w:eastAsiaTheme="minorEastAsia"/>
        </w:rPr>
        <w:t>he contractor must notify the P</w:t>
      </w:r>
      <w:r w:rsidRPr="000A201D">
        <w:rPr>
          <w:rFonts w:eastAsiaTheme="minorEastAsia"/>
        </w:rPr>
        <w:t xml:space="preserve">roject </w:t>
      </w:r>
      <w:r w:rsidR="005112B7">
        <w:rPr>
          <w:rFonts w:eastAsiaTheme="minorEastAsia"/>
        </w:rPr>
        <w:t>I</w:t>
      </w:r>
      <w:r w:rsidRPr="000A201D">
        <w:rPr>
          <w:rFonts w:eastAsiaTheme="minorEastAsia"/>
        </w:rPr>
        <w:t xml:space="preserve">nspector, in advance, of the </w:t>
      </w:r>
      <w:r w:rsidR="00997FE1" w:rsidRPr="00617076">
        <w:rPr>
          <w:rFonts w:eastAsiaTheme="minorEastAsia"/>
        </w:rPr>
        <w:t>commencement</w:t>
      </w:r>
      <w:r w:rsidRPr="000A201D">
        <w:rPr>
          <w:rFonts w:eastAsiaTheme="minorEastAsia"/>
        </w:rPr>
        <w:t xml:space="preserve"> of construction of </w:t>
      </w:r>
      <w:proofErr w:type="gramStart"/>
      <w:r w:rsidRPr="000A201D">
        <w:rPr>
          <w:rFonts w:eastAsiaTheme="minorEastAsia"/>
        </w:rPr>
        <w:t>each and every</w:t>
      </w:r>
      <w:proofErr w:type="gramEnd"/>
      <w:r w:rsidRPr="000A201D">
        <w:rPr>
          <w:rFonts w:eastAsiaTheme="minorEastAsia"/>
        </w:rPr>
        <w:t xml:space="preserve"> aspect of the </w:t>
      </w:r>
      <w:r w:rsidR="00374459">
        <w:t>Work</w:t>
      </w:r>
      <w:r w:rsidR="00091164" w:rsidRPr="00617076">
        <w:t>.</w:t>
      </w:r>
    </w:p>
    <w:p w14:paraId="70B9F32F" w14:textId="77777777" w:rsidR="000A6A65" w:rsidRDefault="00617076" w:rsidP="00700377">
      <w:pPr>
        <w:pStyle w:val="Heading3"/>
      </w:pPr>
      <w:r w:rsidRPr="00617076">
        <w:t>Issuance of Notices of Non-</w:t>
      </w:r>
      <w:r w:rsidR="00700377" w:rsidRPr="00617076">
        <w:t>Compliance</w:t>
      </w:r>
    </w:p>
    <w:p w14:paraId="28B3477D" w14:textId="69FDB826" w:rsidR="00810E4D" w:rsidRPr="00C92A41" w:rsidRDefault="00091164" w:rsidP="00700377">
      <w:pPr>
        <w:pStyle w:val="BodyTextSecondIndent"/>
      </w:pPr>
      <w:r w:rsidRPr="00617076">
        <w:t xml:space="preserve">The Inspector may issue a Notice of Non-Compliance on the Project indicating deviation from </w:t>
      </w:r>
      <w:r w:rsidR="005F442B">
        <w:t>Plans and Specifications</w:t>
      </w:r>
      <w:r w:rsidRPr="00617076">
        <w:t xml:space="preserve">.  It is </w:t>
      </w:r>
      <w:proofErr w:type="gramStart"/>
      <w:r w:rsidR="00B53FE5">
        <w:t>Trade</w:t>
      </w:r>
      <w:proofErr w:type="gramEnd"/>
      <w:r w:rsidR="00B53FE5">
        <w:t xml:space="preserve"> Contractor</w:t>
      </w:r>
      <w:r w:rsidR="00A93613">
        <w:t>’</w:t>
      </w:r>
      <w:r w:rsidRPr="00617076">
        <w:t xml:space="preserve">s </w:t>
      </w:r>
      <w:r w:rsidR="00997FE1" w:rsidRPr="00617076">
        <w:t>responsibility</w:t>
      </w:r>
      <w:r w:rsidRPr="00617076">
        <w:t xml:space="preserve"> to correct all</w:t>
      </w:r>
      <w:r w:rsidRPr="00C92A41">
        <w:t xml:space="preserve"> deviations from the approved </w:t>
      </w:r>
      <w:r w:rsidR="005F442B">
        <w:t>Plans and Specifications</w:t>
      </w:r>
      <w:r w:rsidRPr="00C92A41">
        <w:t xml:space="preserve"> unless </w:t>
      </w:r>
      <w:r w:rsidR="00870B19">
        <w:t xml:space="preserve">the </w:t>
      </w:r>
      <w:r w:rsidR="000D717B">
        <w:t>Owner</w:t>
      </w:r>
      <w:r w:rsidRPr="00C92A41">
        <w:t xml:space="preserve"> has issued a</w:t>
      </w:r>
      <w:r w:rsidR="00997FE1" w:rsidRPr="00C92A41">
        <w:t>n</w:t>
      </w:r>
      <w:r w:rsidRPr="00C92A41">
        <w:t xml:space="preserve"> </w:t>
      </w:r>
      <w:r w:rsidR="00997FE1" w:rsidRPr="00C92A41">
        <w:t>Immediate</w:t>
      </w:r>
      <w:r w:rsidRPr="00C92A41">
        <w:t xml:space="preserve"> Change Directive.  In such case, the </w:t>
      </w:r>
      <w:r w:rsidR="00B53FE5">
        <w:t>Trade Contractor</w:t>
      </w:r>
      <w:r w:rsidRPr="00C92A41">
        <w:t xml:space="preserve"> shall proceed with the </w:t>
      </w:r>
      <w:r w:rsidR="00AD136E">
        <w:t>Work</w:t>
      </w:r>
      <w:r w:rsidRPr="00C92A41">
        <w:t xml:space="preserve"> with the understandings of </w:t>
      </w:r>
      <w:r w:rsidR="00870B19">
        <w:t xml:space="preserve">the </w:t>
      </w:r>
      <w:r w:rsidR="000D717B">
        <w:t>Owner</w:t>
      </w:r>
      <w:r w:rsidRPr="00C92A41">
        <w:t xml:space="preserve"> as set forth in the </w:t>
      </w:r>
      <w:r w:rsidR="00997FE1" w:rsidRPr="00C92A41">
        <w:t>ICD</w:t>
      </w:r>
      <w:r w:rsidRPr="00C92A41">
        <w:t xml:space="preserve"> and as specifically noted in Article </w:t>
      </w:r>
      <w:r w:rsidR="00EC494B">
        <w:fldChar w:fldCharType="begin"/>
      </w:r>
      <w:r w:rsidR="00EC494B">
        <w:instrText xml:space="preserve"> REF _Ref469321483 \r \h </w:instrText>
      </w:r>
      <w:r w:rsidR="00EC494B">
        <w:fldChar w:fldCharType="separate"/>
      </w:r>
      <w:r w:rsidR="00C0046D">
        <w:t>7.3</w:t>
      </w:r>
      <w:r w:rsidR="00EC494B">
        <w:fldChar w:fldCharType="end"/>
      </w:r>
      <w:r w:rsidR="000A201D" w:rsidRPr="00357FF0">
        <w:t>.</w:t>
      </w:r>
    </w:p>
    <w:p w14:paraId="00CA522B" w14:textId="32DE9172" w:rsidR="00091164" w:rsidRPr="00C92A41" w:rsidRDefault="00E27381" w:rsidP="00700377">
      <w:pPr>
        <w:pStyle w:val="Heading2"/>
      </w:pPr>
      <w:bookmarkStart w:id="357" w:name="_Ref469326663"/>
      <w:bookmarkStart w:id="358" w:name="_Toc164871168"/>
      <w:r>
        <w:t>SPECIAL NOTICE OF AMERICAN</w:t>
      </w:r>
      <w:r w:rsidR="00091164" w:rsidRPr="00C92A41">
        <w:t>S WITH DISABILITIES ACT</w:t>
      </w:r>
      <w:bookmarkEnd w:id="357"/>
      <w:bookmarkEnd w:id="358"/>
    </w:p>
    <w:p w14:paraId="6CBEE13C" w14:textId="07B32784" w:rsidR="00C92A41" w:rsidRPr="00C92A41" w:rsidRDefault="0003505F" w:rsidP="00700377">
      <w:pPr>
        <w:pStyle w:val="BodyTextFirstIndent"/>
      </w:pPr>
      <w:r w:rsidRPr="00C92A41">
        <w:t xml:space="preserve">Some of the requirements in the </w:t>
      </w:r>
      <w:r w:rsidR="005F442B">
        <w:t>Plans and Specifications</w:t>
      </w:r>
      <w:r w:rsidRPr="00C92A41">
        <w:t xml:space="preserve"> are meant to comply with th</w:t>
      </w:r>
      <w:r w:rsidR="00E27381">
        <w:t>e American</w:t>
      </w:r>
      <w:r w:rsidRPr="00C92A41">
        <w:t>s with Disabilities Act (</w:t>
      </w:r>
      <w:r w:rsidR="00A93613">
        <w:t>“</w:t>
      </w:r>
      <w:r w:rsidRPr="00C92A41">
        <w:t>ADA</w:t>
      </w:r>
      <w:r w:rsidR="00A93613">
        <w:t>”</w:t>
      </w:r>
      <w:r w:rsidRPr="00C92A41">
        <w:t xml:space="preserve">).  The requirements of the ADA are technical in nature and may appear to be minor in nature (i.e. whether a walkway or ramp has a 2% cross-slope).  </w:t>
      </w:r>
      <w:r w:rsidR="00B53FE5">
        <w:t>Trade Contractor</w:t>
      </w:r>
      <w:r w:rsidRPr="00C92A41">
        <w:t xml:space="preserve"> is warned that even the slightest deviation from the specific requirements from the AD</w:t>
      </w:r>
      <w:r w:rsidR="00821D85">
        <w:t>A is considered a Civil Rights v</w:t>
      </w:r>
      <w:r w:rsidRPr="00C92A41">
        <w:t xml:space="preserve">iolation and subjects </w:t>
      </w:r>
      <w:r w:rsidR="00870B19">
        <w:t xml:space="preserve">the </w:t>
      </w:r>
      <w:r w:rsidR="000D717B">
        <w:t>Owner</w:t>
      </w:r>
      <w:r w:rsidRPr="00C92A41">
        <w:t xml:space="preserve"> to fines of three times actual damages sustained by a handicap individual or up to $4,000 per violation and attorney</w:t>
      </w:r>
      <w:r w:rsidR="00A93613">
        <w:t>’</w:t>
      </w:r>
      <w:r w:rsidRPr="00C92A41">
        <w:t xml:space="preserve">s fees required to enforce the ADA violation.  As a result of the significant liability and exposure associated with ADA aspects of the Contract, </w:t>
      </w:r>
      <w:r w:rsidR="00B53FE5">
        <w:t>Trade Contractor</w:t>
      </w:r>
      <w:r w:rsidRPr="00C92A41">
        <w:t xml:space="preserve"> shall take special care to meet all ADA requirements detailed in the </w:t>
      </w:r>
      <w:r w:rsidR="005F442B">
        <w:t>Plans and Specifications</w:t>
      </w:r>
      <w:r w:rsidRPr="00C92A41">
        <w:t>.  Failure to comply with ADA rules that results in a Notice of Non-Compliance shall be repaired to meet ADA requirements promptly.  In addition, any ADA violations that are not identified by Inspector or Architect that are later i</w:t>
      </w:r>
      <w:r w:rsidR="000E5F6A" w:rsidRPr="00C92A41">
        <w:t>dentified shall be repaired</w:t>
      </w:r>
      <w:r w:rsidR="00C92A41" w:rsidRPr="00C92A41">
        <w:t xml:space="preserve"> and charged back to the </w:t>
      </w:r>
      <w:r w:rsidR="00B53FE5">
        <w:t>Trade Contractor</w:t>
      </w:r>
      <w:r w:rsidR="00C92A41" w:rsidRPr="00C92A41">
        <w:t xml:space="preserve"> through a Deductive Change Order</w:t>
      </w:r>
      <w:r w:rsidR="000E5F6A" w:rsidRPr="00C92A41">
        <w:t xml:space="preserve">.  </w:t>
      </w:r>
    </w:p>
    <w:p w14:paraId="71D39BAD" w14:textId="77777777" w:rsidR="00154575" w:rsidRDefault="000E5F6A" w:rsidP="00B632C5">
      <w:pPr>
        <w:pStyle w:val="BodyTextFlush"/>
        <w:ind w:firstLine="720"/>
      </w:pPr>
      <w:r w:rsidRPr="00C92A41">
        <w:t>12.2.1</w:t>
      </w:r>
      <w:r w:rsidRPr="00C92A41">
        <w:tab/>
      </w:r>
      <w:r w:rsidRPr="00617076">
        <w:t>Indemnification of ADA Claims</w:t>
      </w:r>
      <w:r w:rsidRPr="00C92A41">
        <w:t xml:space="preserve">  </w:t>
      </w:r>
    </w:p>
    <w:p w14:paraId="5E084258" w14:textId="3008427D" w:rsidR="00154575" w:rsidRDefault="00A4796B" w:rsidP="00B632C5">
      <w:pPr>
        <w:pStyle w:val="BodyTextFlush"/>
        <w:ind w:firstLine="1440"/>
      </w:pPr>
      <w:r>
        <w:lastRenderedPageBreak/>
        <w:t xml:space="preserve">Trade </w:t>
      </w:r>
      <w:r w:rsidR="00A64293">
        <w:t xml:space="preserve">Contractor shall indemnify, hold harmless and defend </w:t>
      </w:r>
      <w:r w:rsidR="00870B19">
        <w:t xml:space="preserve">the </w:t>
      </w:r>
      <w:r w:rsidR="000D717B">
        <w:t>Owner</w:t>
      </w:r>
      <w:r w:rsidR="00A64293">
        <w:t xml:space="preserve"> from </w:t>
      </w:r>
      <w:r w:rsidR="0003505F" w:rsidRPr="00C92A41">
        <w:t>ADA claim</w:t>
      </w:r>
      <w:r w:rsidR="000E5F6A" w:rsidRPr="00C92A41">
        <w:t>s arising from</w:t>
      </w:r>
      <w:r w:rsidR="0003505F" w:rsidRPr="00C92A41">
        <w:t xml:space="preserve"> </w:t>
      </w:r>
      <w:r w:rsidR="00A64293">
        <w:t xml:space="preserve">the </w:t>
      </w:r>
      <w:r w:rsidR="0003505F" w:rsidRPr="00C92A41">
        <w:t>failure to comply with</w:t>
      </w:r>
      <w:r w:rsidR="000E5F6A" w:rsidRPr="00C92A41">
        <w:t xml:space="preserve"> </w:t>
      </w:r>
      <w:r w:rsidR="00A64293">
        <w:t xml:space="preserve">the </w:t>
      </w:r>
      <w:r w:rsidR="005F442B">
        <w:t>Plans and Specifications</w:t>
      </w:r>
      <w:r w:rsidR="000E5F6A" w:rsidRPr="00C92A41">
        <w:t>.  Further, any wi</w:t>
      </w:r>
      <w:r w:rsidR="00A671D0">
        <w:t>thholdings for ADA violations under</w:t>
      </w:r>
      <w:r w:rsidR="000E5F6A" w:rsidRPr="00C92A41">
        <w:t xml:space="preserve"> Article </w:t>
      </w:r>
      <w:r w:rsidR="004612DD">
        <w:fldChar w:fldCharType="begin"/>
      </w:r>
      <w:r w:rsidR="004612DD">
        <w:instrText xml:space="preserve"> REF _Ref469325935 \r \h </w:instrText>
      </w:r>
      <w:r w:rsidR="004612DD">
        <w:fldChar w:fldCharType="separate"/>
      </w:r>
      <w:r w:rsidR="00C0046D">
        <w:t>9.6</w:t>
      </w:r>
      <w:r w:rsidR="004612DD">
        <w:fldChar w:fldCharType="end"/>
      </w:r>
      <w:r w:rsidR="000E5F6A" w:rsidRPr="00C92A41">
        <w:t xml:space="preserve"> shall include potential redesign costs and </w:t>
      </w:r>
      <w:proofErr w:type="gramStart"/>
      <w:r w:rsidR="000E5F6A" w:rsidRPr="00C92A41">
        <w:t>an accelerated</w:t>
      </w:r>
      <w:proofErr w:type="gramEnd"/>
      <w:r w:rsidR="000E5F6A" w:rsidRPr="00C92A41">
        <w:t xml:space="preserve"> repair costs due to the potential for ADA claims arising from DSA posting of ADA violations on the Project.</w:t>
      </w:r>
    </w:p>
    <w:p w14:paraId="7DE6059A" w14:textId="77777777" w:rsidR="00CC2F5F" w:rsidRPr="00CC2F5F" w:rsidRDefault="00CC2F5F" w:rsidP="00700377">
      <w:pPr>
        <w:pStyle w:val="Heading2"/>
      </w:pPr>
      <w:bookmarkStart w:id="359" w:name="_Toc164871169"/>
      <w:r w:rsidRPr="00CC2F5F">
        <w:t>UNCOVERING OF WORK</w:t>
      </w:r>
      <w:bookmarkEnd w:id="359"/>
    </w:p>
    <w:p w14:paraId="7C71EAC4" w14:textId="77777777" w:rsidR="00CC2F5F" w:rsidRPr="00CC2F5F" w:rsidRDefault="00CC2F5F" w:rsidP="00700377">
      <w:pPr>
        <w:pStyle w:val="Heading3"/>
      </w:pPr>
      <w:r w:rsidRPr="00CC2F5F">
        <w:t>Uncoverin</w:t>
      </w:r>
      <w:r w:rsidR="00A86E9E">
        <w:t>g Work for Required Inspections</w:t>
      </w:r>
    </w:p>
    <w:p w14:paraId="39484AED" w14:textId="79673BDE" w:rsidR="00CC2F5F" w:rsidRPr="00CC2F5F" w:rsidRDefault="00997FE1" w:rsidP="00700377">
      <w:pPr>
        <w:pStyle w:val="BodyTextSecondIndent"/>
      </w:pPr>
      <w:r>
        <w:t>Work shall not be covered without the Inspector</w:t>
      </w:r>
      <w:r w:rsidR="00A93613">
        <w:t>’</w:t>
      </w:r>
      <w:r>
        <w:t>s review and the Architect</w:t>
      </w:r>
      <w:r w:rsidR="00A93613">
        <w:t>’</w:t>
      </w:r>
      <w:r>
        <w:t xml:space="preserve">s knowledge that the Work conforms with the requirements of the approved </w:t>
      </w:r>
      <w:r w:rsidR="005F442B">
        <w:t>Plans and Specifications</w:t>
      </w:r>
      <w:r>
        <w:t xml:space="preserve"> (except in the case of an ICD under Article </w:t>
      </w:r>
      <w:r w:rsidR="00EC494B">
        <w:fldChar w:fldCharType="begin"/>
      </w:r>
      <w:r w:rsidR="00EC494B">
        <w:instrText xml:space="preserve"> REF _Ref469321489 \r \h </w:instrText>
      </w:r>
      <w:r w:rsidR="00EC494B">
        <w:fldChar w:fldCharType="separate"/>
      </w:r>
      <w:r w:rsidR="00C0046D">
        <w:t>7.3</w:t>
      </w:r>
      <w:r w:rsidR="00EC494B">
        <w:fldChar w:fldCharType="end"/>
      </w:r>
      <w:r>
        <w:t>)</w:t>
      </w:r>
      <w:r w:rsidR="00B01802">
        <w:t>.  Inspector mu</w:t>
      </w:r>
      <w:r w:rsidR="00D022B8">
        <w:t>st be timely notified of inspections and of new areas so W</w:t>
      </w:r>
      <w:r w:rsidR="00B01802">
        <w:t>ork can be inspected at least 48 hours before opening a new area</w:t>
      </w:r>
      <w:r w:rsidR="00D022B8">
        <w:t xml:space="preserve"> (For example, see </w:t>
      </w:r>
      <w:proofErr w:type="gramStart"/>
      <w:r w:rsidR="00D022B8">
        <w:t>DSA  Form</w:t>
      </w:r>
      <w:proofErr w:type="gramEnd"/>
      <w:r w:rsidR="00D022B8">
        <w:t xml:space="preserve"> 156 for Commencement/Completion of Work Notification which requires </w:t>
      </w:r>
      <w:r w:rsidR="00A93613">
        <w:t>“</w:t>
      </w:r>
      <w:r w:rsidR="00D022B8">
        <w:t>at least 48 hour</w:t>
      </w:r>
      <w:r w:rsidR="00D432F4">
        <w:t>s</w:t>
      </w:r>
      <w:r w:rsidR="00A93613">
        <w:t>”</w:t>
      </w:r>
      <w:r w:rsidR="00D022B8">
        <w:t xml:space="preserve"> advance notification of a new area).  An Inspector must comply with DSA protocols for signing each category or phase of Work under DSA Form 152 (in compliance with the Form 152 Manual) or a Notice of </w:t>
      </w:r>
      <w:r w:rsidR="00D27133">
        <w:t>Deviation (DSA Form 154) will be issued requiring the Work that was not inspected be uncovered for inspection.</w:t>
      </w:r>
      <w:r w:rsidR="00D022B8">
        <w:t xml:space="preserve"> </w:t>
      </w:r>
      <w:r w:rsidR="00D432F4">
        <w:t xml:space="preserve"> </w:t>
      </w:r>
      <w:r w:rsidR="00D27133">
        <w:t>Thus, i</w:t>
      </w:r>
      <w:r w:rsidR="00CC2F5F" w:rsidRPr="00CC2F5F">
        <w:t xml:space="preserve">f a portion </w:t>
      </w:r>
      <w:r w:rsidR="00A671D0">
        <w:t>of the Work is covered without i</w:t>
      </w:r>
      <w:r w:rsidR="00CC2F5F" w:rsidRPr="00CC2F5F">
        <w:t>nspect</w:t>
      </w:r>
      <w:r w:rsidR="00D27133">
        <w:t>ion</w:t>
      </w:r>
      <w:r w:rsidR="00CC2F5F" w:rsidRPr="00CC2F5F">
        <w:t xml:space="preserve"> or Architect approval</w:t>
      </w:r>
      <w:r w:rsidR="00D27133">
        <w:t>,</w:t>
      </w:r>
      <w:r w:rsidR="00CC2F5F" w:rsidRPr="00CC2F5F">
        <w:t xml:space="preserve"> </w:t>
      </w:r>
      <w:r w:rsidR="00D432F4">
        <w:t xml:space="preserve">such Work </w:t>
      </w:r>
      <w:r w:rsidR="00D27133">
        <w:t xml:space="preserve">is subject to a Notice of Non-Compliance for being undertaken without </w:t>
      </w:r>
      <w:r w:rsidR="00A671D0">
        <w:t>i</w:t>
      </w:r>
      <w:r w:rsidR="00D27133">
        <w:t>nspection, or otherwise</w:t>
      </w:r>
      <w:r w:rsidR="00700377">
        <w:t xml:space="preserve"> </w:t>
      </w:r>
      <w:r w:rsidR="00CC2F5F" w:rsidRPr="00CC2F5F">
        <w:t xml:space="preserve">not in compliance with the Contract Documents, </w:t>
      </w:r>
      <w:r>
        <w:t xml:space="preserve">after </w:t>
      </w:r>
      <w:r w:rsidR="00D27133">
        <w:t xml:space="preserve">issuance of a Written Notice of Non-Compliance (Form 154) or </w:t>
      </w:r>
      <w:r>
        <w:t xml:space="preserve">a written notice to uncover </w:t>
      </w:r>
      <w:r w:rsidR="00AD136E">
        <w:t>Work</w:t>
      </w:r>
      <w:r>
        <w:t xml:space="preserve">, </w:t>
      </w:r>
      <w:r w:rsidR="00B53FE5">
        <w:t>Trade Contractor</w:t>
      </w:r>
      <w:r w:rsidR="00D27133">
        <w:t xml:space="preserve"> shall promptly</w:t>
      </w:r>
      <w:r w:rsidR="00CC2F5F" w:rsidRPr="00CC2F5F">
        <w:t xml:space="preserve"> uncover</w:t>
      </w:r>
      <w:r w:rsidR="00D27133">
        <w:t xml:space="preserve"> all </w:t>
      </w:r>
      <w:r w:rsidR="00AD136E">
        <w:t>Work</w:t>
      </w:r>
      <w:r w:rsidR="00D27133">
        <w:t xml:space="preserve"> (which includes furnishing all necessary facilities, labor, and material)</w:t>
      </w:r>
      <w:r w:rsidR="00CC2F5F" w:rsidRPr="00CC2F5F">
        <w:t xml:space="preserve"> for the Inspector</w:t>
      </w:r>
      <w:r w:rsidR="00A93613">
        <w:t>’</w:t>
      </w:r>
      <w:r w:rsidR="00CC2F5F" w:rsidRPr="00CC2F5F">
        <w:t>s or the Architect</w:t>
      </w:r>
      <w:r w:rsidR="00A93613">
        <w:t>’</w:t>
      </w:r>
      <w:r w:rsidR="00CC2F5F" w:rsidRPr="00CC2F5F">
        <w:t>s observation and</w:t>
      </w:r>
      <w:r w:rsidR="00A64293">
        <w:t xml:space="preserve"> such Work shall</w:t>
      </w:r>
      <w:r w:rsidR="00CC2F5F" w:rsidRPr="00CC2F5F">
        <w:t xml:space="preserve"> be replaced at the </w:t>
      </w:r>
      <w:r w:rsidR="00B53FE5">
        <w:t>Trade Contractor</w:t>
      </w:r>
      <w:r w:rsidR="00A93613">
        <w:t>’</w:t>
      </w:r>
      <w:r w:rsidR="00CC2F5F" w:rsidRPr="00CC2F5F">
        <w:t>s expense without change in the Contract</w:t>
      </w:r>
      <w:r w:rsidR="00747FE1">
        <w:t xml:space="preserve"> Price </w:t>
      </w:r>
      <w:r w:rsidR="00CC2F5F" w:rsidRPr="00CC2F5F">
        <w:t xml:space="preserve">or </w:t>
      </w:r>
      <w:r w:rsidR="00747FE1">
        <w:t xml:space="preserve">Contract </w:t>
      </w:r>
      <w:r w:rsidR="00CC2F5F" w:rsidRPr="00CC2F5F">
        <w:t>Time.</w:t>
      </w:r>
      <w:r>
        <w:t xml:space="preserve">  </w:t>
      </w:r>
    </w:p>
    <w:p w14:paraId="256F4B54" w14:textId="77777777" w:rsidR="00CC2F5F" w:rsidRPr="00CC2F5F" w:rsidRDefault="00CC2F5F" w:rsidP="00700377">
      <w:pPr>
        <w:pStyle w:val="Heading3"/>
      </w:pPr>
      <w:r w:rsidRPr="00CC2F5F">
        <w:t>Cos</w:t>
      </w:r>
      <w:r w:rsidR="00A86E9E">
        <w:t xml:space="preserve">ts for Inspections </w:t>
      </w:r>
      <w:r w:rsidR="00700377">
        <w:t xml:space="preserve">Not </w:t>
      </w:r>
      <w:r w:rsidR="00A86E9E">
        <w:t>Required</w:t>
      </w:r>
    </w:p>
    <w:p w14:paraId="39A99834" w14:textId="3C6C3C69" w:rsidR="00372617" w:rsidRPr="00CC2F5F" w:rsidRDefault="00CC2F5F" w:rsidP="00700377">
      <w:pPr>
        <w:pStyle w:val="BodyTextSecondIndent"/>
      </w:pPr>
      <w:r w:rsidRPr="00CC2F5F">
        <w:t xml:space="preserve">If a portion of the Work has been covered </w:t>
      </w:r>
      <w:r w:rsidR="00D27133">
        <w:t xml:space="preserve">is believed to be Non-Conforming to the Plans and Specifications, even if the Form 152 for the category of </w:t>
      </w:r>
      <w:r w:rsidR="00AD136E">
        <w:t>Work</w:t>
      </w:r>
      <w:r w:rsidR="00D27133">
        <w:t xml:space="preserve"> has been signed by the </w:t>
      </w:r>
      <w:r w:rsidR="00374459">
        <w:t>Inspector</w:t>
      </w:r>
      <w:r w:rsidR="00D27133">
        <w:t xml:space="preserve">, </w:t>
      </w:r>
      <w:r w:rsidRPr="00CC2F5F">
        <w:t xml:space="preserve">the Inspector or the Architect may request to see such Work, and it shall be </w:t>
      </w:r>
      <w:r w:rsidR="00D27133">
        <w:t xml:space="preserve">promptly </w:t>
      </w:r>
      <w:r w:rsidRPr="00CC2F5F">
        <w:t xml:space="preserve">uncovered by the </w:t>
      </w:r>
      <w:r w:rsidR="00B53FE5">
        <w:t>Trade Contractor</w:t>
      </w:r>
      <w:r w:rsidRPr="00CC2F5F">
        <w:t>.  If such Work is in accordance with the Contract Documents, costs of uncover and replacement shall, by appropriate Change Order</w:t>
      </w:r>
      <w:r w:rsidR="00D27133">
        <w:t xml:space="preserve"> and shall</w:t>
      </w:r>
      <w:r w:rsidRPr="00CC2F5F">
        <w:t xml:space="preserve">, be charged to </w:t>
      </w:r>
      <w:r w:rsidR="00870B19">
        <w:t xml:space="preserve">the </w:t>
      </w:r>
      <w:r w:rsidR="000D717B">
        <w:t>Owner</w:t>
      </w:r>
      <w:r w:rsidRPr="00CC2F5F">
        <w:t xml:space="preserve">.  If such Work is not in accordance with Contract Documents, the </w:t>
      </w:r>
      <w:r w:rsidR="00B53FE5">
        <w:t>Trade Contractor</w:t>
      </w:r>
      <w:r w:rsidRPr="00CC2F5F">
        <w:t xml:space="preserve"> shall </w:t>
      </w:r>
      <w:r w:rsidR="00D27133">
        <w:t xml:space="preserve">be responsible for all costs to uncover the </w:t>
      </w:r>
      <w:r w:rsidR="00AD136E">
        <w:t>Work</w:t>
      </w:r>
      <w:r w:rsidR="00D27133">
        <w:t xml:space="preserve">, delays incurred to uncover the Work, and </w:t>
      </w:r>
      <w:r w:rsidR="00B53FE5">
        <w:t>Trade Contractor</w:t>
      </w:r>
      <w:r w:rsidR="00D27133">
        <w:t xml:space="preserve"> shall </w:t>
      </w:r>
      <w:r w:rsidRPr="00CC2F5F">
        <w:t xml:space="preserve">pay </w:t>
      </w:r>
      <w:r w:rsidR="00D27133">
        <w:t>all</w:t>
      </w:r>
      <w:r w:rsidR="00D27133" w:rsidRPr="00CC2F5F">
        <w:t xml:space="preserve"> </w:t>
      </w:r>
      <w:r w:rsidRPr="00CC2F5F">
        <w:t>costs</w:t>
      </w:r>
      <w:r w:rsidR="00D27133">
        <w:t xml:space="preserve"> to correct the </w:t>
      </w:r>
      <w:r w:rsidR="00A64293">
        <w:t xml:space="preserve">Non-Conforming </w:t>
      </w:r>
      <w:r w:rsidR="00D27133">
        <w:t>construction condition</w:t>
      </w:r>
      <w:r w:rsidRPr="00CC2F5F">
        <w:t xml:space="preserve"> unless the condition was caused by </w:t>
      </w:r>
      <w:r w:rsidR="00870B19">
        <w:t xml:space="preserve">the </w:t>
      </w:r>
      <w:r w:rsidR="000D717B">
        <w:t>Owner</w:t>
      </w:r>
      <w:r w:rsidRPr="00CC2F5F">
        <w:t xml:space="preserve"> or a separate contractor, in which event </w:t>
      </w:r>
      <w:r w:rsidR="00870B19">
        <w:t xml:space="preserve">the </w:t>
      </w:r>
      <w:r w:rsidR="000D717B">
        <w:t>Owner</w:t>
      </w:r>
      <w:r w:rsidRPr="00CC2F5F">
        <w:t xml:space="preserve"> shall be responsible for payment of such costs to the </w:t>
      </w:r>
      <w:r w:rsidR="00B53FE5">
        <w:t>Trade Contractor</w:t>
      </w:r>
      <w:r w:rsidRPr="00CC2F5F">
        <w:t>.</w:t>
      </w:r>
    </w:p>
    <w:p w14:paraId="3A40CFB1" w14:textId="77777777" w:rsidR="00CC2F5F" w:rsidRPr="00CC2F5F" w:rsidRDefault="00CC2F5F" w:rsidP="00700377">
      <w:pPr>
        <w:pStyle w:val="Heading2"/>
      </w:pPr>
      <w:bookmarkStart w:id="360" w:name="_Toc164871170"/>
      <w:r w:rsidRPr="00CC2F5F">
        <w:t>CORRECTION OF WORK</w:t>
      </w:r>
      <w:bookmarkEnd w:id="360"/>
    </w:p>
    <w:p w14:paraId="636C9A1B" w14:textId="77777777" w:rsidR="00CC2F5F" w:rsidRPr="00CC2F5F" w:rsidRDefault="00A86E9E" w:rsidP="00700377">
      <w:pPr>
        <w:pStyle w:val="Heading3"/>
      </w:pPr>
      <w:r>
        <w:t>Correction of Rejected Work</w:t>
      </w:r>
    </w:p>
    <w:p w14:paraId="5860F1B9" w14:textId="518C401D" w:rsidR="00CC2F5F" w:rsidRPr="00CC2F5F" w:rsidRDefault="00CC2F5F" w:rsidP="00700377">
      <w:pPr>
        <w:pStyle w:val="BodyTextSecondIndent"/>
      </w:pPr>
      <w:r w:rsidRPr="00CC2F5F">
        <w:t xml:space="preserve">The </w:t>
      </w:r>
      <w:r w:rsidR="00B53FE5">
        <w:t>Trade Contractor</w:t>
      </w:r>
      <w:r w:rsidRPr="00CC2F5F">
        <w:t xml:space="preserve"> shall promptly correct the Work rejected by the Inspector or </w:t>
      </w:r>
      <w:r w:rsidR="00870B19">
        <w:t xml:space="preserve">the </w:t>
      </w:r>
      <w:r w:rsidR="000D717B">
        <w:t>Owner</w:t>
      </w:r>
      <w:r w:rsidRPr="00CC2F5F">
        <w:t xml:space="preserve"> upon recommendation of the Architect as failing to conform to the requirements of the Contract Documents, whether observed before or after Completion and </w:t>
      </w:r>
      <w:proofErr w:type="gramStart"/>
      <w:r w:rsidRPr="00CC2F5F">
        <w:t>whether or not</w:t>
      </w:r>
      <w:proofErr w:type="gramEnd"/>
      <w:r w:rsidRPr="00CC2F5F">
        <w:t xml:space="preserve"> </w:t>
      </w:r>
      <w:r w:rsidR="00055458">
        <w:t>Fabricated</w:t>
      </w:r>
      <w:r w:rsidRPr="00CC2F5F">
        <w:t xml:space="preserve">, installed, or completed.  The </w:t>
      </w:r>
      <w:r w:rsidR="00B53FE5">
        <w:t>Trade Contractor</w:t>
      </w:r>
      <w:r w:rsidRPr="00CC2F5F">
        <w:t xml:space="preserve"> shall bear costs of correcting the rejected Work, including </w:t>
      </w:r>
      <w:r w:rsidR="00F4123E">
        <w:t xml:space="preserve">cost for delays that may be incurred by </w:t>
      </w:r>
      <w:r w:rsidR="00B53FE5">
        <w:t>other</w:t>
      </w:r>
      <w:r w:rsidR="001B07EC">
        <w:t xml:space="preserve"> </w:t>
      </w:r>
      <w:r w:rsidR="00B53FE5">
        <w:t>Trade Contractor</w:t>
      </w:r>
      <w:r w:rsidR="00F4123E">
        <w:t xml:space="preserve"> or </w:t>
      </w:r>
      <w:r w:rsidR="00695591">
        <w:t>Subcontractor</w:t>
      </w:r>
      <w:r w:rsidR="00F4123E">
        <w:t xml:space="preserve">s, the cost for </w:t>
      </w:r>
      <w:r w:rsidRPr="00CC2F5F">
        <w:t>additional testing,</w:t>
      </w:r>
      <w:r w:rsidR="00F4123E">
        <w:t xml:space="preserve"> </w:t>
      </w:r>
      <w:r w:rsidRPr="00CC2F5F">
        <w:t>inspections, and compensation for the Inspector</w:t>
      </w:r>
      <w:r w:rsidR="00A93613">
        <w:t>’</w:t>
      </w:r>
      <w:r w:rsidRPr="00CC2F5F">
        <w:t>s or the Architect</w:t>
      </w:r>
      <w:r w:rsidR="00A93613">
        <w:t>’</w:t>
      </w:r>
      <w:r w:rsidRPr="00CC2F5F">
        <w:t>s services and expenses made necessary thereby</w:t>
      </w:r>
      <w:r w:rsidR="00F4123E">
        <w:t xml:space="preserve"> (including costs for preparing a CCD, DSA CCD review fe</w:t>
      </w:r>
      <w:r w:rsidR="00745F8E">
        <w:t>e</w:t>
      </w:r>
      <w:r w:rsidR="00F4123E">
        <w:t>s, and additional inspection and special inspection costs)</w:t>
      </w:r>
      <w:r w:rsidRPr="00CC2F5F">
        <w:t>.</w:t>
      </w:r>
    </w:p>
    <w:p w14:paraId="1A261FF9" w14:textId="77777777" w:rsidR="00CC2F5F" w:rsidRPr="00CC2F5F" w:rsidRDefault="002908DA" w:rsidP="00700377">
      <w:pPr>
        <w:pStyle w:val="Heading3"/>
      </w:pPr>
      <w:r>
        <w:lastRenderedPageBreak/>
        <w:t>One</w:t>
      </w:r>
      <w:r w:rsidR="00A86E9E">
        <w:t>-Year Warranty Corrections</w:t>
      </w:r>
    </w:p>
    <w:p w14:paraId="43A55E29" w14:textId="7ADB4C20" w:rsidR="00CC2F5F" w:rsidRPr="00CC2F5F" w:rsidRDefault="00CC2F5F" w:rsidP="00700377">
      <w:pPr>
        <w:pStyle w:val="BodyTextSecondIndent"/>
      </w:pPr>
      <w:r w:rsidRPr="00CC2F5F">
        <w:t xml:space="preserve">If, within </w:t>
      </w:r>
      <w:r w:rsidR="002908DA">
        <w:t>one</w:t>
      </w:r>
      <w:r w:rsidR="002908DA" w:rsidRPr="00CC2F5F">
        <w:t xml:space="preserve"> </w:t>
      </w:r>
      <w:r w:rsidRPr="00CC2F5F">
        <w:t>(</w:t>
      </w:r>
      <w:r w:rsidR="002908DA">
        <w:t>1</w:t>
      </w:r>
      <w:r w:rsidRPr="00CC2F5F">
        <w:t xml:space="preserve">) year after the date of Completion of the Work or a designated portion thereof, or after the date for commencement of warranties established under </w:t>
      </w:r>
      <w:r w:rsidR="005564C7">
        <w:t>Article</w:t>
      </w:r>
      <w:r w:rsidRPr="00CC2F5F">
        <w:t xml:space="preserve"> </w:t>
      </w:r>
      <w:r w:rsidR="00814F3B">
        <w:fldChar w:fldCharType="begin"/>
      </w:r>
      <w:r w:rsidR="00814F3B">
        <w:instrText xml:space="preserve"> REF _Ref469326230 \r \h </w:instrText>
      </w:r>
      <w:r w:rsidR="00814F3B">
        <w:fldChar w:fldCharType="separate"/>
      </w:r>
      <w:r w:rsidR="00C0046D">
        <w:t>9.11.5</w:t>
      </w:r>
      <w:r w:rsidR="00814F3B">
        <w:fldChar w:fldCharType="end"/>
      </w:r>
      <w:r w:rsidRPr="00CC2F5F">
        <w:t xml:space="preserve">or by the terms of an applicable special warranty required by the Contract Documents, any of the Work is found to be not in accordance with the requirements of the Contract Documents, the </w:t>
      </w:r>
      <w:r w:rsidR="00B53FE5">
        <w:t>Trade Contractor</w:t>
      </w:r>
      <w:r w:rsidRPr="00CC2F5F">
        <w:t xml:space="preserve"> shall correct it promptly after receipt of written notice from </w:t>
      </w:r>
      <w:r w:rsidR="00870B19">
        <w:t xml:space="preserve">the </w:t>
      </w:r>
      <w:r w:rsidR="000D717B">
        <w:t>Owner</w:t>
      </w:r>
      <w:r w:rsidRPr="00CC2F5F">
        <w:t xml:space="preserve"> to do so unless </w:t>
      </w:r>
      <w:r w:rsidR="00870B19">
        <w:t xml:space="preserve">the </w:t>
      </w:r>
      <w:r w:rsidR="000D717B">
        <w:t>Owner</w:t>
      </w:r>
      <w:r w:rsidRPr="00CC2F5F">
        <w:t xml:space="preserve"> has previously given the </w:t>
      </w:r>
      <w:r w:rsidR="00B53FE5">
        <w:t>Trade Contractor</w:t>
      </w:r>
      <w:r w:rsidRPr="00CC2F5F">
        <w:t xml:space="preserve"> a written acceptance of such condition.  This period of </w:t>
      </w:r>
      <w:r w:rsidR="002908DA">
        <w:t>one</w:t>
      </w:r>
      <w:r w:rsidR="002908DA" w:rsidRPr="00CC2F5F">
        <w:t xml:space="preserve"> </w:t>
      </w:r>
      <w:r w:rsidRPr="00CC2F5F">
        <w:t>(</w:t>
      </w:r>
      <w:r w:rsidR="002908DA">
        <w:t>1</w:t>
      </w:r>
      <w:r w:rsidRPr="00CC2F5F">
        <w:t xml:space="preserve">) year shall be extended with respect to portions of the Work first performed after Completion by the </w:t>
      </w:r>
      <w:proofErr w:type="gramStart"/>
      <w:r w:rsidRPr="00CC2F5F">
        <w:t>period of time</w:t>
      </w:r>
      <w:proofErr w:type="gramEnd"/>
      <w:r w:rsidRPr="00CC2F5F">
        <w:t xml:space="preserve"> between Completion and the actual performance of the Work.  This obligation under this </w:t>
      </w:r>
      <w:r w:rsidR="005564C7">
        <w:t>Article</w:t>
      </w:r>
      <w:r w:rsidRPr="00CC2F5F">
        <w:t xml:space="preserve"> 12.</w:t>
      </w:r>
      <w:r w:rsidR="001B07EC">
        <w:t>4</w:t>
      </w:r>
      <w:r w:rsidRPr="00CC2F5F">
        <w:t xml:space="preserve">.2 shall survive acceptance of the Work under the Contract and </w:t>
      </w:r>
      <w:r w:rsidR="00D432F4">
        <w:t>t</w:t>
      </w:r>
      <w:r w:rsidRPr="00CC2F5F">
        <w:t xml:space="preserve">ermination of the Contract.  </w:t>
      </w:r>
      <w:r w:rsidR="00870B19">
        <w:t xml:space="preserve">The </w:t>
      </w:r>
      <w:r w:rsidR="000D717B">
        <w:t>Owner</w:t>
      </w:r>
      <w:r w:rsidRPr="00CC2F5F">
        <w:t xml:space="preserve"> shall give such notice promptly after discovery of the condition.</w:t>
      </w:r>
    </w:p>
    <w:p w14:paraId="3A1A2868" w14:textId="25638986" w:rsidR="00CC2F5F" w:rsidRPr="00CC2F5F" w:rsidRDefault="000D717B" w:rsidP="00700377">
      <w:pPr>
        <w:pStyle w:val="Heading3"/>
      </w:pPr>
      <w:r>
        <w:t>Owner</w:t>
      </w:r>
      <w:r w:rsidR="00A93613">
        <w:t>’</w:t>
      </w:r>
      <w:r w:rsidR="00CC2F5F" w:rsidRPr="00CC2F5F">
        <w:t>s Rights</w:t>
      </w:r>
      <w:r w:rsidR="00A86E9E">
        <w:t xml:space="preserve"> if </w:t>
      </w:r>
      <w:r w:rsidR="00B53FE5">
        <w:t>Trade Contractor</w:t>
      </w:r>
      <w:r w:rsidR="00A86E9E">
        <w:t xml:space="preserve"> Fails to Correct</w:t>
      </w:r>
    </w:p>
    <w:p w14:paraId="188CEBA2" w14:textId="65808077" w:rsidR="00CC2F5F" w:rsidRPr="00CC2F5F" w:rsidRDefault="00CC2F5F" w:rsidP="00700377">
      <w:pPr>
        <w:pStyle w:val="BodyTextSecondIndent"/>
        <w:rPr>
          <w:b/>
        </w:rPr>
      </w:pPr>
      <w:r w:rsidRPr="00CC2F5F">
        <w:t xml:space="preserve">If the </w:t>
      </w:r>
      <w:r w:rsidR="00B53FE5">
        <w:t>Trade Contractor</w:t>
      </w:r>
      <w:r w:rsidRPr="00CC2F5F">
        <w:t xml:space="preserve"> fails to correct nonconforming Work within a reasonable time, </w:t>
      </w:r>
      <w:r w:rsidR="00870B19">
        <w:t xml:space="preserve">the </w:t>
      </w:r>
      <w:r w:rsidR="000D717B">
        <w:t>Owner</w:t>
      </w:r>
      <w:r w:rsidRPr="00CC2F5F">
        <w:t xml:space="preserve"> may correct </w:t>
      </w:r>
      <w:r w:rsidR="00484513">
        <w:t>the Work and seek a Deductive Change Order</w:t>
      </w:r>
      <w:r w:rsidRPr="00CC2F5F">
        <w:t xml:space="preserve">, pursuant to Article </w:t>
      </w:r>
      <w:r w:rsidR="004612DD">
        <w:fldChar w:fldCharType="begin"/>
      </w:r>
      <w:r w:rsidR="004612DD">
        <w:instrText xml:space="preserve"> REF _Ref469325938 \r \h </w:instrText>
      </w:r>
      <w:r w:rsidR="004612DD">
        <w:fldChar w:fldCharType="separate"/>
      </w:r>
      <w:r w:rsidR="00C0046D">
        <w:t>9.6</w:t>
      </w:r>
      <w:r w:rsidR="004612DD">
        <w:fldChar w:fldCharType="end"/>
      </w:r>
      <w:r w:rsidR="00F4123E">
        <w:t xml:space="preserve"> or Article </w:t>
      </w:r>
      <w:r w:rsidR="004863CD">
        <w:fldChar w:fldCharType="begin"/>
      </w:r>
      <w:r w:rsidR="004863CD">
        <w:instrText xml:space="preserve"> REF _Ref469316490 \r \h </w:instrText>
      </w:r>
      <w:r w:rsidR="004863CD">
        <w:fldChar w:fldCharType="separate"/>
      </w:r>
      <w:r w:rsidR="00C0046D">
        <w:t>2.2</w:t>
      </w:r>
      <w:r w:rsidR="004863CD">
        <w:fldChar w:fldCharType="end"/>
      </w:r>
      <w:r w:rsidRPr="00CC2F5F">
        <w:t>.</w:t>
      </w:r>
    </w:p>
    <w:p w14:paraId="7138751F" w14:textId="77777777" w:rsidR="00AD29B2" w:rsidRPr="00700377" w:rsidRDefault="00AD29B2" w:rsidP="00700377"/>
    <w:p w14:paraId="1DF22D36" w14:textId="77777777" w:rsidR="00700377" w:rsidRPr="00700377" w:rsidRDefault="00700377" w:rsidP="00700377">
      <w:pPr>
        <w:sectPr w:rsidR="00700377" w:rsidRPr="00700377" w:rsidSect="00B632C5">
          <w:headerReference w:type="even" r:id="rId107"/>
          <w:headerReference w:type="default" r:id="rId108"/>
          <w:footerReference w:type="even" r:id="rId109"/>
          <w:footerReference w:type="default" r:id="rId110"/>
          <w:headerReference w:type="first" r:id="rId111"/>
          <w:pgSz w:w="12240" w:h="15840" w:code="1"/>
          <w:pgMar w:top="1440" w:right="1440" w:bottom="1440" w:left="1440" w:header="720" w:footer="720" w:gutter="0"/>
          <w:paperSrc w:first="261" w:other="261"/>
          <w:cols w:space="720"/>
          <w:docGrid w:linePitch="360"/>
        </w:sectPr>
      </w:pPr>
    </w:p>
    <w:p w14:paraId="6EBD2956" w14:textId="77777777" w:rsidR="00CC2F5F" w:rsidRPr="00CC2F5F" w:rsidRDefault="00CC2F5F" w:rsidP="00700377">
      <w:pPr>
        <w:pStyle w:val="Heading1"/>
      </w:pPr>
      <w:r w:rsidRPr="00CC2F5F">
        <w:lastRenderedPageBreak/>
        <w:br/>
      </w:r>
      <w:bookmarkStart w:id="361" w:name="_Toc164871171"/>
      <w:r w:rsidRPr="00CC2F5F">
        <w:t>MISCELLANEOUS PROVISIONS</w:t>
      </w:r>
      <w:bookmarkEnd w:id="361"/>
    </w:p>
    <w:p w14:paraId="69E7B556" w14:textId="77777777" w:rsidR="00CC2F5F" w:rsidRPr="00CC2F5F" w:rsidRDefault="00CC2F5F" w:rsidP="00700377">
      <w:pPr>
        <w:pStyle w:val="Heading2"/>
      </w:pPr>
      <w:bookmarkStart w:id="362" w:name="_Toc164871172"/>
      <w:r w:rsidRPr="00CC2F5F">
        <w:t>GOVERNING LAW</w:t>
      </w:r>
      <w:bookmarkEnd w:id="362"/>
    </w:p>
    <w:p w14:paraId="79249010" w14:textId="77777777" w:rsidR="00CC2F5F" w:rsidRPr="00CC2F5F" w:rsidRDefault="00CC2F5F" w:rsidP="00700377">
      <w:pPr>
        <w:pStyle w:val="BodyTextFirstIndent"/>
      </w:pPr>
      <w:r w:rsidRPr="00CC2F5F">
        <w:t>The Contract shall be governed by the law of the place where the Project is located.</w:t>
      </w:r>
    </w:p>
    <w:p w14:paraId="0AB79E44" w14:textId="77777777" w:rsidR="00CC2F5F" w:rsidRPr="00CC2F5F" w:rsidRDefault="00CC2F5F" w:rsidP="00700377">
      <w:pPr>
        <w:pStyle w:val="Heading2"/>
      </w:pPr>
      <w:bookmarkStart w:id="363" w:name="_Toc164871173"/>
      <w:r w:rsidRPr="00CC2F5F">
        <w:t>SUCCESSORS AND ASSIGNS</w:t>
      </w:r>
      <w:bookmarkEnd w:id="363"/>
    </w:p>
    <w:p w14:paraId="413F5245" w14:textId="1473CD20" w:rsidR="00CC2F5F" w:rsidRPr="00CC2F5F" w:rsidRDefault="00870B19" w:rsidP="00700377">
      <w:pPr>
        <w:pStyle w:val="BodyTextFirstIndent"/>
      </w:pPr>
      <w:r>
        <w:t xml:space="preserve">The </w:t>
      </w:r>
      <w:r w:rsidR="000D717B">
        <w:t>Owner</w:t>
      </w:r>
      <w:r w:rsidR="00CC2F5F" w:rsidRPr="00CC2F5F">
        <w:t xml:space="preserve"> and the </w:t>
      </w:r>
      <w:r w:rsidR="00B53FE5">
        <w:t>Trade Contractor</w:t>
      </w:r>
      <w:r w:rsidR="00CC2F5F" w:rsidRPr="00CC2F5F">
        <w:t xml:space="preserve"> respectively bind themselves, their partners, successors, assigns, and legal representatives to the other party hereto and to partners, successors, assigns, and legal representatives of such other party in respect to covenants, agreements, and obligations contained in the Contract Documents.  Neither party to the Contract shall assign the Contract </w:t>
      </w:r>
      <w:proofErr w:type="gramStart"/>
      <w:r w:rsidR="00CC2F5F" w:rsidRPr="00CC2F5F">
        <w:t>as a whole without</w:t>
      </w:r>
      <w:proofErr w:type="gramEnd"/>
      <w:r w:rsidR="00CC2F5F" w:rsidRPr="00CC2F5F">
        <w:t xml:space="preserve"> written consent of the other.  If either party attempts to make such an assignment without such consent, that party shall nevertheless remain legally responsible for all obligations under the Contract.</w:t>
      </w:r>
    </w:p>
    <w:p w14:paraId="35440A6B" w14:textId="77777777" w:rsidR="00CC2F5F" w:rsidRPr="00CC2F5F" w:rsidRDefault="00CC2F5F" w:rsidP="00700377">
      <w:pPr>
        <w:pStyle w:val="Heading2"/>
      </w:pPr>
      <w:bookmarkStart w:id="364" w:name="_Toc164871174"/>
      <w:r w:rsidRPr="00CC2F5F">
        <w:t>WRITTEN NOTICE</w:t>
      </w:r>
      <w:bookmarkEnd w:id="364"/>
    </w:p>
    <w:p w14:paraId="0E506D30" w14:textId="77777777" w:rsidR="00CC2F5F" w:rsidRPr="00CC2F5F" w:rsidRDefault="00CC2F5F" w:rsidP="00700377">
      <w:pPr>
        <w:pStyle w:val="BodyTextFirstIndent"/>
      </w:pPr>
      <w:r w:rsidRPr="00CC2F5F">
        <w:t>In the absence of specific notice requirements in the Contract Documents, written notice shall be deemed to have been duly served if delivered in person to the individual, member of the firm or entity, or to an officer of the corporation for which it was intended, or if delivered at or sent by registered or certified mail to the last business address known to the party giving notice.</w:t>
      </w:r>
    </w:p>
    <w:p w14:paraId="3E797466" w14:textId="77777777" w:rsidR="00CC2F5F" w:rsidRPr="00CC2F5F" w:rsidRDefault="00CC2F5F" w:rsidP="00700377">
      <w:pPr>
        <w:pStyle w:val="Heading2"/>
      </w:pPr>
      <w:bookmarkStart w:id="365" w:name="_Toc164871175"/>
      <w:r w:rsidRPr="00CC2F5F">
        <w:t>RIGHTS AND REMEDIES</w:t>
      </w:r>
      <w:bookmarkEnd w:id="365"/>
    </w:p>
    <w:p w14:paraId="54733C1A" w14:textId="77777777" w:rsidR="00CC2F5F" w:rsidRPr="00CC2F5F" w:rsidRDefault="00CC2F5F" w:rsidP="00700377">
      <w:pPr>
        <w:pStyle w:val="Heading3"/>
      </w:pPr>
      <w:proofErr w:type="gramStart"/>
      <w:r w:rsidRPr="00CC2F5F">
        <w:t>Duties and Obligations Cumu</w:t>
      </w:r>
      <w:r w:rsidR="00A86E9E">
        <w:t>lative</w:t>
      </w:r>
      <w:proofErr w:type="gramEnd"/>
    </w:p>
    <w:p w14:paraId="63D5A37C" w14:textId="77777777" w:rsidR="00CC2F5F" w:rsidRPr="00CC2F5F" w:rsidRDefault="00CC2F5F" w:rsidP="00700377">
      <w:pPr>
        <w:pStyle w:val="BodyTextSecondIndent"/>
      </w:pPr>
      <w:r w:rsidRPr="00CC2F5F">
        <w:t>Duties and obligations imposed by the Contract Documents and rights and remedies available thereunder shall be in addition to and not a limitation of duties, obligations, rights, and remedies otherwise imposed or available by law.</w:t>
      </w:r>
    </w:p>
    <w:p w14:paraId="15EDB76C" w14:textId="77777777" w:rsidR="00CC2F5F" w:rsidRPr="00CC2F5F" w:rsidRDefault="00A86E9E" w:rsidP="00700377">
      <w:pPr>
        <w:pStyle w:val="Heading3"/>
      </w:pPr>
      <w:r>
        <w:t>No Waiver</w:t>
      </w:r>
    </w:p>
    <w:p w14:paraId="5BA268E0" w14:textId="0D0BA6C5" w:rsidR="00CC2F5F" w:rsidRPr="00CC2F5F" w:rsidRDefault="00CC2F5F" w:rsidP="00700377">
      <w:pPr>
        <w:pStyle w:val="BodyTextSecondIndent"/>
      </w:pPr>
      <w:r w:rsidRPr="00CC2F5F">
        <w:t xml:space="preserve">No action or failure to act by the Inspector, </w:t>
      </w:r>
      <w:r w:rsidR="00870B19">
        <w:t xml:space="preserve">the </w:t>
      </w:r>
      <w:r w:rsidR="000D717B">
        <w:t>Owner</w:t>
      </w:r>
      <w:r w:rsidRPr="00CC2F5F">
        <w:t>, or the Architect shall constitute a waiver of a right or duty afforded them under the Contract Documents, nor shall such action or failure to act constitute approval of or acquiescence in a breach thereunder, except as may be specifically agreed in writing.</w:t>
      </w:r>
    </w:p>
    <w:p w14:paraId="009E2D86" w14:textId="77777777" w:rsidR="00CC2F5F" w:rsidRPr="00CC2F5F" w:rsidRDefault="00CC2F5F" w:rsidP="00700377">
      <w:pPr>
        <w:pStyle w:val="Heading2"/>
      </w:pPr>
      <w:bookmarkStart w:id="366" w:name="_Ref469327098"/>
      <w:bookmarkStart w:id="367" w:name="_Toc164871176"/>
      <w:r w:rsidRPr="00CC2F5F">
        <w:t>TESTS AND INSPECTIONS</w:t>
      </w:r>
      <w:bookmarkEnd w:id="366"/>
      <w:bookmarkEnd w:id="367"/>
    </w:p>
    <w:p w14:paraId="4F45207B" w14:textId="77777777" w:rsidR="00CC2F5F" w:rsidRPr="00CC2F5F" w:rsidRDefault="00A86E9E" w:rsidP="00700377">
      <w:pPr>
        <w:pStyle w:val="Heading3"/>
      </w:pPr>
      <w:bookmarkStart w:id="368" w:name="_Ref469327110"/>
      <w:r>
        <w:t>Compliance</w:t>
      </w:r>
      <w:bookmarkEnd w:id="368"/>
    </w:p>
    <w:p w14:paraId="29FBEE5F" w14:textId="77777777" w:rsidR="00CC2F5F" w:rsidRPr="00CC2F5F" w:rsidRDefault="00CC2F5F" w:rsidP="00700377">
      <w:pPr>
        <w:pStyle w:val="BodyTextSecondIndent"/>
      </w:pPr>
      <w:r w:rsidRPr="00CC2F5F">
        <w:t>Tests, inspections, and approvals of portions of the Work required by the Contract Documents will comply</w:t>
      </w:r>
      <w:r w:rsidR="004370E3">
        <w:t xml:space="preserve"> with Division 1, </w:t>
      </w:r>
      <w:r w:rsidRPr="00CC2F5F">
        <w:t>Title 24, and with all other laws, ordinances, rules, regulations, or orders of public authorities having jurisdiction.</w:t>
      </w:r>
    </w:p>
    <w:p w14:paraId="40F46FBA" w14:textId="77777777" w:rsidR="00CC2F5F" w:rsidRPr="00CC2F5F" w:rsidRDefault="00A86E9E" w:rsidP="00700377">
      <w:pPr>
        <w:pStyle w:val="Heading3"/>
      </w:pPr>
      <w:bookmarkStart w:id="369" w:name="_Ref469327093"/>
      <w:r>
        <w:t>Independent Testing Laboratory</w:t>
      </w:r>
      <w:bookmarkEnd w:id="369"/>
    </w:p>
    <w:p w14:paraId="7C6F1BC4" w14:textId="171247F6" w:rsidR="00CC2F5F" w:rsidRPr="00CC2F5F" w:rsidRDefault="00870B19" w:rsidP="00700377">
      <w:pPr>
        <w:pStyle w:val="BodyTextSecondIndent"/>
      </w:pPr>
      <w:r>
        <w:t xml:space="preserve">The </w:t>
      </w:r>
      <w:r w:rsidR="000D717B">
        <w:t>Owner</w:t>
      </w:r>
      <w:r w:rsidR="00CC2F5F" w:rsidRPr="00CC2F5F">
        <w:t xml:space="preserve"> will select and pay an independent testing laboratory to conduct all tests and inspections.  Selection of the materials required to be tested shall be made by the laboratory or </w:t>
      </w:r>
      <w:r>
        <w:t xml:space="preserve">the </w:t>
      </w:r>
      <w:r w:rsidR="000D717B">
        <w:t>Owner</w:t>
      </w:r>
      <w:r w:rsidR="00A93613">
        <w:t>’</w:t>
      </w:r>
      <w:r w:rsidR="00CC2F5F" w:rsidRPr="00CC2F5F">
        <w:t xml:space="preserve">s </w:t>
      </w:r>
      <w:r w:rsidR="00CC2F5F" w:rsidRPr="00CC2F5F">
        <w:lastRenderedPageBreak/>
        <w:t xml:space="preserve">representative and not by the </w:t>
      </w:r>
      <w:r w:rsidR="00B53FE5">
        <w:t>Trade Contractor</w:t>
      </w:r>
      <w:r w:rsidR="00CC2F5F" w:rsidRPr="00CC2F5F">
        <w:t xml:space="preserve">.  </w:t>
      </w:r>
      <w:r w:rsidR="00C24870">
        <w:t xml:space="preserve">See Articles </w:t>
      </w:r>
      <w:r w:rsidR="00D432F4">
        <w:fldChar w:fldCharType="begin"/>
      </w:r>
      <w:r w:rsidR="00D432F4">
        <w:instrText xml:space="preserve"> REF _Ref469319829 \r \h </w:instrText>
      </w:r>
      <w:r w:rsidR="00D432F4">
        <w:fldChar w:fldCharType="separate"/>
      </w:r>
      <w:r w:rsidR="00C0046D">
        <w:t>3.14.1</w:t>
      </w:r>
      <w:r w:rsidR="00D432F4">
        <w:fldChar w:fldCharType="end"/>
      </w:r>
      <w:r w:rsidR="00C24870">
        <w:t xml:space="preserve"> and </w:t>
      </w:r>
      <w:r w:rsidR="000E00BB">
        <w:fldChar w:fldCharType="begin"/>
      </w:r>
      <w:r w:rsidR="000E00BB">
        <w:instrText xml:space="preserve"> REF _Ref469320104 \r \h </w:instrText>
      </w:r>
      <w:r w:rsidR="000E00BB">
        <w:fldChar w:fldCharType="separate"/>
      </w:r>
      <w:r w:rsidR="00C0046D">
        <w:t>4.3.6</w:t>
      </w:r>
      <w:r w:rsidR="000E00BB">
        <w:fldChar w:fldCharType="end"/>
      </w:r>
      <w:r w:rsidR="00C24870">
        <w:t xml:space="preserve"> regarding </w:t>
      </w:r>
      <w:r w:rsidR="00CC2F5F" w:rsidRPr="00CC2F5F">
        <w:t>costs or expenses of inspection or testing outside of the Project Site.</w:t>
      </w:r>
    </w:p>
    <w:p w14:paraId="4D892F4E" w14:textId="77777777" w:rsidR="00CC2F5F" w:rsidRPr="00CC2F5F" w:rsidRDefault="00A86E9E" w:rsidP="00700377">
      <w:pPr>
        <w:pStyle w:val="Heading3"/>
      </w:pPr>
      <w:r>
        <w:t>Advance Notice to Inspector</w:t>
      </w:r>
    </w:p>
    <w:p w14:paraId="22E89BFA" w14:textId="1E9DD137" w:rsidR="00CC2F5F" w:rsidRPr="00CC2F5F" w:rsidRDefault="00CC2F5F" w:rsidP="00700377">
      <w:pPr>
        <w:pStyle w:val="BodyTextSecondIndent"/>
      </w:pPr>
      <w:r w:rsidRPr="00CC2F5F">
        <w:t xml:space="preserve">The </w:t>
      </w:r>
      <w:r w:rsidR="00B53FE5">
        <w:t>Trade Contractor</w:t>
      </w:r>
      <w:r w:rsidRPr="00CC2F5F">
        <w:t xml:space="preserve"> shall notify the Inspector </w:t>
      </w:r>
      <w:proofErr w:type="gramStart"/>
      <w:r w:rsidRPr="00CC2F5F">
        <w:t>a sufficient</w:t>
      </w:r>
      <w:proofErr w:type="gramEnd"/>
      <w:r w:rsidRPr="00CC2F5F">
        <w:t xml:space="preserve"> time in advance of its readiness for required observation or inspection so that the Inspector may arrange for same.  The </w:t>
      </w:r>
      <w:r w:rsidR="00B53FE5">
        <w:t>Trade Contractor</w:t>
      </w:r>
      <w:r w:rsidRPr="00CC2F5F">
        <w:t xml:space="preserve"> shall notify the Inspector </w:t>
      </w:r>
      <w:proofErr w:type="gramStart"/>
      <w:r w:rsidRPr="00CC2F5F">
        <w:t>a sufficient</w:t>
      </w:r>
      <w:proofErr w:type="gramEnd"/>
      <w:r w:rsidRPr="00CC2F5F">
        <w:t xml:space="preserve"> time in advance of the manufacture of material to be supplied under the Contract Documents which must, by terms of the Contract Documents, be tested in order that the Inspector may arrange for the testing of the material at the source of supply.</w:t>
      </w:r>
    </w:p>
    <w:p w14:paraId="50B49B17" w14:textId="77777777" w:rsidR="00CC2F5F" w:rsidRPr="00CC2F5F" w:rsidRDefault="00A86E9E" w:rsidP="00700377">
      <w:pPr>
        <w:pStyle w:val="Heading3"/>
      </w:pPr>
      <w:r>
        <w:t>Testing Off-Site</w:t>
      </w:r>
    </w:p>
    <w:p w14:paraId="3BAE8FF5" w14:textId="276FE474" w:rsidR="00CC2F5F" w:rsidRPr="00CC2F5F" w:rsidRDefault="00CC2F5F" w:rsidP="00700377">
      <w:pPr>
        <w:pStyle w:val="BodyTextSecondIndent"/>
      </w:pPr>
      <w:r w:rsidRPr="00CC2F5F">
        <w:t xml:space="preserve">Any material shipped by the </w:t>
      </w:r>
      <w:r w:rsidR="00B53FE5">
        <w:t>Trade Contractor</w:t>
      </w:r>
      <w:r w:rsidRPr="00CC2F5F">
        <w:t xml:space="preserve"> from the source of supply, prior to having satisfactorily passed such testing and inspection or prior to the receipt of notice from said Inspector that such testing and inspection will not be required, shall not be incorporated in the Work.</w:t>
      </w:r>
    </w:p>
    <w:p w14:paraId="32D5723C" w14:textId="77777777" w:rsidR="00CC2F5F" w:rsidRPr="00CC2F5F" w:rsidRDefault="00CC2F5F" w:rsidP="00700377">
      <w:pPr>
        <w:pStyle w:val="Heading3"/>
      </w:pPr>
      <w:r w:rsidRPr="00CC2F5F">
        <w:t>A</w:t>
      </w:r>
      <w:r w:rsidR="00A86E9E">
        <w:t>dditional Testing or Inspection</w:t>
      </w:r>
    </w:p>
    <w:p w14:paraId="418C4588" w14:textId="0B88D841" w:rsidR="00CC2F5F" w:rsidRPr="00CC2F5F" w:rsidRDefault="00CC2F5F" w:rsidP="00700377">
      <w:pPr>
        <w:pStyle w:val="BodyTextSecondIndent"/>
      </w:pPr>
      <w:r w:rsidRPr="00CC2F5F">
        <w:t xml:space="preserve">If the Inspector, the Architect, </w:t>
      </w:r>
      <w:r w:rsidR="00870B19">
        <w:t xml:space="preserve">the </w:t>
      </w:r>
      <w:r w:rsidR="000D717B">
        <w:t>Owner</w:t>
      </w:r>
      <w:r w:rsidRPr="00CC2F5F">
        <w:t xml:space="preserve">, or public authority having jurisdiction determines that portions of the Work require additional testing, inspection, or approval not included under </w:t>
      </w:r>
      <w:r w:rsidR="005564C7">
        <w:t>Article</w:t>
      </w:r>
      <w:r w:rsidRPr="00CC2F5F">
        <w:t xml:space="preserve"> </w:t>
      </w:r>
      <w:r w:rsidR="00066857">
        <w:fldChar w:fldCharType="begin"/>
      </w:r>
      <w:r w:rsidR="00066857">
        <w:instrText xml:space="preserve"> REF _Ref469327110 \r \h </w:instrText>
      </w:r>
      <w:r w:rsidR="00066857">
        <w:fldChar w:fldCharType="separate"/>
      </w:r>
      <w:r w:rsidR="00C0046D">
        <w:t>13.5.1</w:t>
      </w:r>
      <w:r w:rsidR="00066857">
        <w:fldChar w:fldCharType="end"/>
      </w:r>
      <w:r w:rsidRPr="00CC2F5F">
        <w:t xml:space="preserve">, the Inspector will, upon written authorization from </w:t>
      </w:r>
      <w:r w:rsidR="00870B19">
        <w:t xml:space="preserve">the </w:t>
      </w:r>
      <w:r w:rsidR="000D717B">
        <w:t>Owner</w:t>
      </w:r>
      <w:r w:rsidRPr="00CC2F5F">
        <w:t xml:space="preserve">, make arrangements for such additional testing, inspection, or approval.  </w:t>
      </w:r>
      <w:r w:rsidR="00870B19">
        <w:t xml:space="preserve">The </w:t>
      </w:r>
      <w:r w:rsidR="000D717B">
        <w:t>Owner</w:t>
      </w:r>
      <w:r w:rsidRPr="00CC2F5F">
        <w:t xml:space="preserve"> shall bear such costs except as provided in </w:t>
      </w:r>
      <w:r w:rsidR="005564C7">
        <w:t>Articles</w:t>
      </w:r>
      <w:r w:rsidRPr="00CC2F5F">
        <w:t xml:space="preserve"> </w:t>
      </w:r>
      <w:r w:rsidR="00066857">
        <w:fldChar w:fldCharType="begin"/>
      </w:r>
      <w:r w:rsidR="00066857">
        <w:instrText xml:space="preserve"> REF _Ref469327160 \r \h </w:instrText>
      </w:r>
      <w:r w:rsidR="00066857">
        <w:fldChar w:fldCharType="separate"/>
      </w:r>
      <w:r w:rsidR="00C0046D">
        <w:t>13.5.6</w:t>
      </w:r>
      <w:r w:rsidR="00066857">
        <w:fldChar w:fldCharType="end"/>
      </w:r>
      <w:r w:rsidR="001B07EC">
        <w:t xml:space="preserve"> and </w:t>
      </w:r>
      <w:r w:rsidR="00066857">
        <w:fldChar w:fldCharType="begin"/>
      </w:r>
      <w:r w:rsidR="00066857">
        <w:instrText xml:space="preserve"> REF _Ref469327166 \r \h </w:instrText>
      </w:r>
      <w:r w:rsidR="00066857">
        <w:fldChar w:fldCharType="separate"/>
      </w:r>
      <w:r w:rsidR="00C0046D">
        <w:t>13.5.7</w:t>
      </w:r>
      <w:r w:rsidR="00066857">
        <w:fldChar w:fldCharType="end"/>
      </w:r>
      <w:r w:rsidRPr="00CC2F5F">
        <w:t>.</w:t>
      </w:r>
    </w:p>
    <w:p w14:paraId="3D54552A" w14:textId="77777777" w:rsidR="00CC2F5F" w:rsidRPr="00CC2F5F" w:rsidRDefault="00A86E9E" w:rsidP="00700377">
      <w:pPr>
        <w:pStyle w:val="Heading3"/>
      </w:pPr>
      <w:bookmarkStart w:id="370" w:name="_Ref469327160"/>
      <w:r>
        <w:t>Costs for Retesting</w:t>
      </w:r>
      <w:bookmarkEnd w:id="370"/>
    </w:p>
    <w:p w14:paraId="6753EF2B" w14:textId="05E6BD85" w:rsidR="00CC2F5F" w:rsidRPr="00CC2F5F" w:rsidRDefault="00CC2F5F" w:rsidP="00700377">
      <w:pPr>
        <w:pStyle w:val="BodyTextSecondIndent"/>
      </w:pPr>
      <w:r w:rsidRPr="00CC2F5F">
        <w:t xml:space="preserve">If such procedures for testing, inspection, or approval under </w:t>
      </w:r>
      <w:r w:rsidR="005564C7">
        <w:t>Article</w:t>
      </w:r>
      <w:r w:rsidRPr="00CC2F5F">
        <w:t xml:space="preserve">s </w:t>
      </w:r>
      <w:r w:rsidR="00066857">
        <w:fldChar w:fldCharType="begin"/>
      </w:r>
      <w:r w:rsidR="00066857">
        <w:instrText xml:space="preserve"> REF _Ref469327110 \r \h </w:instrText>
      </w:r>
      <w:r w:rsidR="00066857">
        <w:fldChar w:fldCharType="separate"/>
      </w:r>
      <w:r w:rsidR="00C0046D">
        <w:t>13.5.1</w:t>
      </w:r>
      <w:r w:rsidR="00066857">
        <w:fldChar w:fldCharType="end"/>
      </w:r>
      <w:r w:rsidRPr="00CC2F5F">
        <w:t xml:space="preserve"> and </w:t>
      </w:r>
      <w:r w:rsidR="00066857">
        <w:fldChar w:fldCharType="begin"/>
      </w:r>
      <w:r w:rsidR="00066857">
        <w:instrText xml:space="preserve"> REF _Ref469327093 \r \h </w:instrText>
      </w:r>
      <w:r w:rsidR="00066857">
        <w:fldChar w:fldCharType="separate"/>
      </w:r>
      <w:r w:rsidR="00C0046D">
        <w:t>13.5.2</w:t>
      </w:r>
      <w:r w:rsidR="00066857">
        <w:fldChar w:fldCharType="end"/>
      </w:r>
      <w:r w:rsidRPr="00CC2F5F">
        <w:t xml:space="preserve"> reveal failure of the portions of the Work to comply with requirements established by the Contract Documents, the </w:t>
      </w:r>
      <w:r w:rsidR="00B53FE5">
        <w:t>Trade Contractor</w:t>
      </w:r>
      <w:r w:rsidRPr="00CC2F5F">
        <w:t xml:space="preserve"> shall bear all costs arising from such failure, including those of re-testing, re-inspection, or re-approval, including, but not limited to, compensation for the Architect</w:t>
      </w:r>
      <w:r w:rsidR="00A93613">
        <w:t>’</w:t>
      </w:r>
      <w:r w:rsidRPr="00CC2F5F">
        <w:t xml:space="preserve">s services and expenses.  Any such costs shall be paid by </w:t>
      </w:r>
      <w:r w:rsidR="00870B19">
        <w:t xml:space="preserve">the </w:t>
      </w:r>
      <w:r w:rsidR="000D717B">
        <w:t>Owner</w:t>
      </w:r>
      <w:r w:rsidRPr="00CC2F5F">
        <w:t xml:space="preserve">, invoiced to the </w:t>
      </w:r>
      <w:r w:rsidR="00B53FE5">
        <w:t>Trade Contractor</w:t>
      </w:r>
      <w:r w:rsidRPr="00CC2F5F">
        <w:t>, and deducted from the next Progress Payment.</w:t>
      </w:r>
    </w:p>
    <w:p w14:paraId="1A0B2655" w14:textId="77777777" w:rsidR="00CC2F5F" w:rsidRPr="00CC2F5F" w:rsidRDefault="00A86E9E" w:rsidP="00700377">
      <w:pPr>
        <w:pStyle w:val="Heading3"/>
      </w:pPr>
      <w:bookmarkStart w:id="371" w:name="_Ref469327166"/>
      <w:r>
        <w:t>Costs for Premature Test</w:t>
      </w:r>
      <w:bookmarkEnd w:id="371"/>
    </w:p>
    <w:p w14:paraId="38CA38F6" w14:textId="4F14A318" w:rsidR="00CC2F5F" w:rsidRDefault="00CC2F5F" w:rsidP="00700377">
      <w:pPr>
        <w:pStyle w:val="BodyTextSecondIndent"/>
      </w:pPr>
      <w:r w:rsidRPr="00CC2F5F">
        <w:t xml:space="preserve">In the event the </w:t>
      </w:r>
      <w:r w:rsidR="00B53FE5">
        <w:t>Trade Contractor</w:t>
      </w:r>
      <w:r w:rsidRPr="00CC2F5F">
        <w:t xml:space="preserve"> requests any test or inspection for the Project and is not completely ready for the inspection, the </w:t>
      </w:r>
      <w:r w:rsidR="00B53FE5">
        <w:t>Trade Contractor</w:t>
      </w:r>
      <w:r w:rsidRPr="00CC2F5F">
        <w:t xml:space="preserve"> shall be invoiced by </w:t>
      </w:r>
      <w:r w:rsidR="00870B19">
        <w:t xml:space="preserve">the </w:t>
      </w:r>
      <w:r w:rsidR="000D717B">
        <w:t>Owner</w:t>
      </w:r>
      <w:r w:rsidRPr="00CC2F5F">
        <w:t xml:space="preserve"> for all costs and expenses resulting from that testing or inspection, including, but not limited to, the Inspector</w:t>
      </w:r>
      <w:r w:rsidR="00A93613">
        <w:t>’</w:t>
      </w:r>
      <w:r w:rsidRPr="00CC2F5F">
        <w:t>s and Architect</w:t>
      </w:r>
      <w:r w:rsidR="00A93613">
        <w:t>’</w:t>
      </w:r>
      <w:r w:rsidRPr="00CC2F5F">
        <w:t>s fees and expenses, and the amount of the invoice shall be deducted from the next Progress Payment.</w:t>
      </w:r>
    </w:p>
    <w:p w14:paraId="40F8040B" w14:textId="77777777" w:rsidR="00CC2F5F" w:rsidRPr="00CC2F5F" w:rsidRDefault="00CC2F5F" w:rsidP="00700377">
      <w:pPr>
        <w:pStyle w:val="Heading2"/>
      </w:pPr>
      <w:bookmarkStart w:id="372" w:name="_Toc164871177"/>
      <w:r w:rsidRPr="00CC2F5F">
        <w:t>TRENCH EXCAVATION</w:t>
      </w:r>
      <w:bookmarkEnd w:id="372"/>
    </w:p>
    <w:p w14:paraId="05BFE933" w14:textId="77777777" w:rsidR="00CC2F5F" w:rsidRPr="00CC2F5F" w:rsidRDefault="00A86E9E" w:rsidP="00700377">
      <w:pPr>
        <w:pStyle w:val="Heading3"/>
      </w:pPr>
      <w:r>
        <w:t>Trenches Greater Than Five Feet</w:t>
      </w:r>
    </w:p>
    <w:p w14:paraId="2E61FCC8" w14:textId="52D30938" w:rsidR="00CC2F5F" w:rsidRPr="00CC2F5F" w:rsidRDefault="00CC2F5F" w:rsidP="00700377">
      <w:pPr>
        <w:pStyle w:val="BodyTextSecondIndent"/>
      </w:pPr>
      <w:r w:rsidRPr="00CC2F5F">
        <w:t xml:space="preserve">Pursuant to Labor </w:t>
      </w:r>
      <w:r w:rsidR="001769C2">
        <w:t>Code section</w:t>
      </w:r>
      <w:r w:rsidRPr="00CC2F5F">
        <w:t xml:space="preserve"> 6705, if the Contract Price exceeds $25,000 and involves the excavation of any trench or trenches five (5) feet or more in depth, the </w:t>
      </w:r>
      <w:r w:rsidR="00B53FE5">
        <w:t>Trade Contractor</w:t>
      </w:r>
      <w:r w:rsidRPr="00CC2F5F">
        <w:t xml:space="preserve"> shall, in advance of excavation, submit to </w:t>
      </w:r>
      <w:r w:rsidR="00870B19">
        <w:t xml:space="preserve">the </w:t>
      </w:r>
      <w:r w:rsidR="000D717B">
        <w:t>Owner</w:t>
      </w:r>
      <w:r w:rsidRPr="00CC2F5F">
        <w:t xml:space="preserve"> or a </w:t>
      </w:r>
      <w:r w:rsidR="008B1F0A">
        <w:t>r</w:t>
      </w:r>
      <w:r w:rsidRPr="00CC2F5F">
        <w:t xml:space="preserve">egistered </w:t>
      </w:r>
      <w:r w:rsidR="008B1F0A">
        <w:t>c</w:t>
      </w:r>
      <w:r w:rsidRPr="00CC2F5F">
        <w:t xml:space="preserve">ivil or </w:t>
      </w:r>
      <w:r w:rsidR="008B1F0A">
        <w:t>s</w:t>
      </w:r>
      <w:r w:rsidRPr="00CC2F5F">
        <w:t xml:space="preserve">tructural </w:t>
      </w:r>
      <w:r w:rsidR="008B1F0A">
        <w:t>e</w:t>
      </w:r>
      <w:r w:rsidRPr="00CC2F5F">
        <w:t xml:space="preserve">ngineer employed by </w:t>
      </w:r>
      <w:r w:rsidR="00870B19">
        <w:t xml:space="preserve">the </w:t>
      </w:r>
      <w:r w:rsidR="000D717B">
        <w:t>Owner</w:t>
      </w:r>
      <w:r w:rsidRPr="00CC2F5F">
        <w:t xml:space="preserve"> or </w:t>
      </w:r>
      <w:r w:rsidRPr="00CC2F5F">
        <w:lastRenderedPageBreak/>
        <w:t xml:space="preserve">Architect, a detailed plan showing the design of shoring for protection from the hazard of caving ground during the excavation of such trench or trenches. </w:t>
      </w:r>
    </w:p>
    <w:p w14:paraId="002B416D" w14:textId="77777777" w:rsidR="00CC2F5F" w:rsidRPr="00CC2F5F" w:rsidRDefault="00A86E9E" w:rsidP="00700377">
      <w:pPr>
        <w:pStyle w:val="Heading3"/>
      </w:pPr>
      <w:r>
        <w:t>Excavation Safety</w:t>
      </w:r>
    </w:p>
    <w:p w14:paraId="1679B1FD" w14:textId="14282A7D" w:rsidR="00CC2F5F" w:rsidRPr="00CC2F5F" w:rsidRDefault="00CC2F5F" w:rsidP="00700377">
      <w:pPr>
        <w:pStyle w:val="BodyTextSecondIndent"/>
      </w:pPr>
      <w:r w:rsidRPr="00CC2F5F">
        <w:t xml:space="preserve">If such </w:t>
      </w:r>
      <w:proofErr w:type="gramStart"/>
      <w:r w:rsidRPr="00CC2F5F">
        <w:t>plan</w:t>
      </w:r>
      <w:proofErr w:type="gramEnd"/>
      <w:r w:rsidRPr="00CC2F5F">
        <w:t xml:space="preserve"> varies from the Shoring System Standards established by the Construction Safety Orders, the plan shall be prepared by a </w:t>
      </w:r>
      <w:r w:rsidR="008B1F0A">
        <w:t>r</w:t>
      </w:r>
      <w:r w:rsidRPr="00CC2F5F">
        <w:t xml:space="preserve">egistered </w:t>
      </w:r>
      <w:r w:rsidR="008B1F0A">
        <w:t>c</w:t>
      </w:r>
      <w:r w:rsidRPr="00CC2F5F">
        <w:t xml:space="preserve">ivil or </w:t>
      </w:r>
      <w:r w:rsidR="008B1F0A">
        <w:t>s</w:t>
      </w:r>
      <w:r w:rsidRPr="00CC2F5F">
        <w:t xml:space="preserve">tructural </w:t>
      </w:r>
      <w:r w:rsidR="008B1F0A">
        <w:t>e</w:t>
      </w:r>
      <w:r w:rsidRPr="00CC2F5F">
        <w:t xml:space="preserve">ngineer, but in no case shall such plan be less effective than that required by the Construction Safety Orders.  No excavation of such </w:t>
      </w:r>
      <w:proofErr w:type="gramStart"/>
      <w:r w:rsidRPr="00CC2F5F">
        <w:t>trench</w:t>
      </w:r>
      <w:proofErr w:type="gramEnd"/>
      <w:r w:rsidRPr="00CC2F5F">
        <w:t xml:space="preserve"> or trenches shall be commenced until said plan has been accepted by </w:t>
      </w:r>
      <w:r w:rsidR="00870B19">
        <w:t xml:space="preserve">the </w:t>
      </w:r>
      <w:r w:rsidR="000D717B">
        <w:t>Owner</w:t>
      </w:r>
      <w:r w:rsidRPr="00CC2F5F">
        <w:t xml:space="preserve"> or by the person to whom authority to accept has been delegated by </w:t>
      </w:r>
      <w:r w:rsidR="00870B19">
        <w:t xml:space="preserve">the </w:t>
      </w:r>
      <w:r w:rsidR="000D717B">
        <w:t>Owner</w:t>
      </w:r>
      <w:r w:rsidRPr="00CC2F5F">
        <w:t>.</w:t>
      </w:r>
    </w:p>
    <w:p w14:paraId="55AE0403" w14:textId="735E64C5" w:rsidR="00CC2F5F" w:rsidRPr="00CC2F5F" w:rsidRDefault="00A86E9E" w:rsidP="00700377">
      <w:pPr>
        <w:pStyle w:val="Heading3"/>
      </w:pPr>
      <w:r>
        <w:t xml:space="preserve">No Tort Liability of </w:t>
      </w:r>
      <w:r w:rsidR="000D717B">
        <w:t>Owner</w:t>
      </w:r>
    </w:p>
    <w:p w14:paraId="0FDCCBC7" w14:textId="261DDC6D" w:rsidR="00CC2F5F" w:rsidRPr="00CC2F5F" w:rsidRDefault="00CC2F5F" w:rsidP="00700377">
      <w:pPr>
        <w:pStyle w:val="BodyTextSecondIndent"/>
      </w:pPr>
      <w:r w:rsidRPr="00CC2F5F">
        <w:t xml:space="preserve">Pursuant to Labor Code § 6705, nothing in this Article shall impose tort liability upon </w:t>
      </w:r>
      <w:r w:rsidR="00870B19">
        <w:t xml:space="preserve">the </w:t>
      </w:r>
      <w:r w:rsidR="000D717B">
        <w:t>Owner</w:t>
      </w:r>
      <w:r w:rsidRPr="00CC2F5F">
        <w:t xml:space="preserve"> or any of its employees.</w:t>
      </w:r>
    </w:p>
    <w:p w14:paraId="2482516F" w14:textId="77777777" w:rsidR="00CC2F5F" w:rsidRPr="00CC2F5F" w:rsidRDefault="00A86E9E" w:rsidP="00700377">
      <w:pPr>
        <w:pStyle w:val="Heading3"/>
      </w:pPr>
      <w:r>
        <w:t>No Excavation without Permits</w:t>
      </w:r>
    </w:p>
    <w:p w14:paraId="367AD562" w14:textId="2FC3DE07" w:rsidR="00CC2F5F" w:rsidRPr="00CC2F5F" w:rsidRDefault="00CC2F5F" w:rsidP="00700377">
      <w:pPr>
        <w:pStyle w:val="BodyTextSecondIndent"/>
      </w:pPr>
      <w:r w:rsidRPr="00CC2F5F">
        <w:t xml:space="preserve">The </w:t>
      </w:r>
      <w:r w:rsidR="00B53FE5">
        <w:t>Trade Contractor</w:t>
      </w:r>
      <w:r w:rsidRPr="00CC2F5F">
        <w:t xml:space="preserve"> shall not commence any excavation Work until it has secured all necessary permits including the required CAL OSHA excavation/shoring permit.  Any permits shall be prominently displayed on the Site prior to the commencement of any excavation.</w:t>
      </w:r>
    </w:p>
    <w:p w14:paraId="2158E413" w14:textId="77777777" w:rsidR="00CC2F5F" w:rsidRPr="00CC2F5F" w:rsidRDefault="00CC2F5F" w:rsidP="00700377">
      <w:pPr>
        <w:pStyle w:val="Heading2"/>
      </w:pPr>
      <w:bookmarkStart w:id="373" w:name="_Toc164871178"/>
      <w:r w:rsidRPr="00CC2F5F">
        <w:t>WAGE RATES, TRAVEL, AND SUBSISTENCE</w:t>
      </w:r>
      <w:bookmarkEnd w:id="373"/>
    </w:p>
    <w:p w14:paraId="6A326DB7" w14:textId="77777777" w:rsidR="00CC2F5F" w:rsidRPr="00CC2F5F" w:rsidRDefault="00A86E9E" w:rsidP="00700377">
      <w:pPr>
        <w:pStyle w:val="Heading3"/>
      </w:pPr>
      <w:r>
        <w:t>Wage Rates</w:t>
      </w:r>
    </w:p>
    <w:p w14:paraId="2BA7E3E4" w14:textId="6A5BDA8E" w:rsidR="00CC2F5F" w:rsidRPr="00CC2F5F" w:rsidRDefault="00CC2F5F" w:rsidP="00700377">
      <w:pPr>
        <w:pStyle w:val="BodyTextSecondIndent"/>
      </w:pPr>
      <w:r w:rsidRPr="00CC2F5F">
        <w:t xml:space="preserve">Pursuant to the provisions of Article 2 (commencing at § 1720), Chapter 1, Part 7, Division 2, of the Labor Code, </w:t>
      </w:r>
      <w:r w:rsidR="00870B19">
        <w:t xml:space="preserve">the </w:t>
      </w:r>
      <w:r w:rsidR="000D717B">
        <w:t>Owner</w:t>
      </w:r>
      <w:r w:rsidRPr="00CC2F5F">
        <w:t xml:space="preserve"> has obtained the general prevailing rate of per diem wages and the general prevailing rate for holiday and overtime work in the locality in which this public works project is to be performed for each craft, classification, or type of worker needed for this Project from the Director of the Department of Industrial Relations (</w:t>
      </w:r>
      <w:r w:rsidR="00A93613">
        <w:t>“</w:t>
      </w:r>
      <w:r w:rsidRPr="00CC2F5F">
        <w:t>Director</w:t>
      </w:r>
      <w:r w:rsidR="00A93613">
        <w:t>”</w:t>
      </w:r>
      <w:r w:rsidRPr="00CC2F5F">
        <w:t xml:space="preserve">).  These rates are on file at the administrative office of </w:t>
      </w:r>
      <w:r w:rsidR="00870B19">
        <w:t xml:space="preserve">the </w:t>
      </w:r>
      <w:r w:rsidR="000D717B">
        <w:t>Owner</w:t>
      </w:r>
      <w:r w:rsidRPr="00CC2F5F">
        <w:t xml:space="preserve"> and are also available from the Director of the Department of Industrial Relations.  Copies will be made available to any interested party on request.  The </w:t>
      </w:r>
      <w:r w:rsidR="00B53FE5">
        <w:t>Trade Contractor</w:t>
      </w:r>
      <w:r w:rsidRPr="00CC2F5F">
        <w:t xml:space="preserve"> shall post a copy of such wage rates at appropriate, conspicuous, weatherproof points at the Site.</w:t>
      </w:r>
    </w:p>
    <w:p w14:paraId="62DE7692" w14:textId="77777777" w:rsidR="00CC2F5F" w:rsidRPr="00CC2F5F" w:rsidRDefault="00CC2F5F" w:rsidP="00700377">
      <w:pPr>
        <w:pStyle w:val="BodyTextSecondIndent"/>
      </w:pPr>
      <w:r w:rsidRPr="00CC2F5F">
        <w:t xml:space="preserve">Any worker employed to perform </w:t>
      </w:r>
      <w:r w:rsidR="00AD136E">
        <w:t>Work</w:t>
      </w:r>
      <w:r w:rsidRPr="00CC2F5F">
        <w:t xml:space="preserve"> on the Project, but such </w:t>
      </w:r>
      <w:r w:rsidR="00AD136E">
        <w:t>Work</w:t>
      </w:r>
      <w:r w:rsidRPr="00CC2F5F">
        <w:t xml:space="preserve"> is not covered by any classification listed in the published general prevailing wage rate determinations or per diem wages determined by the Director of the Department of Industrial Relations, shall be paid not less than the minimum rate of wages specified therein for the classification which most nearly corresponds to the employment of such person in such classification.</w:t>
      </w:r>
    </w:p>
    <w:p w14:paraId="0B77A997" w14:textId="77777777" w:rsidR="00CC2F5F" w:rsidRPr="00CC2F5F" w:rsidRDefault="00A86E9E" w:rsidP="00700377">
      <w:pPr>
        <w:pStyle w:val="Heading3"/>
      </w:pPr>
      <w:bookmarkStart w:id="374" w:name="_Ref469327265"/>
      <w:r>
        <w:t>Holiday and Overtime Pay</w:t>
      </w:r>
      <w:bookmarkEnd w:id="374"/>
    </w:p>
    <w:p w14:paraId="08B1C493" w14:textId="77777777" w:rsidR="00CC2F5F" w:rsidRPr="00CC2F5F" w:rsidRDefault="00CC2F5F" w:rsidP="00700377">
      <w:pPr>
        <w:pStyle w:val="BodyTextSecondIndent"/>
      </w:pPr>
      <w:r w:rsidRPr="00CC2F5F">
        <w:t xml:space="preserve">Holiday and overtime work, when permitted by law, shall be paid for at the rate set forth in the prevailing wage rate determinations issued by the Director of the Department of Industrial Relations or at least one and one-half (1½) times the specified basic rate of per diem wages, plus employer payments, unless otherwise specified in the </w:t>
      </w:r>
      <w:r w:rsidR="00E00625">
        <w:t>Contract Documents</w:t>
      </w:r>
      <w:r w:rsidRPr="00CC2F5F">
        <w:t xml:space="preserve"> or authorized by law.</w:t>
      </w:r>
    </w:p>
    <w:p w14:paraId="26CEF027" w14:textId="77777777" w:rsidR="00CC2F5F" w:rsidRPr="00CC2F5F" w:rsidRDefault="00CC2F5F" w:rsidP="00700377">
      <w:pPr>
        <w:pStyle w:val="Heading3"/>
      </w:pPr>
      <w:r w:rsidRPr="00CC2F5F">
        <w:lastRenderedPageBreak/>
        <w:t>Wage Rat</w:t>
      </w:r>
      <w:r w:rsidR="00A86E9E">
        <w:t>es Not Affected by Subcontracts</w:t>
      </w:r>
    </w:p>
    <w:p w14:paraId="6BDFDD36" w14:textId="044A51D7" w:rsidR="00CC2F5F" w:rsidRPr="00CC2F5F" w:rsidRDefault="00CC2F5F" w:rsidP="00700377">
      <w:pPr>
        <w:pStyle w:val="BodyTextSecondIndent"/>
      </w:pPr>
      <w:r w:rsidRPr="00CC2F5F">
        <w:t xml:space="preserve">The </w:t>
      </w:r>
      <w:r w:rsidR="00B53FE5">
        <w:t>Trade Contractor</w:t>
      </w:r>
      <w:r w:rsidRPr="00CC2F5F">
        <w:t xml:space="preserve"> shall pay and shall cause to be paid each worker engaged in the execution of the Work on the Project not less than the general prevailing rate of per diem wages determined by the Director, regardless of any contractual relationship which may be alleged to exist between the </w:t>
      </w:r>
      <w:r w:rsidR="00B53FE5">
        <w:t>Trade Contractor</w:t>
      </w:r>
      <w:r w:rsidRPr="00CC2F5F">
        <w:t xml:space="preserve"> or any Subcontractor and such workers.</w:t>
      </w:r>
    </w:p>
    <w:p w14:paraId="063640AE" w14:textId="77777777" w:rsidR="00CC2F5F" w:rsidRPr="00CC2F5F" w:rsidRDefault="00A86E9E" w:rsidP="00700377">
      <w:pPr>
        <w:pStyle w:val="Heading3"/>
      </w:pPr>
      <w:r>
        <w:t>Per Diem Wages</w:t>
      </w:r>
    </w:p>
    <w:p w14:paraId="6A5C0197" w14:textId="32326851" w:rsidR="00CC2F5F" w:rsidRPr="00CC2F5F" w:rsidRDefault="00CC2F5F" w:rsidP="00700377">
      <w:pPr>
        <w:pStyle w:val="BodyTextSecondIndent"/>
      </w:pPr>
      <w:r w:rsidRPr="00CC2F5F">
        <w:t xml:space="preserve">The </w:t>
      </w:r>
      <w:r w:rsidR="00B53FE5">
        <w:t>Trade Contractor</w:t>
      </w:r>
      <w:r w:rsidRPr="00CC2F5F">
        <w:t xml:space="preserve"> shall pay and shall </w:t>
      </w:r>
      <w:proofErr w:type="gramStart"/>
      <w:r w:rsidRPr="00CC2F5F">
        <w:t>cause</w:t>
      </w:r>
      <w:proofErr w:type="gramEnd"/>
      <w:r w:rsidRPr="00CC2F5F">
        <w:t xml:space="preserve"> to be paid to each worker needed to execute the Work on the Project per diem wages including, but not limited to, employer payments for health and welfare, pensions, vacation, travel time and subsistence pay as provided for in Labor Code §1773.1.</w:t>
      </w:r>
    </w:p>
    <w:p w14:paraId="66B5E867" w14:textId="77777777" w:rsidR="00CC2F5F" w:rsidRPr="00CC2F5F" w:rsidRDefault="00A86E9E" w:rsidP="00700377">
      <w:pPr>
        <w:pStyle w:val="Heading3"/>
      </w:pPr>
      <w:r>
        <w:t>Forfeiture and Payments</w:t>
      </w:r>
    </w:p>
    <w:p w14:paraId="6BA19C7E" w14:textId="02422E33" w:rsidR="00CC2F5F" w:rsidRDefault="00CC2F5F" w:rsidP="00700377">
      <w:pPr>
        <w:pStyle w:val="BodyTextSecondIndent"/>
      </w:pPr>
      <w:r w:rsidRPr="00CC2F5F">
        <w:t>Pursuant</w:t>
      </w:r>
      <w:r w:rsidR="00C92A41">
        <w:t xml:space="preserve"> to Labor Code §1775</w:t>
      </w:r>
      <w:r w:rsidRPr="00CC2F5F">
        <w:t xml:space="preserve">, the </w:t>
      </w:r>
      <w:r w:rsidR="00B53FE5">
        <w:t>Trade Contractor</w:t>
      </w:r>
      <w:r w:rsidRPr="00CC2F5F">
        <w:t xml:space="preserve"> shall forfeit to </w:t>
      </w:r>
      <w:r w:rsidR="00870B19">
        <w:t xml:space="preserve">the </w:t>
      </w:r>
      <w:r w:rsidR="000D717B">
        <w:t>Owner</w:t>
      </w:r>
      <w:r w:rsidRPr="00CC2F5F">
        <w:t xml:space="preserve">, not more than </w:t>
      </w:r>
      <w:r w:rsidR="00C92A41">
        <w:t>Two Hundred Dollars ($20</w:t>
      </w:r>
      <w:r w:rsidRPr="00CC2F5F">
        <w:t xml:space="preserve">0.00) for each calendar day, or portion thereof, for each worker paid less than the prevailing wages rates as determined by the Director of the Department of Industrial Relations, for the work or craft in which the worker is employed for any Work done under the Agreement by the </w:t>
      </w:r>
      <w:r w:rsidR="00B53FE5">
        <w:t>Trade Contractor</w:t>
      </w:r>
      <w:r w:rsidRPr="00CC2F5F">
        <w:t xml:space="preserve"> or by any Subcontractor under it.  The amount of the penalty shall be determined by the Labor Commissioner and shall be based on consideration of: (1) whether the </w:t>
      </w:r>
      <w:r w:rsidR="00B53FE5">
        <w:t>Trade Contractor</w:t>
      </w:r>
      <w:r w:rsidRPr="00CC2F5F">
        <w:t xml:space="preserve"> or Subcontractor</w:t>
      </w:r>
      <w:r w:rsidR="00A93613">
        <w:t>’</w:t>
      </w:r>
      <w:r w:rsidRPr="00CC2F5F">
        <w:t>s failure to pay the correct rate of per diem wages was a good faith mistake and, if so, the error was promptly and voluntarily correct</w:t>
      </w:r>
      <w:r w:rsidR="00D432F4">
        <w:t>ed</w:t>
      </w:r>
      <w:r w:rsidRPr="00CC2F5F">
        <w:t xml:space="preserve"> upon being brought to the attention of the </w:t>
      </w:r>
      <w:r w:rsidR="00B53FE5">
        <w:t>Trade Contractor</w:t>
      </w:r>
      <w:r w:rsidRPr="00CC2F5F">
        <w:t xml:space="preserve"> or Subcontractor; and (2) whether the </w:t>
      </w:r>
      <w:r w:rsidR="00B53FE5">
        <w:t>Trade Contractor</w:t>
      </w:r>
      <w:r w:rsidRPr="00CC2F5F">
        <w:t xml:space="preserve"> or Subcontractor has a prior record of failing to meet it</w:t>
      </w:r>
      <w:r w:rsidR="00E73AB8">
        <w:t>s prevailing wage obligations.</w:t>
      </w:r>
    </w:p>
    <w:p w14:paraId="02AE499A" w14:textId="77777777" w:rsidR="00E73AB8" w:rsidRDefault="00E73AB8" w:rsidP="00E73AB8">
      <w:pPr>
        <w:pStyle w:val="Heading3"/>
      </w:pPr>
      <w:r>
        <w:t>Monitoring and Enforcement by Labor Commissioner</w:t>
      </w:r>
    </w:p>
    <w:p w14:paraId="734A4932" w14:textId="5E328628" w:rsidR="00E73AB8" w:rsidRDefault="00E73AB8" w:rsidP="00E73AB8">
      <w:pPr>
        <w:pStyle w:val="BodyTextSecondIndent"/>
      </w:pPr>
      <w:r>
        <w:t>Monitoring and enforcement of the prevailing wage laws and related requirements will be performed by the Labor Commissioner/ Department of Labor Standards Enforcement (DLSE).  The Contractor and all Subcontractors shall be required to furnish, at least monthly, certified payroll records directly to the Labor Commissioner in accordance with Labor Code section 1771.4.  All payroll records shall be furnished in a format required by the Labor Commissioner.  The Contractor and all Subcontractors must sign up for, and utilize, the Labor Commissioner</w:t>
      </w:r>
      <w:r w:rsidR="00A93613">
        <w:t>’</w:t>
      </w:r>
      <w:r>
        <w:t xml:space="preserve">s electronic certified payroll records submission system.  </w:t>
      </w:r>
      <w:r w:rsidR="00870B19">
        <w:t xml:space="preserve">The </w:t>
      </w:r>
      <w:r w:rsidR="000D717B">
        <w:t>Owner</w:t>
      </w:r>
      <w:r>
        <w:t xml:space="preserve"> will have direct and immediate access to all CPRs for the Project that are submitted through the Labor Commissioner</w:t>
      </w:r>
      <w:r w:rsidR="00A93613">
        <w:t>’</w:t>
      </w:r>
      <w:r>
        <w:t xml:space="preserve">s system.  </w:t>
      </w:r>
      <w:r w:rsidR="00870B19">
        <w:t xml:space="preserve">The </w:t>
      </w:r>
      <w:r w:rsidR="000D717B">
        <w:t>Owner</w:t>
      </w:r>
      <w:r>
        <w:t xml:space="preserve"> can use this information for any appropriate purpose, including monitoring compliance, identifying suspected violations, and responding to Public Records Act requests.</w:t>
      </w:r>
    </w:p>
    <w:p w14:paraId="03E70279" w14:textId="14E9236E" w:rsidR="00E73AB8" w:rsidRDefault="00C31446" w:rsidP="00E73AB8">
      <w:pPr>
        <w:pStyle w:val="BodyTextSecondIndent"/>
      </w:pPr>
      <w:r>
        <w:t xml:space="preserve">The Labor Commissioner/ </w:t>
      </w:r>
      <w:r w:rsidR="00E73AB8">
        <w:t>DLSE may conduct various compliance monitoring and enforcement activities including, but not limited to, confirming the accuracy of payroll records, conducting worker interviews, conducting audits, requiring submission of itemized statements prepared in accordance with Labor Code section 226, and conducting random in-person inspections of the Project site (</w:t>
      </w:r>
      <w:r w:rsidR="00A93613">
        <w:t>“</w:t>
      </w:r>
      <w:r w:rsidR="00E73AB8">
        <w:t>On-Site Visits</w:t>
      </w:r>
      <w:r w:rsidR="00A93613">
        <w:t>”</w:t>
      </w:r>
      <w:r w:rsidR="00E73AB8">
        <w:t>).  On-Site Visits may include inspections of records, inspections of the Work site and observation of work activities, interviews of workers and others involved with the Project, and any other activities deemed necessary by the Labor Commissioner/DLSE to ensure compliance with prevailing wage requirements.  The Labor Commissioner/DLSE shall have free access to any construction site or other place of labor and may obtain any information or statistics pertaining to the lawful duties of the Labor Commissioner/DLSE.</w:t>
      </w:r>
    </w:p>
    <w:p w14:paraId="50569760" w14:textId="7D822F4E" w:rsidR="00E73AB8" w:rsidRDefault="00E73AB8" w:rsidP="00E73AB8">
      <w:pPr>
        <w:pStyle w:val="BodyTextSecondIndent"/>
      </w:pPr>
      <w:r>
        <w:lastRenderedPageBreak/>
        <w:t xml:space="preserve">Any lawful activities </w:t>
      </w:r>
      <w:proofErr w:type="gramStart"/>
      <w:r>
        <w:t>conducted</w:t>
      </w:r>
      <w:proofErr w:type="gramEnd"/>
      <w:r>
        <w:t xml:space="preserve"> or any requests made by the Labor Commissioner/DLSE shall not be the basis for any delays, claims, costs, damages or liability of any kind against </w:t>
      </w:r>
      <w:r w:rsidR="00870B19">
        <w:t xml:space="preserve">the </w:t>
      </w:r>
      <w:r w:rsidR="000D717B">
        <w:t>Owner</w:t>
      </w:r>
      <w:r>
        <w:t xml:space="preserve"> by the Contractor.  Contractor and all Subcontractors shall cooperate and comply with any lawful requests by the Labor Commissioner/ DLSE.  The failure of the Labor Commissioner, DLSE, or any other entity related to the Department of Industrial Relations to comply with any requirement imposed by the California Code of Regulations, Title 8, Chapter 8 shall not of itself constitute a defense to the failure to pay prevailing wages or to comply with any other obligation imposed by Division 2, Part 7, Chapter 1 of the Labor Code.</w:t>
      </w:r>
    </w:p>
    <w:p w14:paraId="5ABAD76A" w14:textId="1C8B5F39" w:rsidR="00E73AB8" w:rsidRPr="00CC2F5F" w:rsidRDefault="00BD2DDA" w:rsidP="00E73AB8">
      <w:pPr>
        <w:pStyle w:val="BodyTextSecondIndent"/>
      </w:pPr>
      <w:r w:rsidRPr="00BD2DDA">
        <w:t>Prior to commencing any Work on the Project, the Contractor shall post the required notice/poster required under the California Code of Regulations and Labor Code section 1771.4 in both English and Spanish at a conspicuous, weatherproof area at the Project site.   The required notice/poster is available on the Labor Commissioner</w:t>
      </w:r>
      <w:r w:rsidR="00A93613">
        <w:t>’</w:t>
      </w:r>
      <w:r w:rsidRPr="00BD2DDA">
        <w:t>s website</w:t>
      </w:r>
      <w:r>
        <w:t>.</w:t>
      </w:r>
    </w:p>
    <w:p w14:paraId="31FD8F40" w14:textId="77777777" w:rsidR="00CC2F5F" w:rsidRPr="00CC2F5F" w:rsidRDefault="00CC2F5F" w:rsidP="00700377">
      <w:pPr>
        <w:pStyle w:val="Heading2"/>
      </w:pPr>
      <w:bookmarkStart w:id="375" w:name="_Toc164871179"/>
      <w:r w:rsidRPr="00CC2F5F">
        <w:t>RECORDS OF WAGES PAID</w:t>
      </w:r>
      <w:bookmarkEnd w:id="375"/>
    </w:p>
    <w:p w14:paraId="676D5F4B" w14:textId="77777777" w:rsidR="00CC2F5F" w:rsidRPr="00CC2F5F" w:rsidRDefault="00A86E9E" w:rsidP="00700377">
      <w:pPr>
        <w:pStyle w:val="Heading3"/>
      </w:pPr>
      <w:r>
        <w:t>Payroll Records</w:t>
      </w:r>
    </w:p>
    <w:p w14:paraId="69EDA04D" w14:textId="5A8310C7" w:rsidR="00CC2F5F" w:rsidRPr="00A86E9E" w:rsidRDefault="00CC2F5F" w:rsidP="007A61CE">
      <w:pPr>
        <w:pStyle w:val="ListAlpha"/>
        <w:numPr>
          <w:ilvl w:val="0"/>
          <w:numId w:val="42"/>
        </w:numPr>
      </w:pPr>
      <w:r w:rsidRPr="00A86E9E">
        <w:t xml:space="preserve">Pursuant to §1776 of the Labor Code, </w:t>
      </w:r>
      <w:r w:rsidR="00BD2DDA">
        <w:t>the</w:t>
      </w:r>
      <w:r w:rsidRPr="00A86E9E">
        <w:t xml:space="preserve"> </w:t>
      </w:r>
      <w:r w:rsidR="00B53FE5">
        <w:t>Trade Contractor</w:t>
      </w:r>
      <w:r w:rsidRPr="00A86E9E">
        <w:t xml:space="preserve"> and </w:t>
      </w:r>
      <w:r w:rsidR="00D432F4">
        <w:t xml:space="preserve">each </w:t>
      </w:r>
      <w:r w:rsidRPr="00A86E9E">
        <w:t>Subcontractor shall keep an accurate payroll record showing the name, address, social security number, work classification and straight time and overtime hours worked each day and week, and the actual per diem wages paid to each journeyman, apprentice, worker or other employee employed by him or her in connection with the Project.</w:t>
      </w:r>
    </w:p>
    <w:p w14:paraId="5C2BA4EE" w14:textId="74B1CF7C" w:rsidR="00CC2F5F" w:rsidRPr="00A86E9E" w:rsidRDefault="00BD2DDA" w:rsidP="00412E52">
      <w:pPr>
        <w:pStyle w:val="ListAlpha"/>
        <w:numPr>
          <w:ilvl w:val="0"/>
          <w:numId w:val="0"/>
        </w:numPr>
        <w:ind w:left="2160"/>
      </w:pPr>
      <w:r w:rsidRPr="00BD2DDA">
        <w:t xml:space="preserve">All payroll records as specified in Labor Code §1776 of the </w:t>
      </w:r>
      <w:r w:rsidR="00373996">
        <w:t xml:space="preserve">Trade </w:t>
      </w:r>
      <w:r w:rsidRPr="00BD2DDA">
        <w:t xml:space="preserve">Contractor and all Subcontractors shall be certified and furnished directly to the Labor Commissioner in accordance with Labor Code §1771.4(a)(3) </w:t>
      </w:r>
      <w:proofErr w:type="gramStart"/>
      <w:r w:rsidRPr="00BD2DDA">
        <w:t>on a monthly basis</w:t>
      </w:r>
      <w:proofErr w:type="gramEnd"/>
      <w:r w:rsidRPr="00BD2DDA">
        <w:t xml:space="preserve"> (or more frequently if required by </w:t>
      </w:r>
      <w:r w:rsidR="00870B19">
        <w:t xml:space="preserve">the </w:t>
      </w:r>
      <w:r w:rsidR="000D717B">
        <w:t>Owner</w:t>
      </w:r>
      <w:r w:rsidRPr="00BD2DDA">
        <w:t xml:space="preserve"> or the Labor Commissioner) and in a format prescribed by the Labor Commissioner.  Payroll records as specified in Labor Code §1776 shall be certified and submitted to </w:t>
      </w:r>
      <w:r w:rsidR="00870B19">
        <w:t xml:space="preserve">the </w:t>
      </w:r>
      <w:r w:rsidR="000D717B">
        <w:t>Owner</w:t>
      </w:r>
      <w:r w:rsidRPr="00BD2DDA">
        <w:t xml:space="preserve"> with each application for payment.  All payroll records shall be available for inspection at all reasonable hours at the principal office of the</w:t>
      </w:r>
      <w:r w:rsidR="00373996">
        <w:t xml:space="preserve"> Trade</w:t>
      </w:r>
      <w:r w:rsidRPr="00BD2DDA">
        <w:t xml:space="preserve"> Contractor on the following basis</w:t>
      </w:r>
      <w:r w:rsidR="00CC2F5F" w:rsidRPr="00A86E9E">
        <w:t>:</w:t>
      </w:r>
    </w:p>
    <w:p w14:paraId="11631B13" w14:textId="4BFCB24D" w:rsidR="00CC2F5F" w:rsidRPr="00A86E9E" w:rsidRDefault="00CC2F5F" w:rsidP="007A61CE">
      <w:pPr>
        <w:pStyle w:val="ListAlpha"/>
        <w:numPr>
          <w:ilvl w:val="1"/>
          <w:numId w:val="33"/>
        </w:numPr>
      </w:pPr>
      <w:r w:rsidRPr="00A86E9E">
        <w:t>A certified copy of an employee</w:t>
      </w:r>
      <w:r w:rsidR="00A93613">
        <w:t>’</w:t>
      </w:r>
      <w:r w:rsidRPr="00A86E9E">
        <w:t>s payroll record shall be made available for inspection or furnished to the employee or his or her authorized representative on request.</w:t>
      </w:r>
    </w:p>
    <w:p w14:paraId="22126EDD" w14:textId="7CD6E883" w:rsidR="00CC2F5F" w:rsidRPr="00CC2F5F" w:rsidRDefault="00CC2F5F" w:rsidP="007A61CE">
      <w:pPr>
        <w:pStyle w:val="ListAlpha"/>
        <w:numPr>
          <w:ilvl w:val="1"/>
          <w:numId w:val="33"/>
        </w:numPr>
      </w:pPr>
      <w:r w:rsidRPr="00CC2F5F">
        <w:t xml:space="preserve">A certified copy of all payroll records shall be made available for inspection or furnished upon request to a representative of </w:t>
      </w:r>
      <w:r w:rsidR="000D717B">
        <w:t>Owner</w:t>
      </w:r>
      <w:r w:rsidRPr="00CC2F5F">
        <w:t>, the Division of Labor Standards Enforcement or the Division of Apprenticeship Standards of the Department of Industrial Relations.</w:t>
      </w:r>
    </w:p>
    <w:p w14:paraId="3833C849" w14:textId="13F8822F" w:rsidR="00CC2F5F" w:rsidRPr="00A86E9E" w:rsidRDefault="00CC2F5F" w:rsidP="007A61CE">
      <w:pPr>
        <w:pStyle w:val="ListAlpha"/>
        <w:numPr>
          <w:ilvl w:val="1"/>
          <w:numId w:val="33"/>
        </w:numPr>
      </w:pPr>
      <w:r w:rsidRPr="00CC2F5F">
        <w:t xml:space="preserve">A certified copy of all payroll records shall be made available upon request by the public for inspection or for copies thereof.  However, a request by the public shall be made through </w:t>
      </w:r>
      <w:r w:rsidR="00870B19">
        <w:t xml:space="preserve">the </w:t>
      </w:r>
      <w:r w:rsidR="000D717B">
        <w:t>Owner</w:t>
      </w:r>
      <w:r w:rsidRPr="00CC2F5F">
        <w:t xml:space="preserve">, the Division of Apprenticeship Standards or the Division of Labor Standards Enforcement.  If the requested payroll records have not been provided pursuant to Paragraph (2) above, the requesting party shall, prior to being </w:t>
      </w:r>
      <w:proofErr w:type="gramStart"/>
      <w:r w:rsidRPr="00CC2F5F">
        <w:t>provided</w:t>
      </w:r>
      <w:proofErr w:type="gramEnd"/>
      <w:r w:rsidRPr="00CC2F5F">
        <w:t xml:space="preserve"> the records, reimburse the costs, according to law for the preparation by the </w:t>
      </w:r>
      <w:r w:rsidR="00B53FE5">
        <w:t>Trade Contractor</w:t>
      </w:r>
      <w:r w:rsidRPr="00CC2F5F">
        <w:t xml:space="preserve">, Subcontractor(s), and the entity </w:t>
      </w:r>
      <w:r w:rsidRPr="00CC2F5F">
        <w:lastRenderedPageBreak/>
        <w:t xml:space="preserve">through which the request was made.  The public shall not be given access to such </w:t>
      </w:r>
      <w:r w:rsidRPr="00A86E9E">
        <w:t xml:space="preserve">records at the principal office of the </w:t>
      </w:r>
      <w:r w:rsidR="00B53FE5">
        <w:t>Trade Contractor</w:t>
      </w:r>
      <w:r w:rsidRPr="00A86E9E">
        <w:t>.</w:t>
      </w:r>
    </w:p>
    <w:p w14:paraId="3597749B" w14:textId="77777777" w:rsidR="00CC2F5F" w:rsidRPr="00A86E9E" w:rsidRDefault="00CC2F5F" w:rsidP="00700377">
      <w:pPr>
        <w:pStyle w:val="ListAlpha"/>
      </w:pPr>
      <w:r w:rsidRPr="00A86E9E">
        <w:t>The certified payroll records shall be on forms provided by the Division of Labor Standards Enforcement or shall contain the same information as the forms provided by the Division of Labor Standards Enforcement.</w:t>
      </w:r>
    </w:p>
    <w:p w14:paraId="0E614138" w14:textId="7B269482" w:rsidR="00CC2F5F" w:rsidRPr="00A86E9E" w:rsidRDefault="00CC2F5F" w:rsidP="00700377">
      <w:pPr>
        <w:pStyle w:val="ListAlpha"/>
      </w:pPr>
      <w:r w:rsidRPr="00A86E9E">
        <w:t xml:space="preserve">The </w:t>
      </w:r>
      <w:r w:rsidR="00B53FE5">
        <w:t>Trade Contractor</w:t>
      </w:r>
      <w:r w:rsidRPr="00A86E9E">
        <w:t xml:space="preserve"> or Subcontractor(s) shall file a certified copy of all payroll records with the entity that requested such records within 10 calendar days after receipt of a written request.</w:t>
      </w:r>
    </w:p>
    <w:p w14:paraId="440FABD4" w14:textId="03C528F5" w:rsidR="00CC2F5F" w:rsidRPr="00A86E9E" w:rsidRDefault="00CC2F5F" w:rsidP="00700377">
      <w:pPr>
        <w:pStyle w:val="ListAlpha"/>
      </w:pPr>
      <w:r w:rsidRPr="00A86E9E">
        <w:t xml:space="preserve">Any copy of records made available for inspection as copies and furnished upon request to the public or any public agency by </w:t>
      </w:r>
      <w:r w:rsidR="00870B19">
        <w:t xml:space="preserve">the </w:t>
      </w:r>
      <w:r w:rsidR="000D717B">
        <w:t>Owner</w:t>
      </w:r>
      <w:r w:rsidRPr="00A86E9E">
        <w:t>, the Division of Apprenticeship Standards or the Division of Labor Standards Enforcement shall be marked or obliterated to prevent disclosure of an individual</w:t>
      </w:r>
      <w:r w:rsidR="00A93613">
        <w:t>’</w:t>
      </w:r>
      <w:r w:rsidRPr="00A86E9E">
        <w:t xml:space="preserve">s name, address and social security number.  The name and address of the </w:t>
      </w:r>
      <w:r w:rsidR="00B53FE5">
        <w:t>Trade Contractor</w:t>
      </w:r>
      <w:r w:rsidRPr="00A86E9E">
        <w:t xml:space="preserve"> awarded the Contract or the Subcontractor(s) performing the Contract shall not be marked or obliterated.  Any copy of records made available for inspection by, or furnished to, a joint labor-management committee established pursuant to the federal Labor Management Cooperation Act of 1978 (Section 175a of Title 29 of the United States Code) shall be marked or obliterated only to prevent disclosure of an individual</w:t>
      </w:r>
      <w:r w:rsidR="00A93613">
        <w:t>’</w:t>
      </w:r>
      <w:r w:rsidRPr="00A86E9E">
        <w:t>s name and social security number.</w:t>
      </w:r>
      <w:r w:rsidR="00C92A41">
        <w:t xml:space="preserve">  Notwithstanding any other provision of law, agencies that are included in the Joint Enforcement Strike Force on the Underground Economy est</w:t>
      </w:r>
      <w:r w:rsidR="009C40A9">
        <w:t>a</w:t>
      </w:r>
      <w:r w:rsidR="00C92A41">
        <w:t xml:space="preserve">blished pursuant to Section 329 of the Unemployment Insurance Code and other law enforcement agencies investigating violations of law shall, upon request, be </w:t>
      </w:r>
      <w:proofErr w:type="gramStart"/>
      <w:r w:rsidR="00C92A41">
        <w:t>provided</w:t>
      </w:r>
      <w:proofErr w:type="gramEnd"/>
      <w:r w:rsidR="00C92A41">
        <w:t xml:space="preserve"> non-redacted copies of certified payroll records.</w:t>
      </w:r>
    </w:p>
    <w:p w14:paraId="283FBD7B" w14:textId="304DF166" w:rsidR="00CC2F5F" w:rsidRPr="00A86E9E" w:rsidRDefault="00CC2F5F" w:rsidP="00700377">
      <w:pPr>
        <w:pStyle w:val="ListAlpha"/>
      </w:pPr>
      <w:r w:rsidRPr="00A86E9E">
        <w:t xml:space="preserve">The </w:t>
      </w:r>
      <w:r w:rsidR="00B53FE5">
        <w:t>Trade Contractor</w:t>
      </w:r>
      <w:r w:rsidRPr="00A86E9E">
        <w:t xml:space="preserve"> </w:t>
      </w:r>
      <w:proofErr w:type="gramStart"/>
      <w:r w:rsidRPr="00A86E9E">
        <w:t>shall</w:t>
      </w:r>
      <w:proofErr w:type="gramEnd"/>
      <w:r w:rsidRPr="00A86E9E">
        <w:t xml:space="preserve"> inform </w:t>
      </w:r>
      <w:r w:rsidR="00870B19">
        <w:t xml:space="preserve">the </w:t>
      </w:r>
      <w:r w:rsidR="000D717B">
        <w:t>Owner</w:t>
      </w:r>
      <w:r w:rsidRPr="00A86E9E">
        <w:t xml:space="preserve"> of the location of all payroll records, including the street address, city and county, and shall, within five </w:t>
      </w:r>
      <w:r w:rsidR="004E0E34">
        <w:t xml:space="preserve">working </w:t>
      </w:r>
      <w:r w:rsidRPr="00A86E9E">
        <w:t>days, provide a notice of a change of location and address.</w:t>
      </w:r>
    </w:p>
    <w:p w14:paraId="3054ECE1" w14:textId="644B8722" w:rsidR="00CC2F5F" w:rsidRPr="00A86E9E" w:rsidRDefault="00CC2F5F" w:rsidP="00700377">
      <w:pPr>
        <w:pStyle w:val="ListAlpha"/>
      </w:pPr>
      <w:r w:rsidRPr="00A86E9E">
        <w:t xml:space="preserve">The </w:t>
      </w:r>
      <w:r w:rsidR="00B53FE5">
        <w:t>Trade Contractor</w:t>
      </w:r>
      <w:r w:rsidRPr="00A86E9E">
        <w:t xml:space="preserve"> or Subcontractor(s) shall have 10 calendar days </w:t>
      </w:r>
      <w:proofErr w:type="gramStart"/>
      <w:r w:rsidRPr="00A86E9E">
        <w:t>in</w:t>
      </w:r>
      <w:proofErr w:type="gramEnd"/>
      <w:r w:rsidRPr="00A86E9E">
        <w:t xml:space="preserve"> which to comply </w:t>
      </w:r>
      <w:proofErr w:type="gramStart"/>
      <w:r w:rsidRPr="00A86E9E">
        <w:t>subsequent to</w:t>
      </w:r>
      <w:proofErr w:type="gramEnd"/>
      <w:r w:rsidRPr="00A86E9E">
        <w:t xml:space="preserve"> receipt of a written notice requesting payroll records.  </w:t>
      </w:r>
      <w:proofErr w:type="gramStart"/>
      <w:r w:rsidRPr="00A86E9E">
        <w:t>In the event that</w:t>
      </w:r>
      <w:proofErr w:type="gramEnd"/>
      <w:r w:rsidRPr="00A86E9E">
        <w:t xml:space="preserve"> the </w:t>
      </w:r>
      <w:r w:rsidR="00B53FE5">
        <w:t>Trade Contractor</w:t>
      </w:r>
      <w:r w:rsidRPr="00A86E9E">
        <w:t xml:space="preserve"> or Subcontractor(s) fails to comply within the 10-day period, the </w:t>
      </w:r>
      <w:r w:rsidR="00B53FE5">
        <w:t>Trade Contractor</w:t>
      </w:r>
      <w:r w:rsidRPr="00A86E9E">
        <w:t xml:space="preserve"> or Subcontractor(s) shall, as a penalty to </w:t>
      </w:r>
      <w:r w:rsidR="00870B19">
        <w:t xml:space="preserve">the </w:t>
      </w:r>
      <w:r w:rsidR="000D717B">
        <w:t>Owner</w:t>
      </w:r>
      <w:r w:rsidRPr="00A86E9E">
        <w:t xml:space="preserve">, forfeit </w:t>
      </w:r>
      <w:r w:rsidR="00C92A41">
        <w:t>One Hundred Dollars ($100</w:t>
      </w:r>
      <w:r w:rsidRPr="00A86E9E">
        <w:t>.00) for each calendar day, or portion thereof, for each worker, until strict compliance is effectuated.  Upon the request of the Division of Apprenticeship Standards or the Division of Labor Standards Enforcement, these penalties shall be withheld from progress payments then due.</w:t>
      </w:r>
    </w:p>
    <w:p w14:paraId="45103B5F" w14:textId="69C0617E" w:rsidR="00CC2F5F" w:rsidRPr="00CC2F5F" w:rsidRDefault="00CC2F5F" w:rsidP="00700377">
      <w:pPr>
        <w:pStyle w:val="BodyTextSecondIndent"/>
      </w:pPr>
      <w:r w:rsidRPr="00CC2F5F">
        <w:t xml:space="preserve">Responsibility for compliance with this Article shall rest upon the </w:t>
      </w:r>
      <w:r w:rsidR="00B53FE5">
        <w:t>Trade Contractor</w:t>
      </w:r>
      <w:r w:rsidRPr="00CC2F5F">
        <w:t>.</w:t>
      </w:r>
    </w:p>
    <w:p w14:paraId="1AC277DE" w14:textId="77777777" w:rsidR="00CC2F5F" w:rsidRPr="00CC2F5F" w:rsidRDefault="00CC2F5F" w:rsidP="00700377">
      <w:pPr>
        <w:pStyle w:val="Heading3"/>
      </w:pPr>
      <w:r w:rsidRPr="00CC2F5F">
        <w:t>Withholding o</w:t>
      </w:r>
      <w:r w:rsidR="00A86E9E">
        <w:t>f Contract Payments &amp; Penalties</w:t>
      </w:r>
    </w:p>
    <w:p w14:paraId="317D36A6" w14:textId="5AC135D1" w:rsidR="00CC2F5F" w:rsidRPr="00CC2F5F" w:rsidRDefault="00870B19" w:rsidP="00700377">
      <w:pPr>
        <w:pStyle w:val="BodyTextSecondIndent"/>
      </w:pPr>
      <w:r>
        <w:t xml:space="preserve">The </w:t>
      </w:r>
      <w:r w:rsidR="000D717B">
        <w:t>Owner</w:t>
      </w:r>
      <w:r w:rsidR="00CC2F5F" w:rsidRPr="00CC2F5F">
        <w:t xml:space="preserve"> may withhold or delay contract payments to the </w:t>
      </w:r>
      <w:r w:rsidR="00B53FE5">
        <w:t>Trade Contractor</w:t>
      </w:r>
      <w:r w:rsidR="00CC2F5F" w:rsidRPr="00CC2F5F">
        <w:t xml:space="preserve"> and/or any Subcontractor if:</w:t>
      </w:r>
    </w:p>
    <w:p w14:paraId="2BA63E38" w14:textId="77777777" w:rsidR="00CC2F5F" w:rsidRPr="00A86E9E" w:rsidRDefault="00CC2F5F" w:rsidP="007A61CE">
      <w:pPr>
        <w:pStyle w:val="ListAlpha"/>
        <w:numPr>
          <w:ilvl w:val="0"/>
          <w:numId w:val="43"/>
        </w:numPr>
      </w:pPr>
      <w:r w:rsidRPr="00A86E9E">
        <w:lastRenderedPageBreak/>
        <w:t>The required prevailing rate of per diem wages determined by the Director of the Department of Industrial Relations is not paid to all workers employed on the Project; or</w:t>
      </w:r>
    </w:p>
    <w:p w14:paraId="23ADC1DD" w14:textId="2A9B67D6" w:rsidR="00CC2F5F" w:rsidRPr="00A86E9E" w:rsidRDefault="00CC2F5F" w:rsidP="007A61CE">
      <w:pPr>
        <w:pStyle w:val="ListAlpha"/>
        <w:numPr>
          <w:ilvl w:val="0"/>
          <w:numId w:val="43"/>
        </w:numPr>
      </w:pPr>
      <w:r w:rsidRPr="00A86E9E">
        <w:t xml:space="preserve">The </w:t>
      </w:r>
      <w:r w:rsidR="00B53FE5">
        <w:t>Trade Contractor</w:t>
      </w:r>
      <w:r w:rsidRPr="00A86E9E">
        <w:t xml:space="preserve"> or Subcontractor(s) fail to submit all required certified payroll records with each application for payment, but not less than once per month; or</w:t>
      </w:r>
    </w:p>
    <w:p w14:paraId="5BF2F4C1" w14:textId="630F161D" w:rsidR="00CC2F5F" w:rsidRPr="00A86E9E" w:rsidRDefault="00CC2F5F" w:rsidP="007A61CE">
      <w:pPr>
        <w:pStyle w:val="ListAlpha"/>
        <w:numPr>
          <w:ilvl w:val="0"/>
          <w:numId w:val="43"/>
        </w:numPr>
      </w:pPr>
      <w:r w:rsidRPr="00A86E9E">
        <w:t xml:space="preserve">The </w:t>
      </w:r>
      <w:r w:rsidR="00B53FE5">
        <w:t>Trade Contractor</w:t>
      </w:r>
      <w:r w:rsidRPr="00A86E9E">
        <w:t xml:space="preserve"> or Subcontractor(s) submit incomplete or inadequate payroll records; or</w:t>
      </w:r>
    </w:p>
    <w:p w14:paraId="12A4762B" w14:textId="011D4D18" w:rsidR="00CC2F5F" w:rsidRPr="00A86E9E" w:rsidRDefault="00CC2F5F" w:rsidP="007A61CE">
      <w:pPr>
        <w:pStyle w:val="ListAlpha"/>
        <w:numPr>
          <w:ilvl w:val="0"/>
          <w:numId w:val="43"/>
        </w:numPr>
      </w:pPr>
      <w:r w:rsidRPr="00A86E9E">
        <w:t xml:space="preserve">The </w:t>
      </w:r>
      <w:r w:rsidR="00B53FE5">
        <w:t>Trade Contractor</w:t>
      </w:r>
      <w:r w:rsidRPr="00A86E9E">
        <w:t xml:space="preserve"> or Subcontractor(s) fail to comply with the Labor Code requirements concerning apprentices; or</w:t>
      </w:r>
    </w:p>
    <w:p w14:paraId="4A56123B" w14:textId="33609493" w:rsidR="00CC2F5F" w:rsidRPr="00A86E9E" w:rsidRDefault="00CC2F5F" w:rsidP="007A61CE">
      <w:pPr>
        <w:pStyle w:val="ListAlpha"/>
        <w:numPr>
          <w:ilvl w:val="0"/>
          <w:numId w:val="43"/>
        </w:numPr>
      </w:pPr>
      <w:r w:rsidRPr="00A86E9E">
        <w:t xml:space="preserve">The </w:t>
      </w:r>
      <w:r w:rsidR="00B53FE5">
        <w:t>Trade Contractor</w:t>
      </w:r>
      <w:r w:rsidRPr="00A86E9E">
        <w:t xml:space="preserve"> or Subcontractor(s) fail to comply with any applicable state laws governing workers on public works projects.</w:t>
      </w:r>
    </w:p>
    <w:p w14:paraId="63064DA1" w14:textId="77777777" w:rsidR="00CC2F5F" w:rsidRPr="00CC2F5F" w:rsidRDefault="00CC2F5F" w:rsidP="00700377">
      <w:pPr>
        <w:pStyle w:val="Heading2"/>
      </w:pPr>
      <w:bookmarkStart w:id="376" w:name="_Toc164871180"/>
      <w:r w:rsidRPr="00CC2F5F">
        <w:t>APPRENTICES</w:t>
      </w:r>
      <w:bookmarkEnd w:id="376"/>
    </w:p>
    <w:p w14:paraId="03DCFE6C" w14:textId="77777777" w:rsidR="00CC2F5F" w:rsidRPr="00CC2F5F" w:rsidRDefault="00CC2F5F" w:rsidP="00700377">
      <w:pPr>
        <w:pStyle w:val="Heading3"/>
      </w:pPr>
      <w:r w:rsidRPr="00CC2F5F">
        <w:t>A</w:t>
      </w:r>
      <w:r w:rsidR="00A86E9E">
        <w:t>pprentice Wages and Definitions</w:t>
      </w:r>
    </w:p>
    <w:p w14:paraId="50191C0C" w14:textId="4C23ABDC" w:rsidR="00CC2F5F" w:rsidRPr="00CC2F5F" w:rsidRDefault="00CC2F5F" w:rsidP="00700377">
      <w:pPr>
        <w:pStyle w:val="BodyTextSecondIndent"/>
      </w:pPr>
      <w:r w:rsidRPr="00CC2F5F">
        <w:t xml:space="preserve">All apprentices employed by the </w:t>
      </w:r>
      <w:r w:rsidR="00B53FE5">
        <w:t>Trade Contractor</w:t>
      </w:r>
      <w:r w:rsidRPr="00CC2F5F">
        <w:t xml:space="preserve"> to perform services under the Contract shall be paid the standard wage paid to apprentices under the regulations of the craft or trade for which he or she is employed, and as determined by the Director of the Department of Industrial </w:t>
      </w:r>
      <w:proofErr w:type="gramStart"/>
      <w:r w:rsidRPr="00CC2F5F">
        <w:t>Relations, and</w:t>
      </w:r>
      <w:proofErr w:type="gramEnd"/>
      <w:r w:rsidRPr="00CC2F5F">
        <w:t xml:space="preserve"> shall be employed only at the craft or trade to which he or she is registered.  Only apprentices, as defined in §3077 of the Labor Code, who are in training under apprenticeship standards that have been approved by the Chief of the Division of Apprenticeship Standards and who are parties to written apprenticeship agreements under Chapter 4 (commencing with §3070) of Division 3, are eligible to be employed under this Contract.  The employment and training of each apprentice shall be in accordance with the apprenticeship standards and apprentice agreements under which he or she is training, or in accordance with the rules and regulations of the California Apprenticeship Council.</w:t>
      </w:r>
    </w:p>
    <w:p w14:paraId="6E55D5A5" w14:textId="77777777" w:rsidR="00CC2F5F" w:rsidRPr="00CC2F5F" w:rsidRDefault="00CC2F5F" w:rsidP="00700377">
      <w:pPr>
        <w:pStyle w:val="Heading3"/>
      </w:pPr>
      <w:r w:rsidRPr="00CC2F5F">
        <w:t>Employmen</w:t>
      </w:r>
      <w:r w:rsidR="00A86E9E">
        <w:t>t of Apprentices</w:t>
      </w:r>
    </w:p>
    <w:p w14:paraId="6DF1FA3F" w14:textId="2C730A85" w:rsidR="00CC2F5F" w:rsidRPr="00CC2F5F" w:rsidRDefault="00B53FE5" w:rsidP="00700377">
      <w:pPr>
        <w:pStyle w:val="BodyTextSecondIndent"/>
      </w:pPr>
      <w:r>
        <w:t>Trade Contractor</w:t>
      </w:r>
      <w:r w:rsidR="00CC2F5F" w:rsidRPr="00CC2F5F">
        <w:t xml:space="preserve"> agrees to comply with the requirements of Labor Code §1777.5.  The </w:t>
      </w:r>
      <w:r>
        <w:t>Trade Contractor</w:t>
      </w:r>
      <w:r w:rsidR="00CC2F5F" w:rsidRPr="00CC2F5F">
        <w:t xml:space="preserve"> awarded the Project, or any </w:t>
      </w:r>
      <w:r>
        <w:t>of Trade Contractor</w:t>
      </w:r>
      <w:r w:rsidR="00A93613">
        <w:t>’</w:t>
      </w:r>
      <w:r>
        <w:t xml:space="preserve">s </w:t>
      </w:r>
      <w:r w:rsidR="00CC2F5F" w:rsidRPr="00CC2F5F">
        <w:t xml:space="preserve">Subcontractor under him or her, when performing any of the Work under the Contract or subcontract, employs workers in any </w:t>
      </w:r>
      <w:proofErr w:type="spellStart"/>
      <w:r w:rsidR="00CC2F5F" w:rsidRPr="00CC2F5F">
        <w:t>apprenticeable</w:t>
      </w:r>
      <w:proofErr w:type="spellEnd"/>
      <w:r w:rsidR="00CC2F5F" w:rsidRPr="00CC2F5F">
        <w:t xml:space="preserve"> craft or trade, the </w:t>
      </w:r>
      <w:r>
        <w:t>Trade Contractor</w:t>
      </w:r>
      <w:r w:rsidR="00CC2F5F" w:rsidRPr="00CC2F5F">
        <w:t xml:space="preserve"> and Subcontractor</w:t>
      </w:r>
      <w:r w:rsidR="00892917">
        <w:t>s</w:t>
      </w:r>
      <w:r w:rsidR="00CC2F5F" w:rsidRPr="00CC2F5F">
        <w:t xml:space="preserve"> shall employ apprentices in the ratio set forth in Labor Code §1777.5.  The </w:t>
      </w:r>
      <w:r>
        <w:t>Trade Contractor</w:t>
      </w:r>
      <w:r w:rsidR="00CC2F5F" w:rsidRPr="00CC2F5F">
        <w:t xml:space="preserve"> or any Subcontractor must apply to any apprenticeship program in the craft or trade that can provide apprentices to the Project site for a certificate approving the contractor or subcontractor under the apprenticeship standards for the employment and training of apprentices in the area or industry affected.  However, the decision of the apprenticeship program to approve or deny a certificate shall be subject to review by the Administrator of Apprenticeship.  The apprenticeship program or programs, upon approving the </w:t>
      </w:r>
      <w:r>
        <w:t>Trade Contractor</w:t>
      </w:r>
      <w:r w:rsidR="00CC2F5F" w:rsidRPr="00CC2F5F">
        <w:t xml:space="preserve"> or Subcontractor, shall arrange for the dispatch of apprentices to the </w:t>
      </w:r>
      <w:r>
        <w:t>Trade Contractor</w:t>
      </w:r>
      <w:r w:rsidR="00CC2F5F" w:rsidRPr="00CC2F5F">
        <w:t xml:space="preserve"> or Subcontractor upon the </w:t>
      </w:r>
      <w:r>
        <w:t>Trade Contractor</w:t>
      </w:r>
      <w:r w:rsidR="00A93613">
        <w:t>’</w:t>
      </w:r>
      <w:r w:rsidR="00CC2F5F" w:rsidRPr="00CC2F5F">
        <w:t>s or Subcontractor</w:t>
      </w:r>
      <w:r w:rsidR="00A93613">
        <w:t>’</w:t>
      </w:r>
      <w:r w:rsidR="00CC2F5F" w:rsidRPr="00CC2F5F">
        <w:t xml:space="preserve">s request.  </w:t>
      </w:r>
      <w:r w:rsidR="00A93613">
        <w:t>“</w:t>
      </w:r>
      <w:proofErr w:type="spellStart"/>
      <w:r w:rsidR="00CC2F5F" w:rsidRPr="00CC2F5F">
        <w:t>Apprenticeable</w:t>
      </w:r>
      <w:proofErr w:type="spellEnd"/>
      <w:r w:rsidR="00CC2F5F" w:rsidRPr="00CC2F5F">
        <w:t xml:space="preserve"> craft or trade</w:t>
      </w:r>
      <w:r w:rsidR="00A93613">
        <w:t>”</w:t>
      </w:r>
      <w:r w:rsidR="00CC2F5F" w:rsidRPr="00CC2F5F">
        <w:t xml:space="preserve"> as used in this Article means a craft or trade determined as an </w:t>
      </w:r>
      <w:proofErr w:type="spellStart"/>
      <w:r w:rsidR="00CC2F5F" w:rsidRPr="00CC2F5F">
        <w:t>apprenticeable</w:t>
      </w:r>
      <w:proofErr w:type="spellEnd"/>
      <w:r w:rsidR="00CC2F5F" w:rsidRPr="00CC2F5F">
        <w:t xml:space="preserve"> occupation in accordance with the rules and regulations prescribed by the California Apprenticeship Council.  The ratio of work performed by apprentices to journeyman employed in a particular craft or trade on the Project shall be in accordance with Labor Code §1777.5.</w:t>
      </w:r>
    </w:p>
    <w:p w14:paraId="771A44E2" w14:textId="77777777" w:rsidR="00CC2F5F" w:rsidRPr="00CC2F5F" w:rsidRDefault="00CC2F5F" w:rsidP="00700377">
      <w:pPr>
        <w:pStyle w:val="Heading3"/>
      </w:pPr>
      <w:r w:rsidRPr="00CC2F5F">
        <w:lastRenderedPageBreak/>
        <w:t>Sub</w:t>
      </w:r>
      <w:r w:rsidR="00A86E9E">
        <w:t>mission of Contract Information</w:t>
      </w:r>
    </w:p>
    <w:p w14:paraId="45D19800" w14:textId="188BEA7E" w:rsidR="00CC2F5F" w:rsidRPr="00CC2F5F" w:rsidRDefault="00CC2F5F" w:rsidP="00700377">
      <w:pPr>
        <w:pStyle w:val="BodyTextSecondIndent"/>
      </w:pPr>
      <w:r w:rsidRPr="00CC2F5F">
        <w:t xml:space="preserve">Prior to commencing </w:t>
      </w:r>
      <w:r w:rsidR="00AD136E">
        <w:t>Work</w:t>
      </w:r>
      <w:r w:rsidRPr="00CC2F5F">
        <w:t xml:space="preserve"> on the Project, the </w:t>
      </w:r>
      <w:r w:rsidR="00B53FE5">
        <w:t>Trade Contractor</w:t>
      </w:r>
      <w:r w:rsidRPr="00CC2F5F">
        <w:t xml:space="preserve"> and Subcontractors shall submit contract award information to the applicable apprenticeship program(s) that can supply apprentices to the Project and make the request for the dispatch of apprentices in accordance with the Labor Code.  The information submitted shall include an estimate of journeyman hours to be performed under the Contact, the number of apprentices proposed to be employed, and the approximate dates the apprentices would be employed.  A copy of this information shall also be submitted to </w:t>
      </w:r>
      <w:r w:rsidR="00870B19">
        <w:t xml:space="preserve">the </w:t>
      </w:r>
      <w:r w:rsidR="000D717B">
        <w:t>Owner</w:t>
      </w:r>
      <w:r w:rsidRPr="00CC2F5F">
        <w:t xml:space="preserve"> if requested.  Within 60 days after concluding </w:t>
      </w:r>
      <w:r w:rsidR="00AD136E">
        <w:t>Work</w:t>
      </w:r>
      <w:r w:rsidRPr="00CC2F5F">
        <w:t xml:space="preserve"> on the Project, the </w:t>
      </w:r>
      <w:r w:rsidR="00B53FE5">
        <w:t>Trade Contractor</w:t>
      </w:r>
      <w:r w:rsidRPr="00CC2F5F">
        <w:t xml:space="preserve"> and Subcontractors shall submit to </w:t>
      </w:r>
      <w:r w:rsidR="00870B19">
        <w:t xml:space="preserve">the </w:t>
      </w:r>
      <w:r w:rsidR="000D717B">
        <w:t>Owner</w:t>
      </w:r>
      <w:r w:rsidRPr="00CC2F5F">
        <w:t>, if requested, and to the apprenticeship program a verified statement of the journeyman and apprentice hours performed on the Project.</w:t>
      </w:r>
    </w:p>
    <w:p w14:paraId="14C10242" w14:textId="77777777" w:rsidR="00CC2F5F" w:rsidRPr="00CC2F5F" w:rsidRDefault="00A86E9E" w:rsidP="00700377">
      <w:pPr>
        <w:pStyle w:val="Heading3"/>
      </w:pPr>
      <w:r>
        <w:t>Apprentice Fund</w:t>
      </w:r>
    </w:p>
    <w:p w14:paraId="4B8051AD" w14:textId="4C830890" w:rsidR="00CC2F5F" w:rsidRPr="00CC2F5F" w:rsidRDefault="00CC2F5F" w:rsidP="00700377">
      <w:pPr>
        <w:pStyle w:val="BodyTextSecondIndent"/>
      </w:pPr>
      <w:r w:rsidRPr="00CC2F5F">
        <w:t xml:space="preserve">The </w:t>
      </w:r>
      <w:r w:rsidR="00B53FE5">
        <w:t>Trade Contractor</w:t>
      </w:r>
      <w:r w:rsidRPr="00CC2F5F">
        <w:t xml:space="preserve"> or any </w:t>
      </w:r>
      <w:r w:rsidR="00B53FE5">
        <w:t xml:space="preserve">of its </w:t>
      </w:r>
      <w:r w:rsidRPr="00CC2F5F">
        <w:t xml:space="preserve">Subcontractor under him or her, who, in performing any of the Work under the Contract, employs journeymen or apprentices in any </w:t>
      </w:r>
      <w:proofErr w:type="spellStart"/>
      <w:r w:rsidRPr="00CC2F5F">
        <w:t>apprenticeable</w:t>
      </w:r>
      <w:proofErr w:type="spellEnd"/>
      <w:r w:rsidRPr="00CC2F5F">
        <w:t xml:space="preserve"> craft or trade shall contribute to the California Apprenticeship Council the same amount that the Director determines is the prevailing amount of apprenticeship training contributions </w:t>
      </w:r>
      <w:proofErr w:type="gramStart"/>
      <w:r w:rsidRPr="00CC2F5F">
        <w:t>in the area of</w:t>
      </w:r>
      <w:proofErr w:type="gramEnd"/>
      <w:r w:rsidRPr="00CC2F5F">
        <w:t xml:space="preserve"> the Project.  The </w:t>
      </w:r>
      <w:r w:rsidR="00B53FE5">
        <w:t>Trade Contractor</w:t>
      </w:r>
      <w:r w:rsidRPr="00CC2F5F">
        <w:t xml:space="preserve"> and </w:t>
      </w:r>
      <w:r w:rsidR="00B53FE5">
        <w:t xml:space="preserve">its </w:t>
      </w:r>
      <w:r w:rsidRPr="00CC2F5F">
        <w:t xml:space="preserve">Subcontractors may take as a credit for payments to the California Apprenticeship Council any amounts paid by the </w:t>
      </w:r>
      <w:r w:rsidR="00B53FE5">
        <w:t>Trade Contractor</w:t>
      </w:r>
      <w:r w:rsidRPr="00CC2F5F">
        <w:t xml:space="preserve"> or Subcontractor to an approved apprenticeship program that can supply apprentices to the Project.  The </w:t>
      </w:r>
      <w:r w:rsidR="00B53FE5">
        <w:t>Trade Contractor</w:t>
      </w:r>
      <w:r w:rsidRPr="00CC2F5F">
        <w:t xml:space="preserve"> and </w:t>
      </w:r>
      <w:r w:rsidR="00B53FE5">
        <w:t xml:space="preserve">its </w:t>
      </w:r>
      <w:r w:rsidRPr="00CC2F5F">
        <w:t xml:space="preserve">Subcontractors may add the amount of the contributions </w:t>
      </w:r>
      <w:proofErr w:type="gramStart"/>
      <w:r w:rsidRPr="00CC2F5F">
        <w:t>in</w:t>
      </w:r>
      <w:proofErr w:type="gramEnd"/>
      <w:r w:rsidRPr="00CC2F5F">
        <w:t xml:space="preserve"> computing his or her bid for the Contract.</w:t>
      </w:r>
    </w:p>
    <w:p w14:paraId="14CA406D" w14:textId="4D5DF385" w:rsidR="00CC2F5F" w:rsidRPr="00CC2F5F" w:rsidRDefault="00B53FE5" w:rsidP="00700377">
      <w:pPr>
        <w:pStyle w:val="Heading3"/>
      </w:pPr>
      <w:r>
        <w:t xml:space="preserve">Trade </w:t>
      </w:r>
      <w:r w:rsidR="00A86E9E">
        <w:t>Contractor Compliance</w:t>
      </w:r>
    </w:p>
    <w:p w14:paraId="2E1662A0" w14:textId="3D23B434" w:rsidR="00CC2F5F" w:rsidRPr="00CC2F5F" w:rsidRDefault="00CC2F5F" w:rsidP="00700377">
      <w:pPr>
        <w:pStyle w:val="BodyTextSecondIndent"/>
      </w:pPr>
      <w:r w:rsidRPr="00CC2F5F">
        <w:t xml:space="preserve">The responsibility of compliance with Article 13 and §1777.5 of the Labor Code for all </w:t>
      </w:r>
      <w:proofErr w:type="spellStart"/>
      <w:r w:rsidRPr="00CC2F5F">
        <w:t>apprenticeable</w:t>
      </w:r>
      <w:proofErr w:type="spellEnd"/>
      <w:r w:rsidRPr="00CC2F5F">
        <w:t xml:space="preserve"> occupations is with the </w:t>
      </w:r>
      <w:r w:rsidR="00B53FE5">
        <w:t>Trade</w:t>
      </w:r>
      <w:r w:rsidR="00B53FE5" w:rsidRPr="00CC2F5F">
        <w:t xml:space="preserve"> </w:t>
      </w:r>
      <w:r w:rsidRPr="00CC2F5F">
        <w:t xml:space="preserve">Contractor.  Any </w:t>
      </w:r>
      <w:r w:rsidR="00B53FE5">
        <w:t>Trade Contractor</w:t>
      </w:r>
      <w:r w:rsidRPr="00CC2F5F">
        <w:t xml:space="preserve"> or Subcontractor that knowingly violates the provisions of this Article or Labor Code §1777.5 shall be subject to the penalties set forth in Labor Code §1777.7.</w:t>
      </w:r>
    </w:p>
    <w:p w14:paraId="2BD2637A" w14:textId="77777777" w:rsidR="00CC2F5F" w:rsidRPr="00CC2F5F" w:rsidRDefault="00CC2F5F" w:rsidP="00700377">
      <w:pPr>
        <w:pStyle w:val="Heading2"/>
      </w:pPr>
      <w:bookmarkStart w:id="377" w:name="_Toc164871181"/>
      <w:r w:rsidRPr="00CC2F5F">
        <w:t>ASSIGNMENT OF ANTITRUST CLAIMS</w:t>
      </w:r>
      <w:bookmarkEnd w:id="377"/>
    </w:p>
    <w:p w14:paraId="413F0082" w14:textId="77777777" w:rsidR="00CC2F5F" w:rsidRPr="00CC2F5F" w:rsidRDefault="00A86E9E" w:rsidP="00700377">
      <w:pPr>
        <w:pStyle w:val="Heading3"/>
      </w:pPr>
      <w:r>
        <w:t>Application</w:t>
      </w:r>
    </w:p>
    <w:p w14:paraId="2903561E" w14:textId="25A6615A" w:rsidR="00CC2F5F" w:rsidRPr="00CC2F5F" w:rsidRDefault="00CC2F5F" w:rsidP="00700377">
      <w:pPr>
        <w:pStyle w:val="BodyTextSecondIndent"/>
      </w:pPr>
      <w:r w:rsidRPr="00CC2F5F">
        <w:t xml:space="preserve">Pursuant to Government Code § 4551, in entering into a public works contract or a subcontract to supply goods, services, or materials pursuant to a public works contract, the </w:t>
      </w:r>
      <w:r w:rsidR="00B53FE5">
        <w:t>Trade Contractor</w:t>
      </w:r>
      <w:r w:rsidRPr="00CC2F5F">
        <w:t xml:space="preserve"> or Subcontractor offers and agrees to assign to </w:t>
      </w:r>
      <w:r w:rsidR="00870B19">
        <w:t xml:space="preserve">the </w:t>
      </w:r>
      <w:r w:rsidR="000D717B">
        <w:t>Owner</w:t>
      </w:r>
      <w:r w:rsidRPr="00CC2F5F">
        <w:t xml:space="preserve"> all rights, title, and interest in and to all causes of action it may have under Section 4 of the Clayton Act, (15 U.S.C. § 15) or under the Cartwright Act (Chapter 2 [commencing with § 16700] of Part 2 of Division 7 of the Business and Professions Code), arising from the purchase of goods, services, or materials pursuant to the public  works contract or the subcontract.  This assignment shall be made and become effective at the time the awarding body tenders </w:t>
      </w:r>
      <w:r w:rsidR="00F81CDA">
        <w:t>Retention P</w:t>
      </w:r>
      <w:r w:rsidRPr="00CC2F5F">
        <w:t xml:space="preserve">ayment to the </w:t>
      </w:r>
      <w:r w:rsidR="00B53FE5">
        <w:t>Trade Contractor</w:t>
      </w:r>
      <w:r w:rsidRPr="00CC2F5F">
        <w:t xml:space="preserve">, without further acknowledgment by the parties.  If </w:t>
      </w:r>
      <w:r w:rsidR="00870B19">
        <w:t xml:space="preserve">the </w:t>
      </w:r>
      <w:r w:rsidR="000D717B">
        <w:t>Owner</w:t>
      </w:r>
      <w:r w:rsidRPr="00CC2F5F">
        <w:t xml:space="preserve"> receives, either through judgment or settlement, a monetary recovery for a cause of action assigned under Chapter 11 (commencing with § 4550) of Division 5 of Title 1 of the Government Code, the assignor shall be entitled to receive reimbursement for actual legal costs incurred and may, upon demand, recover from </w:t>
      </w:r>
      <w:r w:rsidR="00870B19">
        <w:t xml:space="preserve">the </w:t>
      </w:r>
      <w:r w:rsidR="000D717B">
        <w:t>Owner</w:t>
      </w:r>
      <w:r w:rsidRPr="00CC2F5F">
        <w:t xml:space="preserve"> any portion of the recovery, including treble damages, attributable to overcharges that were paid by the assignor but were not paid by </w:t>
      </w:r>
      <w:r w:rsidR="00870B19">
        <w:t xml:space="preserve">the </w:t>
      </w:r>
      <w:r w:rsidR="000D717B">
        <w:t>Owner</w:t>
      </w:r>
      <w:r w:rsidRPr="00CC2F5F">
        <w:t xml:space="preserve"> as part of the bid price, less the expenses incurred in obtaining that portion of the recovery.</w:t>
      </w:r>
    </w:p>
    <w:p w14:paraId="000B7D0B" w14:textId="77777777" w:rsidR="00CC2F5F" w:rsidRPr="00CC2F5F" w:rsidRDefault="00A86E9E" w:rsidP="00700377">
      <w:pPr>
        <w:pStyle w:val="Heading3"/>
      </w:pPr>
      <w:r>
        <w:lastRenderedPageBreak/>
        <w:t xml:space="preserve"> Assignment of Claim</w:t>
      </w:r>
    </w:p>
    <w:p w14:paraId="53C8AEB1" w14:textId="0A87CC34" w:rsidR="00CC2F5F" w:rsidRPr="00CC2F5F" w:rsidRDefault="00CC2F5F" w:rsidP="00700377">
      <w:pPr>
        <w:pStyle w:val="BodyTextSecondIndent"/>
      </w:pPr>
      <w:r w:rsidRPr="00CC2F5F">
        <w:t xml:space="preserve">Upon demand in writing by the assignor, </w:t>
      </w:r>
      <w:r w:rsidR="00870B19">
        <w:t xml:space="preserve">the </w:t>
      </w:r>
      <w:r w:rsidR="000D717B">
        <w:t>Owner</w:t>
      </w:r>
      <w:r w:rsidRPr="00CC2F5F">
        <w:t xml:space="preserve"> shall, within one (1) year from such demand, reassign the cause of action assigned pursuant to this Article if the assignor has been or may have been injured by the violation of law for which the cause of action arose and </w:t>
      </w:r>
      <w:r w:rsidR="00870B19">
        <w:t xml:space="preserve">the </w:t>
      </w:r>
      <w:r w:rsidR="000D717B">
        <w:t>Owner</w:t>
      </w:r>
      <w:r w:rsidRPr="00CC2F5F">
        <w:t xml:space="preserve"> has not been injured thereby or </w:t>
      </w:r>
      <w:r w:rsidR="00870B19">
        <w:t xml:space="preserve">the </w:t>
      </w:r>
      <w:r w:rsidR="000D717B">
        <w:t>Owner</w:t>
      </w:r>
      <w:r w:rsidRPr="00CC2F5F">
        <w:t xml:space="preserve"> declines to file a court action for the cause of action.</w:t>
      </w:r>
    </w:p>
    <w:p w14:paraId="54E28FC5" w14:textId="0C55E9AD" w:rsidR="00CC2F5F" w:rsidRPr="00CC2F5F" w:rsidRDefault="00CC2F5F" w:rsidP="00700377">
      <w:pPr>
        <w:pStyle w:val="Heading2"/>
      </w:pPr>
      <w:bookmarkStart w:id="378" w:name="_Ref469327293"/>
      <w:bookmarkStart w:id="379" w:name="_Ref469327305"/>
      <w:bookmarkStart w:id="380" w:name="_Ref469327309"/>
      <w:bookmarkStart w:id="381" w:name="_Ref469327312"/>
      <w:bookmarkStart w:id="382" w:name="_Ref469327314"/>
      <w:bookmarkStart w:id="383" w:name="_Ref469327318"/>
      <w:bookmarkStart w:id="384" w:name="_Toc164871182"/>
      <w:r w:rsidRPr="00CC2F5F">
        <w:t>STATE</w:t>
      </w:r>
      <w:r w:rsidR="00FE37B7">
        <w:t xml:space="preserve"> AND </w:t>
      </w:r>
      <w:r w:rsidR="00870B19">
        <w:t>CHARTER SCHOOL</w:t>
      </w:r>
      <w:r w:rsidR="00FE37B7">
        <w:t xml:space="preserve"> CONDUCTED</w:t>
      </w:r>
      <w:r w:rsidRPr="00CC2F5F">
        <w:t xml:space="preserve"> AUDIT</w:t>
      </w:r>
      <w:r w:rsidR="00FE37B7">
        <w:t>S</w:t>
      </w:r>
      <w:bookmarkEnd w:id="378"/>
      <w:bookmarkEnd w:id="379"/>
      <w:bookmarkEnd w:id="380"/>
      <w:bookmarkEnd w:id="381"/>
      <w:bookmarkEnd w:id="382"/>
      <w:bookmarkEnd w:id="383"/>
      <w:bookmarkEnd w:id="384"/>
    </w:p>
    <w:p w14:paraId="12B26D62" w14:textId="38C07FB2" w:rsidR="00CC2F5F" w:rsidRDefault="00CC2F5F" w:rsidP="00BB0EA5">
      <w:pPr>
        <w:pStyle w:val="BodyTextSecondIndent"/>
        <w:ind w:firstLine="720"/>
      </w:pPr>
      <w:r w:rsidRPr="00CC2F5F">
        <w:t xml:space="preserve">Pursuant to and </w:t>
      </w:r>
      <w:r w:rsidRPr="005A10B5">
        <w:t xml:space="preserve">in accordance with the provisions of Government Code § 10532, or any amendments thereto, all books, records, and files of </w:t>
      </w:r>
      <w:r w:rsidR="00870B19">
        <w:t xml:space="preserve">the </w:t>
      </w:r>
      <w:r w:rsidR="000D717B">
        <w:t>Owner</w:t>
      </w:r>
      <w:r w:rsidRPr="005A10B5">
        <w:t xml:space="preserve">, the </w:t>
      </w:r>
      <w:r w:rsidR="00B53FE5">
        <w:t>Trade Contractor</w:t>
      </w:r>
      <w:r w:rsidRPr="005A10B5">
        <w:t>, or any Subcontractor connected with the performance of this Contract involving the expenditure of state funds</w:t>
      </w:r>
      <w:r w:rsidRPr="00F16427">
        <w:t xml:space="preserve"> in excess of Ten Thousand Dollars ($10,000.00), including, but not limited to, the administration thereof, shall be subject to the examination and audit of the Office of the Auditor General of the State of California for a period of </w:t>
      </w:r>
      <w:r w:rsidR="00762250">
        <w:t>five</w:t>
      </w:r>
      <w:r w:rsidR="00762250" w:rsidRPr="00F16427">
        <w:t xml:space="preserve"> </w:t>
      </w:r>
      <w:r w:rsidRPr="00F16427">
        <w:t>(</w:t>
      </w:r>
      <w:r w:rsidR="00762250">
        <w:t>5</w:t>
      </w:r>
      <w:r w:rsidRPr="00F16427">
        <w:t xml:space="preserve">) years after </w:t>
      </w:r>
      <w:r w:rsidR="00762250">
        <w:t>Retention Payment</w:t>
      </w:r>
      <w:r w:rsidRPr="00733CEA">
        <w:t xml:space="preserve"> is made</w:t>
      </w:r>
      <w:r w:rsidR="008E37DA">
        <w:t xml:space="preserve"> or a Notice of Completion is Recorded, whichever occurs first</w:t>
      </w:r>
      <w:r w:rsidRPr="00733CEA">
        <w:t xml:space="preserve">.  </w:t>
      </w:r>
      <w:r w:rsidR="00B53FE5">
        <w:t>Trade Contractor</w:t>
      </w:r>
      <w:r w:rsidRPr="00733CEA">
        <w:t xml:space="preserve"> shall preserve and cause to be preserved such books, records, </w:t>
      </w:r>
      <w:r w:rsidR="008E37DA">
        <w:t xml:space="preserve">hard drives, electronic media, </w:t>
      </w:r>
      <w:r w:rsidRPr="00733CEA">
        <w:t>and files for the audit period.</w:t>
      </w:r>
    </w:p>
    <w:p w14:paraId="621B02E5" w14:textId="5A6C50EA" w:rsidR="00FE37B7" w:rsidRDefault="00762250" w:rsidP="00700377">
      <w:pPr>
        <w:pStyle w:val="BodyTextSecondIndent"/>
      </w:pPr>
      <w:r>
        <w:t xml:space="preserve">Pursuant to the remedies under Public Contract </w:t>
      </w:r>
      <w:r w:rsidR="001769C2">
        <w:t>Code section</w:t>
      </w:r>
      <w:r>
        <w:t xml:space="preserve"> 9201</w:t>
      </w:r>
      <w:r w:rsidR="00CC4430">
        <w:t xml:space="preserve"> and Government </w:t>
      </w:r>
      <w:r w:rsidR="001769C2">
        <w:t>Code section</w:t>
      </w:r>
      <w:r w:rsidR="00CC4430">
        <w:t xml:space="preserve"> 930.2</w:t>
      </w:r>
      <w:r>
        <w:t xml:space="preserve">, </w:t>
      </w:r>
      <w:r w:rsidR="00B53FE5">
        <w:t>Trade Contractor</w:t>
      </w:r>
      <w:r w:rsidR="00FE37B7">
        <w:t xml:space="preserve">, through execution of this Agreement, also agrees </w:t>
      </w:r>
      <w:r w:rsidR="00870B19">
        <w:t xml:space="preserve">the </w:t>
      </w:r>
      <w:r w:rsidR="000D717B">
        <w:t>Owner</w:t>
      </w:r>
      <w:r w:rsidR="00FE37B7">
        <w:t xml:space="preserve"> shall have the right to review and audit, upon reasonable notice, the books and records of the </w:t>
      </w:r>
      <w:r w:rsidR="00B53FE5">
        <w:t>Trade Contractor</w:t>
      </w:r>
      <w:r w:rsidR="00FE37B7">
        <w:t xml:space="preserve"> concerning any monies associated with the Project.  </w:t>
      </w:r>
      <w:r>
        <w:t xml:space="preserve">The purpose of this </w:t>
      </w:r>
      <w:r w:rsidR="00A93613">
        <w:t>“</w:t>
      </w:r>
      <w:r>
        <w:t>Audit</w:t>
      </w:r>
      <w:r w:rsidR="00A93613">
        <w:t>”</w:t>
      </w:r>
      <w:r>
        <w:t xml:space="preserve"> is to quickly and efficiently resolve </w:t>
      </w:r>
      <w:r w:rsidR="00BF6968">
        <w:t>D</w:t>
      </w:r>
      <w:r>
        <w:t>isputes</w:t>
      </w:r>
      <w:r w:rsidR="007206AC">
        <w:t xml:space="preserve"> </w:t>
      </w:r>
      <w:r w:rsidR="00892917">
        <w:t>or</w:t>
      </w:r>
      <w:r w:rsidR="007206AC">
        <w:t xml:space="preserve"> Claims</w:t>
      </w:r>
      <w:r>
        <w:t xml:space="preserve"> based on the actual costs incurred and to reduce the uncerta</w:t>
      </w:r>
      <w:r w:rsidR="00BF6968">
        <w:t>inty in resolving D</w:t>
      </w:r>
      <w:r>
        <w:t xml:space="preserve">isputes </w:t>
      </w:r>
      <w:r w:rsidR="00892917">
        <w:t>or</w:t>
      </w:r>
      <w:r w:rsidR="007206AC">
        <w:t xml:space="preserve"> Claims </w:t>
      </w:r>
      <w:r>
        <w:t xml:space="preserve">with limited information.  </w:t>
      </w:r>
      <w:r w:rsidR="00870B19">
        <w:t xml:space="preserve">The </w:t>
      </w:r>
      <w:r w:rsidR="000D717B">
        <w:t>Owner</w:t>
      </w:r>
      <w:r w:rsidR="00FE37B7">
        <w:t xml:space="preserve"> shall perform any audits at its own cost and any such audit shall be performed by an independent auditor, having no direct or </w:t>
      </w:r>
      <w:r w:rsidR="009B2BB4">
        <w:t>indirect</w:t>
      </w:r>
      <w:r w:rsidR="00FE37B7">
        <w:t xml:space="preserve"> </w:t>
      </w:r>
      <w:r w:rsidR="009B2BB4">
        <w:t>relationship</w:t>
      </w:r>
      <w:r w:rsidR="00FE37B7">
        <w:t xml:space="preserve"> with the functions or activities being audited or with the business conducted by the </w:t>
      </w:r>
      <w:r w:rsidR="00B53FE5">
        <w:t>Trade Contractor</w:t>
      </w:r>
      <w:r w:rsidR="00FE37B7">
        <w:t xml:space="preserve"> or </w:t>
      </w:r>
      <w:r w:rsidR="000D717B">
        <w:t>Owner</w:t>
      </w:r>
      <w:r w:rsidR="00FE37B7">
        <w:t>.  In the even</w:t>
      </w:r>
      <w:r w:rsidR="00BF6968">
        <w:t>t</w:t>
      </w:r>
      <w:r w:rsidR="00FE37B7">
        <w:t xml:space="preserve"> the independent auditor determines that Change Orders, </w:t>
      </w:r>
      <w:r w:rsidR="00BF6968">
        <w:t>r</w:t>
      </w:r>
      <w:r w:rsidR="00FE37B7">
        <w:t>esponse to</w:t>
      </w:r>
      <w:r w:rsidR="007206AC">
        <w:t xml:space="preserve"> Request for Proposals, Disputes, Claims</w:t>
      </w:r>
      <w:r w:rsidR="00FE37B7">
        <w:t>, or other requests for payment</w:t>
      </w:r>
      <w:r w:rsidR="00BF6968">
        <w:t xml:space="preserve"> are in error, or </w:t>
      </w:r>
      <w:proofErr w:type="gramStart"/>
      <w:r w:rsidR="00BF6968">
        <w:t>has</w:t>
      </w:r>
      <w:proofErr w:type="gramEnd"/>
      <w:r w:rsidR="00BF6968">
        <w:t xml:space="preserve"> any other concerns or questions,</w:t>
      </w:r>
      <w:r w:rsidR="00FE37B7">
        <w:t xml:space="preserve"> the Auditor shall report the results of the Audit findings to </w:t>
      </w:r>
      <w:r w:rsidR="00870B19">
        <w:t xml:space="preserve">the </w:t>
      </w:r>
      <w:r w:rsidR="000D717B">
        <w:t>Owner</w:t>
      </w:r>
      <w:r w:rsidR="00FE37B7">
        <w:t xml:space="preserve"> and provide a copy to the </w:t>
      </w:r>
      <w:r w:rsidR="00B53FE5">
        <w:t>Trade Contractor</w:t>
      </w:r>
      <w:r w:rsidR="00FE37B7">
        <w:t xml:space="preserve"> after giving </w:t>
      </w:r>
      <w:r w:rsidR="00870B19">
        <w:t xml:space="preserve">the </w:t>
      </w:r>
      <w:r w:rsidR="000D717B">
        <w:t>Owner</w:t>
      </w:r>
      <w:r w:rsidR="00FE37B7">
        <w:t xml:space="preserve"> Board the opportunity for at least 10 days review.  If the </w:t>
      </w:r>
      <w:r w:rsidR="00B53FE5">
        <w:t>Trade Contractor</w:t>
      </w:r>
      <w:r w:rsidR="00FE37B7">
        <w:t xml:space="preserve"> disputes the findings of the independent auditor, such dispute shall be handled in the manner set forth under </w:t>
      </w:r>
      <w:r w:rsidR="005B2FEC">
        <w:t>Article</w:t>
      </w:r>
      <w:r w:rsidR="00892917">
        <w:t xml:space="preserve"> </w:t>
      </w:r>
      <w:r w:rsidR="00892917">
        <w:fldChar w:fldCharType="begin"/>
      </w:r>
      <w:r w:rsidR="00892917">
        <w:instrText xml:space="preserve"> REF _Ref469320427 \r \h </w:instrText>
      </w:r>
      <w:r w:rsidR="00892917">
        <w:fldChar w:fldCharType="separate"/>
      </w:r>
      <w:r w:rsidR="00C0046D">
        <w:t>4.6</w:t>
      </w:r>
      <w:r w:rsidR="00892917">
        <w:fldChar w:fldCharType="end"/>
      </w:r>
      <w:r w:rsidR="007206AC">
        <w:t>.</w:t>
      </w:r>
    </w:p>
    <w:p w14:paraId="414AF12B" w14:textId="59CD3FC1" w:rsidR="00557132" w:rsidRDefault="00557132" w:rsidP="00700377">
      <w:pPr>
        <w:pStyle w:val="BodyTextSecondIndent"/>
      </w:pPr>
      <w:r>
        <w:t xml:space="preserve">If </w:t>
      </w:r>
      <w:r w:rsidR="00B53FE5">
        <w:t>Trade Contractor</w:t>
      </w:r>
      <w:r>
        <w:t xml:space="preserve"> having agreed to the terms of this Contract fails to produce books or records requested by Auditor, such failure to produce books or records that were required to be preserved for audit, it shall be presumed that the information contained in the withheld books or records were unfavorable to the </w:t>
      </w:r>
      <w:r w:rsidR="00B53FE5">
        <w:t>Trade Contractor</w:t>
      </w:r>
      <w:r>
        <w:t xml:space="preserve"> and the Auditor shall note this refusal in the results of the Audit findings for further evaluation by </w:t>
      </w:r>
      <w:r w:rsidR="00870B19">
        <w:t xml:space="preserve">the </w:t>
      </w:r>
      <w:r w:rsidR="000D717B">
        <w:t>Owner</w:t>
      </w:r>
      <w:r>
        <w:t xml:space="preserve"> and </w:t>
      </w:r>
      <w:r w:rsidR="00870B19">
        <w:t xml:space="preserve">the </w:t>
      </w:r>
      <w:r w:rsidR="000D717B">
        <w:t>Owner</w:t>
      </w:r>
      <w:r w:rsidR="00A93613">
        <w:t>’</w:t>
      </w:r>
      <w:r>
        <w:t>s Board.  The refusal to release records that are concerning monies associated with the Proje</w:t>
      </w:r>
      <w:r w:rsidR="009C65CA">
        <w:t>ct may be used as a grounds to d</w:t>
      </w:r>
      <w:r>
        <w:t xml:space="preserve">ebar the </w:t>
      </w:r>
      <w:r w:rsidR="00B53FE5">
        <w:t>Trade Contractor</w:t>
      </w:r>
      <w:r>
        <w:t xml:space="preserve"> under Article</w:t>
      </w:r>
      <w:r w:rsidR="000C5EEC">
        <w:t xml:space="preserve"> 15</w:t>
      </w:r>
      <w:r>
        <w:t xml:space="preserve"> for failure to preserve records under Article </w:t>
      </w:r>
      <w:r w:rsidR="00066857">
        <w:fldChar w:fldCharType="begin"/>
      </w:r>
      <w:r w:rsidR="00066857">
        <w:instrText xml:space="preserve"> REF _Ref469327318 \r \h </w:instrText>
      </w:r>
      <w:r w:rsidR="00066857">
        <w:fldChar w:fldCharType="separate"/>
      </w:r>
      <w:r w:rsidR="00C0046D">
        <w:t>13.11</w:t>
      </w:r>
      <w:r w:rsidR="00066857">
        <w:fldChar w:fldCharType="end"/>
      </w:r>
      <w:r>
        <w:t xml:space="preserve"> and the failure to produce required audit records may also be used as a grounds for a negative finding against the </w:t>
      </w:r>
      <w:r w:rsidR="00B53FE5">
        <w:t>Trade Contractor</w:t>
      </w:r>
      <w:r>
        <w:t xml:space="preserve"> depending on the significance of the records that are withheld by </w:t>
      </w:r>
      <w:r w:rsidR="00B53FE5">
        <w:t>Trade Contractor</w:t>
      </w:r>
      <w:r>
        <w:t xml:space="preserve">.  Failure to produce </w:t>
      </w:r>
      <w:r w:rsidR="0081142F">
        <w:t>j</w:t>
      </w:r>
      <w:r>
        <w:t xml:space="preserve">ob </w:t>
      </w:r>
      <w:r w:rsidR="0081142F">
        <w:t>c</w:t>
      </w:r>
      <w:r>
        <w:t xml:space="preserve">ost </w:t>
      </w:r>
      <w:r w:rsidR="0081142F">
        <w:t>d</w:t>
      </w:r>
      <w:r>
        <w:t xml:space="preserve">ata tied to </w:t>
      </w:r>
      <w:r w:rsidR="0081142F">
        <w:t>job</w:t>
      </w:r>
      <w:r>
        <w:t xml:space="preserve"> cost categories and budgets shall be presumed </w:t>
      </w:r>
      <w:proofErr w:type="gramStart"/>
      <w:r>
        <w:t>an</w:t>
      </w:r>
      <w:proofErr w:type="gramEnd"/>
      <w:r>
        <w:t xml:space="preserve"> intentional failure to produce key audit records.</w:t>
      </w:r>
      <w:r w:rsidR="0081142F">
        <w:t xml:space="preserve">  Similarly, failure to produce Daily Reports </w:t>
      </w:r>
      <w:r w:rsidR="000C5EEC">
        <w:t xml:space="preserve">(prepared at or near the time of the Work </w:t>
      </w:r>
      <w:proofErr w:type="gramStart"/>
      <w:r w:rsidR="000C5EEC">
        <w:t>actually took</w:t>
      </w:r>
      <w:proofErr w:type="gramEnd"/>
      <w:r w:rsidR="000C5EEC">
        <w:t xml:space="preserve"> place</w:t>
      </w:r>
      <w:r w:rsidR="0081142F">
        <w:t xml:space="preserve"> (See Article </w:t>
      </w:r>
      <w:r w:rsidR="00894564">
        <w:fldChar w:fldCharType="begin"/>
      </w:r>
      <w:r w:rsidR="00894564">
        <w:instrText xml:space="preserve"> REF _Ref469319905 \r \h </w:instrText>
      </w:r>
      <w:r w:rsidR="00894564">
        <w:fldChar w:fldCharType="separate"/>
      </w:r>
      <w:r w:rsidR="00C0046D">
        <w:t>3.16</w:t>
      </w:r>
      <w:r w:rsidR="00894564">
        <w:fldChar w:fldCharType="end"/>
      </w:r>
      <w:r w:rsidR="000C5EEC">
        <w:t>)</w:t>
      </w:r>
      <w:r>
        <w:t xml:space="preserve"> shall be presumed </w:t>
      </w:r>
      <w:proofErr w:type="gramStart"/>
      <w:r>
        <w:t>an</w:t>
      </w:r>
      <w:proofErr w:type="gramEnd"/>
      <w:r>
        <w:t xml:space="preserve"> intentional failure to produce key audited records. </w:t>
      </w:r>
    </w:p>
    <w:p w14:paraId="7312E0A0" w14:textId="71E908D3" w:rsidR="00557132" w:rsidRDefault="00557132" w:rsidP="00700377">
      <w:pPr>
        <w:pStyle w:val="BodyTextSecondIndent"/>
      </w:pPr>
      <w:r>
        <w:t xml:space="preserve">If </w:t>
      </w:r>
      <w:proofErr w:type="gramStart"/>
      <w:r w:rsidR="00B53FE5">
        <w:t>Trade</w:t>
      </w:r>
      <w:proofErr w:type="gramEnd"/>
      <w:r w:rsidR="00B53FE5">
        <w:t xml:space="preserve"> Contractor</w:t>
      </w:r>
      <w:r>
        <w:t xml:space="preserve"> is seeking costs for inefficiency, home office overhead, or unanticipated increased costs due to delays or acceleration, </w:t>
      </w:r>
      <w:r w:rsidR="00B53FE5">
        <w:t>Trade Contractor</w:t>
      </w:r>
      <w:r>
        <w:t xml:space="preserve"> shall also produce copies of the original bid tabulation utilized in submitting </w:t>
      </w:r>
      <w:r w:rsidR="00B53FE5">
        <w:t>Trade Contractor</w:t>
      </w:r>
      <w:r w:rsidR="00A93613">
        <w:t>’</w:t>
      </w:r>
      <w:r>
        <w:t xml:space="preserve">s bid for the Project.  This document shall be considered confidential and shall not be subject to disclosure through a Public Records Act and shall not be distributed to anyone other than </w:t>
      </w:r>
      <w:r w:rsidR="00870B19">
        <w:t xml:space="preserve">the </w:t>
      </w:r>
      <w:r w:rsidR="000D717B">
        <w:t>Owner</w:t>
      </w:r>
      <w:r>
        <w:t xml:space="preserve"> and </w:t>
      </w:r>
      <w:r w:rsidR="00870B19">
        <w:t xml:space="preserve">the </w:t>
      </w:r>
      <w:r w:rsidR="000D717B">
        <w:t>Owner</w:t>
      </w:r>
      <w:r w:rsidR="00A93613">
        <w:t>’</w:t>
      </w:r>
      <w:r>
        <w:t xml:space="preserve">s counsel.  This bid tabulation shall </w:t>
      </w:r>
      <w:r>
        <w:lastRenderedPageBreak/>
        <w:t>only be used in litigation,</w:t>
      </w:r>
      <w:r w:rsidR="000C5EEC">
        <w:t xml:space="preserve"> arbitration, evaluation of Claims or Disputes, A</w:t>
      </w:r>
      <w:r>
        <w:t xml:space="preserve">udit, and </w:t>
      </w:r>
      <w:r w:rsidR="0053049F">
        <w:t xml:space="preserve">trial.  If the records for the bid tabulation are kept on a computer, the </w:t>
      </w:r>
      <w:r w:rsidR="00B53FE5">
        <w:t>Trade Contractor</w:t>
      </w:r>
      <w:r w:rsidR="0053049F">
        <w:t xml:space="preserve"> shall also produce all metadata</w:t>
      </w:r>
      <w:r w:rsidR="000025EE">
        <w:t xml:space="preserve"> (in native format)</w:t>
      </w:r>
      <w:r w:rsidR="0053049F">
        <w:t xml:space="preserve"> that accompanies the bid tabulation for inspection</w:t>
      </w:r>
      <w:r w:rsidR="000025EE">
        <w:t xml:space="preserve"> to prove the authenticity of the underlying bid tabulation</w:t>
      </w:r>
      <w:r w:rsidR="0053049F">
        <w:t xml:space="preserve">.  Failure to produce the bid tabulation for review of inefficiency, home office overhead, or unanticipated increased costs due to delays or accelerations shall be considered material evidence that the bid tabulation was not favorable to the </w:t>
      </w:r>
      <w:r w:rsidR="00B53FE5">
        <w:t>Trade Contractor</w:t>
      </w:r>
      <w:r w:rsidR="0053049F">
        <w:t xml:space="preserve">.  This evidence shall be entered as a jury instruction for trial that the bid tabulation was not </w:t>
      </w:r>
      <w:proofErr w:type="gramStart"/>
      <w:r w:rsidR="0053049F">
        <w:t>produced</w:t>
      </w:r>
      <w:proofErr w:type="gramEnd"/>
      <w:r w:rsidR="0053049F">
        <w:t xml:space="preserve"> and the bid tabulation information was unfavorable to the </w:t>
      </w:r>
      <w:r w:rsidR="00B53FE5">
        <w:t>Trade Contractor</w:t>
      </w:r>
      <w:r w:rsidR="0053049F">
        <w:t xml:space="preserve">.  The evidence may also be used in </w:t>
      </w:r>
      <w:r w:rsidR="0081142F">
        <w:t>d</w:t>
      </w:r>
      <w:r w:rsidR="00700377">
        <w:t>ebarment</w:t>
      </w:r>
      <w:r w:rsidR="0053049F">
        <w:t xml:space="preserve"> </w:t>
      </w:r>
      <w:proofErr w:type="gramStart"/>
      <w:r w:rsidR="0081142F">
        <w:t>p</w:t>
      </w:r>
      <w:r w:rsidR="0053049F">
        <w:t>roceedings,</w:t>
      </w:r>
      <w:r w:rsidR="00CB791D">
        <w:t xml:space="preserve"> and</w:t>
      </w:r>
      <w:proofErr w:type="gramEnd"/>
      <w:r w:rsidR="00CB791D">
        <w:t xml:space="preserve"> noted as an exception to the</w:t>
      </w:r>
      <w:r w:rsidR="0053049F">
        <w:t xml:space="preserve"> Audit </w:t>
      </w:r>
      <w:r w:rsidR="0081142F">
        <w:t>f</w:t>
      </w:r>
      <w:r w:rsidR="0053049F">
        <w:t>indings.</w:t>
      </w:r>
    </w:p>
    <w:p w14:paraId="36404A72" w14:textId="0AF5E57C" w:rsidR="00FE37B7" w:rsidRDefault="00FE37B7" w:rsidP="00700377">
      <w:pPr>
        <w:pStyle w:val="BodyTextSecondIndent"/>
      </w:pPr>
      <w:r>
        <w:t xml:space="preserve">Upon notification of </w:t>
      </w:r>
      <w:r w:rsidR="00B53FE5">
        <w:t>Trade Contractor</w:t>
      </w:r>
      <w:r>
        <w:t xml:space="preserve"> concerning the results of the audit and a reasonable time has passed for </w:t>
      </w:r>
      <w:r w:rsidR="00B53FE5">
        <w:t>Trade Contractor</w:t>
      </w:r>
      <w:r>
        <w:t xml:space="preserve"> to respond to</w:t>
      </w:r>
      <w:r w:rsidR="00BB0EA5">
        <w:t xml:space="preserve"> the</w:t>
      </w:r>
      <w:r>
        <w:t xml:space="preserve"> Audit </w:t>
      </w:r>
      <w:r w:rsidR="00BB0EA5">
        <w:t>f</w:t>
      </w:r>
      <w:r>
        <w:t xml:space="preserve">indings and if either there is no Dispute of the </w:t>
      </w:r>
      <w:r w:rsidR="005B2FEC">
        <w:t>Audit findings under Article 4.6</w:t>
      </w:r>
      <w:r>
        <w:t xml:space="preserve"> or if </w:t>
      </w:r>
      <w:r w:rsidR="00557132">
        <w:t xml:space="preserve">the result after utilizing the Disputes Clause confirms the Audit findings, </w:t>
      </w:r>
      <w:r w:rsidR="00870B19">
        <w:t xml:space="preserve">the </w:t>
      </w:r>
      <w:r w:rsidR="000D717B">
        <w:t>Owner</w:t>
      </w:r>
      <w:r w:rsidR="00557132">
        <w:t xml:space="preserve"> may seek reimbursement for overstated </w:t>
      </w:r>
      <w:r w:rsidR="007206AC">
        <w:t xml:space="preserve">Disputes, Claims, or Change Orders, </w:t>
      </w:r>
      <w:r w:rsidR="00700377">
        <w:t xml:space="preserve">and may also undertake </w:t>
      </w:r>
      <w:r w:rsidR="00BB0EA5">
        <w:t>d</w:t>
      </w:r>
      <w:r w:rsidR="00700377">
        <w:t>ebar</w:t>
      </w:r>
      <w:r w:rsidR="00557132">
        <w:t xml:space="preserve">ment </w:t>
      </w:r>
      <w:r w:rsidR="00BB0EA5">
        <w:t>p</w:t>
      </w:r>
      <w:r w:rsidR="00557132">
        <w:t>roceedings under Article</w:t>
      </w:r>
      <w:r w:rsidR="000C5EEC">
        <w:t xml:space="preserve"> 15</w:t>
      </w:r>
      <w:r w:rsidR="00557132">
        <w:t xml:space="preserve"> of these General Conditions.</w:t>
      </w:r>
    </w:p>
    <w:p w14:paraId="5B74B5AE" w14:textId="77777777" w:rsidR="00CC2F5F" w:rsidRPr="00F24BF6" w:rsidRDefault="00CC2F5F" w:rsidP="00700377">
      <w:pPr>
        <w:pStyle w:val="Heading2"/>
      </w:pPr>
      <w:bookmarkStart w:id="385" w:name="_Toc164871183"/>
      <w:r w:rsidRPr="00F24BF6">
        <w:t>STORM WATER POLLUTION PREVENTION</w:t>
      </w:r>
      <w:bookmarkEnd w:id="385"/>
    </w:p>
    <w:p w14:paraId="276AABE1" w14:textId="77777777" w:rsidR="00695983" w:rsidRDefault="00CC2F5F" w:rsidP="00700377">
      <w:pPr>
        <w:pStyle w:val="Heading3"/>
      </w:pPr>
      <w:r w:rsidRPr="00F24BF6">
        <w:t>Application</w:t>
      </w:r>
      <w:r w:rsidR="002D6328" w:rsidRPr="00F24BF6">
        <w:t xml:space="preserve"> </w:t>
      </w:r>
    </w:p>
    <w:p w14:paraId="42509E25" w14:textId="19E58024" w:rsidR="000A6A65" w:rsidRDefault="00E3310C" w:rsidP="00700377">
      <w:pPr>
        <w:pStyle w:val="BodyTextSecondIndent"/>
      </w:pPr>
      <w:r w:rsidRPr="00E3310C">
        <w:t xml:space="preserve">This Section addresses the preparation, implementation and monitoring of a Storm Water Pollution Prevention Plan (SWPPP) for the purpose of preventing the discharge of pollutants from the construction site.  This includes the elimination of pollution discharges such as improper dumping, spills or leakage from storage tanks or transfer areas.  </w:t>
      </w:r>
      <w:r w:rsidR="00870B19">
        <w:t xml:space="preserve">The </w:t>
      </w:r>
      <w:r w:rsidR="000D717B">
        <w:t>Owner</w:t>
      </w:r>
      <w:r w:rsidRPr="00E3310C">
        <w:t xml:space="preserve"> will not issue a Notice to Proceed until </w:t>
      </w:r>
      <w:r w:rsidR="001C3B26">
        <w:t>Trade Contractor</w:t>
      </w:r>
      <w:r w:rsidRPr="00E3310C">
        <w:t xml:space="preserve"> has prepared by a qualified individual and obtained approval of the Permit Registration Documents (</w:t>
      </w:r>
      <w:r w:rsidR="00A93613">
        <w:t>“</w:t>
      </w:r>
      <w:r w:rsidRPr="00E3310C">
        <w:t>PRDs</w:t>
      </w:r>
      <w:r w:rsidR="00A93613">
        <w:t>”</w:t>
      </w:r>
      <w:r w:rsidRPr="00E3310C">
        <w:t xml:space="preserve">) that include a Notice of Intent, Construction Risk Calculation, Site Map, SWPPP, Annual Fee and any additional required documents from all applicable Local Governing Agencies including </w:t>
      </w:r>
      <w:proofErr w:type="gramStart"/>
      <w:r w:rsidRPr="00E3310C">
        <w:t>the  Regional</w:t>
      </w:r>
      <w:proofErr w:type="gramEnd"/>
      <w:r w:rsidRPr="00E3310C">
        <w:t xml:space="preserve"> Water Quality Control Board.  The </w:t>
      </w:r>
      <w:r w:rsidR="001C3B26">
        <w:t>Trade Contractor</w:t>
      </w:r>
      <w:r w:rsidRPr="00E3310C">
        <w:t xml:space="preserve"> shall also secure a certification that the </w:t>
      </w:r>
      <w:r w:rsidR="005112B7">
        <w:t>P</w:t>
      </w:r>
      <w:r w:rsidRPr="00E3310C">
        <w:t xml:space="preserve">roject has met </w:t>
      </w:r>
      <w:proofErr w:type="gramStart"/>
      <w:r w:rsidRPr="00E3310C">
        <w:t>all of</w:t>
      </w:r>
      <w:proofErr w:type="gramEnd"/>
      <w:r w:rsidRPr="00E3310C">
        <w:t xml:space="preserve"> the conditions of the General Construction Activity Storm Water Permit (GCASP) and comply with all applicable local, state and federal regulations governing storm water pollution prevention</w:t>
      </w:r>
      <w:r w:rsidR="00CC2F5F" w:rsidRPr="00786C7F">
        <w:t>.</w:t>
      </w:r>
    </w:p>
    <w:p w14:paraId="29CFCF41" w14:textId="77777777" w:rsidR="00CC2F5F" w:rsidRPr="00F24BF6" w:rsidRDefault="00CC2F5F" w:rsidP="00700377">
      <w:pPr>
        <w:pStyle w:val="Heading3"/>
      </w:pPr>
      <w:r w:rsidRPr="00F24BF6">
        <w:t>References and Materials</w:t>
      </w:r>
    </w:p>
    <w:p w14:paraId="5D6F8C88" w14:textId="77777777" w:rsidR="00E3310C" w:rsidRDefault="00E3310C" w:rsidP="00E3310C">
      <w:pPr>
        <w:pStyle w:val="BodyTextSecondIndent"/>
        <w:ind w:left="1440" w:firstLine="0"/>
      </w:pPr>
      <w:r>
        <w:t>- California Stormwater Quality Association New Development and Redevelopment Best Management Practice Handbook</w:t>
      </w:r>
    </w:p>
    <w:p w14:paraId="1B6F33DF" w14:textId="1C3DC444" w:rsidR="00E3310C" w:rsidRDefault="00E3310C" w:rsidP="00E3310C">
      <w:pPr>
        <w:pStyle w:val="BodyTextSecondIndent"/>
        <w:ind w:left="1440" w:firstLine="0"/>
      </w:pPr>
      <w:r>
        <w:t xml:space="preserve">- 2009 California Stormwater Quality Association Construction BMP </w:t>
      </w:r>
      <w:r w:rsidR="00465DD7">
        <w:t>Handbook.</w:t>
      </w:r>
    </w:p>
    <w:p w14:paraId="1425AC29" w14:textId="77777777" w:rsidR="00E3310C" w:rsidRDefault="00E3310C" w:rsidP="00E3310C">
      <w:pPr>
        <w:pStyle w:val="BodyTextSecondIndent"/>
        <w:ind w:left="1440" w:firstLine="0"/>
      </w:pPr>
      <w:r>
        <w:t>- State Water Resources Control Board (2009). Order 2009-0009-DWQ, NPDES General Permit No. CAS000002: Waste Discharge Requirements for Discharges of Storm Water Runoff Associated with Construction and Land Disturbing Activities. Available on-line at:</w:t>
      </w:r>
    </w:p>
    <w:p w14:paraId="7A5B3C9B" w14:textId="044A5293" w:rsidR="00CC2F5F" w:rsidRPr="00F24BF6" w:rsidRDefault="00E3310C" w:rsidP="00E3310C">
      <w:pPr>
        <w:pStyle w:val="BodyTextSecondIndent"/>
        <w:ind w:left="1440" w:firstLine="0"/>
      </w:pPr>
      <w:r>
        <w:t>- http://www.waterboards.ca.gov/water_issues/programs/stormwater/construction.shtml.- Use materials of a class, grade and type needed to meet the performance described in the BMP Handbook</w:t>
      </w:r>
      <w:r w:rsidR="00CC2F5F" w:rsidRPr="00F24BF6">
        <w:t>.</w:t>
      </w:r>
    </w:p>
    <w:p w14:paraId="31694FCB" w14:textId="240CE88E" w:rsidR="00BD6D1B" w:rsidRDefault="00465DD7" w:rsidP="00700377">
      <w:pPr>
        <w:pStyle w:val="Heading3"/>
      </w:pPr>
      <w:r>
        <w:lastRenderedPageBreak/>
        <w:t>Preparation and</w:t>
      </w:r>
      <w:r w:rsidR="00BD6D1B">
        <w:t xml:space="preserve"> Approval</w:t>
      </w:r>
    </w:p>
    <w:p w14:paraId="0F0A23BA" w14:textId="5B64B9B6" w:rsidR="00BD6D1B" w:rsidRDefault="00BD6D1B" w:rsidP="00BD6D1B">
      <w:pPr>
        <w:pStyle w:val="BodyTextSecondIndent"/>
      </w:pPr>
      <w:r w:rsidRPr="00BD6D1B">
        <w:t xml:space="preserve">The </w:t>
      </w:r>
      <w:r w:rsidR="001C3B26">
        <w:t>Trade Contractor</w:t>
      </w:r>
      <w:r w:rsidRPr="00BD6D1B">
        <w:t xml:space="preserve"> shall prepare by a qualified individual the PRDs that include a Notice of Intent, Construction Risk Calculation, Site Map, SWPPP, Annual Fee and any additional required documents.  The </w:t>
      </w:r>
      <w:r w:rsidR="001C3B26">
        <w:t>Trade Contractor</w:t>
      </w:r>
      <w:r w:rsidR="00A93613">
        <w:t>’</w:t>
      </w:r>
      <w:r w:rsidRPr="00BD6D1B">
        <w:t>s Qualified SWPPP Developer (</w:t>
      </w:r>
      <w:r w:rsidR="00A93613">
        <w:t>“</w:t>
      </w:r>
      <w:r w:rsidRPr="00BD6D1B">
        <w:t>QSD</w:t>
      </w:r>
      <w:r w:rsidR="00A93613">
        <w:t>”</w:t>
      </w:r>
      <w:r w:rsidRPr="00BD6D1B">
        <w:t>) shall prepare the Storm Water Pollution Prevention Plan (SWPPP) as required to comply with storm water pollution regulations for project sites with storm water discharges associated with construction activity such as clearing or demolition, grading, excavation and other land disturbances. The SWPPP shall apply to all areas that are directly related to construction activity, including but not limited to staging areas, storage yards, material borrow areas, and access roads</w:t>
      </w:r>
      <w:r>
        <w:t>.</w:t>
      </w:r>
    </w:p>
    <w:p w14:paraId="15D5BEB0" w14:textId="64BFB3B7" w:rsidR="00BD6D1B" w:rsidRDefault="00BD6D1B" w:rsidP="00BD6D1B">
      <w:pPr>
        <w:pStyle w:val="Heading4"/>
      </w:pPr>
      <w:r w:rsidRPr="00BD6D1B">
        <w:t xml:space="preserve">The </w:t>
      </w:r>
      <w:r w:rsidR="001C3B26">
        <w:t>Trade Contractor</w:t>
      </w:r>
      <w:r w:rsidRPr="00BD6D1B">
        <w:t xml:space="preserve"> shall prepare and submit to the Local Governing Agencies and </w:t>
      </w:r>
      <w:r w:rsidR="00870B19">
        <w:t xml:space="preserve">the </w:t>
      </w:r>
      <w:r w:rsidR="000D717B">
        <w:t>Owner</w:t>
      </w:r>
      <w:r w:rsidRPr="00BD6D1B">
        <w:t xml:space="preserve"> the SWPPP for review and approval if the project sites, new or existing, with land disturbance of 1 or more acres (or less than 1 acres if part of a common plan of development); the construction activity that results in land surface disturbances of less than one acre is part of a larger common plan of development or sale of one or more acres of disturbed land surface; or the construction activity associated with Linear Underground/Overhead Projects (</w:t>
      </w:r>
      <w:r w:rsidR="00A93613">
        <w:t>“</w:t>
      </w:r>
      <w:r w:rsidRPr="00BD6D1B">
        <w:t>LUPs</w:t>
      </w:r>
      <w:r w:rsidR="00A93613">
        <w:t>”</w:t>
      </w:r>
      <w:r w:rsidRPr="00BD6D1B">
        <w:t>) including, but not limited to, those activities necessary for the installation of underground and overhead linear facilities (e.g., conduits, substructures, pipelines, towers, poles, cables, wires, connectors, switching, regulating and transforming equipment and associated ancillary facilities) and include, but are not limited to, underground utility mark-out, potholing, concrete and asphalt cutting and removal, trenching, excavation, boring and drilling, access road and pole/tower pad and cable/wire pull station, substation construction, substructure installation, construction of tower footings and/or foundations, pole and tower installations, pipeline installations, welding, concrete and/or pavement repair or replacement, and stockpile/borrow locations</w:t>
      </w:r>
      <w:r>
        <w:t>.</w:t>
      </w:r>
    </w:p>
    <w:p w14:paraId="7988686A" w14:textId="26A807F6" w:rsidR="00BD6D1B" w:rsidRDefault="00BD6D1B" w:rsidP="00BD6D1B">
      <w:pPr>
        <w:pStyle w:val="Heading4"/>
      </w:pPr>
      <w:r w:rsidRPr="00BD6D1B">
        <w:t xml:space="preserve">The </w:t>
      </w:r>
      <w:r w:rsidR="001C3B26">
        <w:t>Trade Contractor</w:t>
      </w:r>
      <w:r w:rsidRPr="00BD6D1B">
        <w:t xml:space="preserve"> shall also pay </w:t>
      </w:r>
      <w:proofErr w:type="gramStart"/>
      <w:r w:rsidRPr="00BD6D1B">
        <w:t>annual</w:t>
      </w:r>
      <w:proofErr w:type="gramEnd"/>
      <w:r w:rsidRPr="00BD6D1B">
        <w:t xml:space="preserve"> renewal fee(s) until the contract is completed and make all such checks payable to the State Water Resources Control Board. The Notice of Intent must be submitted at least two weeks prior to the commencement of construction activities</w:t>
      </w:r>
      <w:r>
        <w:t>.</w:t>
      </w:r>
    </w:p>
    <w:p w14:paraId="61D9948A" w14:textId="79C366D3" w:rsidR="00BD6D1B" w:rsidRDefault="00BD6D1B" w:rsidP="00BD6D1B">
      <w:pPr>
        <w:pStyle w:val="Heading4"/>
      </w:pPr>
      <w:r w:rsidRPr="00BD6D1B">
        <w:t xml:space="preserve">The </w:t>
      </w:r>
      <w:r w:rsidR="001C3B26">
        <w:t>Trade Contractor</w:t>
      </w:r>
      <w:r w:rsidRPr="00BD6D1B">
        <w:t xml:space="preserve"> shall prepare the SWPPP by following the format in Sections 2, 3, 4 and Appendices A through F of the California Stormwater BMP Handbook - Construction, January 2009 edition, published by the California Stormwater Quality Association.  The publication is available from</w:t>
      </w:r>
      <w:r>
        <w:t>:</w:t>
      </w:r>
    </w:p>
    <w:p w14:paraId="38EB669C" w14:textId="77777777" w:rsidR="00BD6D1B" w:rsidRDefault="00BD6D1B" w:rsidP="00BD6D1B"/>
    <w:p w14:paraId="4207420F" w14:textId="77777777" w:rsidR="00BD6D1B" w:rsidRDefault="00BD6D1B" w:rsidP="00BD6D1B">
      <w:pPr>
        <w:ind w:left="1440"/>
      </w:pPr>
      <w:r>
        <w:t>California Stormwater</w:t>
      </w:r>
    </w:p>
    <w:p w14:paraId="2B7E0DE5" w14:textId="77777777" w:rsidR="00BD6D1B" w:rsidRDefault="00BD6D1B" w:rsidP="00BD6D1B">
      <w:pPr>
        <w:ind w:left="1440"/>
      </w:pPr>
      <w:r>
        <w:t>Quality Association</w:t>
      </w:r>
    </w:p>
    <w:p w14:paraId="1DE7D8DE" w14:textId="77777777" w:rsidR="00BD6D1B" w:rsidRDefault="00BD6D1B" w:rsidP="00BD6D1B">
      <w:pPr>
        <w:ind w:left="1440"/>
      </w:pPr>
      <w:r>
        <w:t>P.O. Box 2105</w:t>
      </w:r>
    </w:p>
    <w:p w14:paraId="62778BD9" w14:textId="77777777" w:rsidR="00BD6D1B" w:rsidRDefault="00BD6D1B" w:rsidP="00BD6D1B">
      <w:pPr>
        <w:ind w:left="1440"/>
      </w:pPr>
      <w:r>
        <w:t>Menlo Park, CA 94026-2105</w:t>
      </w:r>
    </w:p>
    <w:p w14:paraId="1F3CDD73" w14:textId="77777777" w:rsidR="00BD6D1B" w:rsidRDefault="00BD6D1B" w:rsidP="00BD6D1B">
      <w:pPr>
        <w:ind w:left="1440"/>
      </w:pPr>
      <w:r>
        <w:t>Phone: (650) 366-1042</w:t>
      </w:r>
    </w:p>
    <w:p w14:paraId="7D08418A" w14:textId="77777777" w:rsidR="00BD6D1B" w:rsidRDefault="00BD6D1B" w:rsidP="00BD6D1B">
      <w:pPr>
        <w:ind w:left="1440"/>
      </w:pPr>
      <w:r>
        <w:t>E-mail: info@casqa.org</w:t>
      </w:r>
    </w:p>
    <w:p w14:paraId="40C75740" w14:textId="77777777" w:rsidR="00BD6D1B" w:rsidRDefault="00BD6D1B" w:rsidP="00BD6D1B">
      <w:pPr>
        <w:ind w:left="1440"/>
      </w:pPr>
    </w:p>
    <w:p w14:paraId="3A6AFF5A" w14:textId="77777777" w:rsidR="00BD6D1B" w:rsidRDefault="00BD6D1B" w:rsidP="00BD6D1B">
      <w:pPr>
        <w:ind w:left="1440"/>
      </w:pPr>
      <w:r>
        <w:t>or</w:t>
      </w:r>
    </w:p>
    <w:p w14:paraId="35D2F603" w14:textId="77777777" w:rsidR="00BD6D1B" w:rsidRDefault="00BD6D1B" w:rsidP="00BD6D1B">
      <w:pPr>
        <w:ind w:left="1440"/>
      </w:pPr>
    </w:p>
    <w:p w14:paraId="2ACE64E0" w14:textId="7934B484" w:rsidR="00BD6D1B" w:rsidRDefault="00BD6D1B" w:rsidP="00BD6D1B">
      <w:pPr>
        <w:ind w:left="1440"/>
      </w:pPr>
      <w:r>
        <w:t>https://www.casqa.org/store/products/tabid/154/p-167-construction-handbookportal-initial-subscription.aspx</w:t>
      </w:r>
    </w:p>
    <w:p w14:paraId="1219979A" w14:textId="21F43286" w:rsidR="00BB05BB" w:rsidRDefault="00BD6D1B" w:rsidP="00BD6D1B">
      <w:pPr>
        <w:pStyle w:val="Heading4"/>
      </w:pPr>
      <w:r>
        <w:t>W</w:t>
      </w:r>
      <w:r w:rsidRPr="00415B33">
        <w:t xml:space="preserve">here land disturbance is less than 1 acre, any BMPs indicated in the BMP Handbook needed to prevent or minimize storm water pollution shall be implemented at no extra cost to </w:t>
      </w:r>
      <w:r w:rsidR="00870B19">
        <w:t xml:space="preserve">the </w:t>
      </w:r>
      <w:r w:rsidR="000D717B">
        <w:t>Owner</w:t>
      </w:r>
      <w:r>
        <w:t xml:space="preserve">.  </w:t>
      </w:r>
    </w:p>
    <w:p w14:paraId="04486DEA" w14:textId="0AF9C0D9" w:rsidR="00BD6D1B" w:rsidRDefault="00BD6D1B" w:rsidP="00BD6D1B">
      <w:pPr>
        <w:pStyle w:val="Heading4"/>
      </w:pPr>
      <w:r w:rsidRPr="00BD6D1B">
        <w:lastRenderedPageBreak/>
        <w:t xml:space="preserve">Within two weeks after </w:t>
      </w:r>
      <w:proofErr w:type="gramStart"/>
      <w:r w:rsidRPr="00BD6D1B">
        <w:t>Award</w:t>
      </w:r>
      <w:proofErr w:type="gramEnd"/>
      <w:r w:rsidRPr="00BD6D1B">
        <w:t xml:space="preserve"> of Contract by </w:t>
      </w:r>
      <w:r w:rsidR="00870B19">
        <w:t xml:space="preserve">the </w:t>
      </w:r>
      <w:r w:rsidR="000D717B">
        <w:t>Owner</w:t>
      </w:r>
      <w:r w:rsidRPr="00BD6D1B">
        <w:t xml:space="preserve">, the </w:t>
      </w:r>
      <w:r w:rsidR="001C3B26">
        <w:t>Trade Contractor</w:t>
      </w:r>
      <w:r w:rsidRPr="00BD6D1B">
        <w:t xml:space="preserve"> shall submit to </w:t>
      </w:r>
      <w:r w:rsidR="00870B19">
        <w:t xml:space="preserve">the </w:t>
      </w:r>
      <w:r w:rsidR="000D717B">
        <w:t>Owner</w:t>
      </w:r>
      <w:r w:rsidR="00A93613">
        <w:t>’</w:t>
      </w:r>
      <w:r w:rsidRPr="00BD6D1B">
        <w:t xml:space="preserve">s Civil Engineer one copy of the PRDs including the SWPPP for review.  After </w:t>
      </w:r>
      <w:r w:rsidR="00870B19">
        <w:t xml:space="preserve">the </w:t>
      </w:r>
      <w:r w:rsidR="000D717B">
        <w:t>Owner</w:t>
      </w:r>
      <w:r w:rsidR="00A93613">
        <w:t>’</w:t>
      </w:r>
      <w:r w:rsidRPr="00BD6D1B">
        <w:t xml:space="preserve">s approval, the </w:t>
      </w:r>
      <w:r w:rsidR="001C3B26">
        <w:t>Trade Contractor</w:t>
      </w:r>
      <w:r w:rsidRPr="00BD6D1B">
        <w:t xml:space="preserve"> shall provide approved copies of the SWPPP as follows</w:t>
      </w:r>
      <w:proofErr w:type="gramStart"/>
      <w:r w:rsidRPr="00BD6D1B">
        <w:t>:  one</w:t>
      </w:r>
      <w:proofErr w:type="gramEnd"/>
      <w:r w:rsidRPr="00BD6D1B">
        <w:t xml:space="preserve"> copy each to the </w:t>
      </w:r>
      <w:r w:rsidR="00BB05BB">
        <w:t xml:space="preserve">Project </w:t>
      </w:r>
      <w:r w:rsidRPr="00BD6D1B">
        <w:t xml:space="preserve">Inspector, Construction Manager, Architect, Commissioned Architect and </w:t>
      </w:r>
      <w:r w:rsidR="000D717B">
        <w:t>Owner</w:t>
      </w:r>
      <w:r w:rsidR="00A93613">
        <w:t>’</w:t>
      </w:r>
      <w:r w:rsidRPr="00BD6D1B">
        <w:t>s Civil Engineer</w:t>
      </w:r>
      <w:r>
        <w:t>.</w:t>
      </w:r>
    </w:p>
    <w:p w14:paraId="19310EC1" w14:textId="77777777" w:rsidR="00CC2F5F" w:rsidRPr="00F24BF6" w:rsidRDefault="00CC2F5F" w:rsidP="00700377">
      <w:pPr>
        <w:pStyle w:val="Heading3"/>
      </w:pPr>
      <w:r w:rsidRPr="00F24BF6">
        <w:t>Implementation</w:t>
      </w:r>
    </w:p>
    <w:p w14:paraId="0A0FD31D" w14:textId="6C1DFEEC" w:rsidR="00CC2F5F" w:rsidRPr="00F24BF6" w:rsidRDefault="00CC2F5F" w:rsidP="00700377">
      <w:pPr>
        <w:pStyle w:val="BodyTextSecondIndent"/>
      </w:pPr>
      <w:r w:rsidRPr="00F24BF6">
        <w:t xml:space="preserve">The </w:t>
      </w:r>
      <w:r w:rsidR="00B53FE5">
        <w:t>Trade Contractor</w:t>
      </w:r>
      <w:r w:rsidRPr="00F24BF6">
        <w:t xml:space="preserve"> shall implement the Storm</w:t>
      </w:r>
      <w:r w:rsidR="00885805">
        <w:t xml:space="preserve"> </w:t>
      </w:r>
      <w:r w:rsidRPr="00F24BF6">
        <w:t>Water Pollution Prevention Plan by doing the following:</w:t>
      </w:r>
    </w:p>
    <w:p w14:paraId="3D90101E" w14:textId="77777777" w:rsidR="00E3121D" w:rsidRDefault="00E3121D" w:rsidP="007A61CE">
      <w:pPr>
        <w:pStyle w:val="ListAlpha"/>
        <w:numPr>
          <w:ilvl w:val="0"/>
          <w:numId w:val="56"/>
        </w:numPr>
      </w:pPr>
      <w:r>
        <w:t xml:space="preserve">Obtain a Waste Discharger Identification (WDID) number from the SWRCB before beginning construction. This number will be issued once your PRDs are administratively accepted and </w:t>
      </w:r>
      <w:proofErr w:type="gramStart"/>
      <w:r>
        <w:t>fee</w:t>
      </w:r>
      <w:proofErr w:type="gramEnd"/>
      <w:r>
        <w:t xml:space="preserve"> is received.</w:t>
      </w:r>
    </w:p>
    <w:p w14:paraId="5AC72151" w14:textId="77777777" w:rsidR="00E3121D" w:rsidRDefault="00E3121D" w:rsidP="00E3121D">
      <w:pPr>
        <w:pStyle w:val="ListAlpha"/>
      </w:pPr>
      <w:r>
        <w:t>Keep the SWPPP, REAPs, monitoring data on the construction site.</w:t>
      </w:r>
    </w:p>
    <w:p w14:paraId="24561923" w14:textId="115BD096" w:rsidR="00E3121D" w:rsidRDefault="00E3121D" w:rsidP="00E3121D">
      <w:pPr>
        <w:pStyle w:val="ListAlpha"/>
      </w:pPr>
      <w:r>
        <w:t>Employ a Qualified SWPPP Practitioner (QSP) to implement the SWPPP during construction and develop Rain Event Action Plans (</w:t>
      </w:r>
      <w:r w:rsidR="00A93613">
        <w:t>“</w:t>
      </w:r>
      <w:r>
        <w:t>REAPs</w:t>
      </w:r>
      <w:r w:rsidR="00A93613">
        <w:t>”</w:t>
      </w:r>
      <w:r>
        <w:t>).</w:t>
      </w:r>
    </w:p>
    <w:p w14:paraId="160F1F18" w14:textId="77777777" w:rsidR="00E3121D" w:rsidRDefault="00E3121D" w:rsidP="00E3121D">
      <w:pPr>
        <w:pStyle w:val="ListAlpha"/>
      </w:pPr>
      <w:r>
        <w:t xml:space="preserve">Install, inspect, maintain and monitor BMPs required by the General Permit. </w:t>
      </w:r>
    </w:p>
    <w:p w14:paraId="5D28AB37" w14:textId="77777777" w:rsidR="00E3121D" w:rsidRDefault="00E3121D" w:rsidP="00E3121D">
      <w:pPr>
        <w:pStyle w:val="ListAlpha"/>
      </w:pPr>
      <w:r>
        <w:t>Install perimeter controls prior to starting other construction work at the site.</w:t>
      </w:r>
    </w:p>
    <w:p w14:paraId="7C3D5277" w14:textId="77777777" w:rsidR="00E3121D" w:rsidRDefault="00E3121D" w:rsidP="00E3121D">
      <w:pPr>
        <w:pStyle w:val="ListAlpha"/>
      </w:pPr>
      <w:r>
        <w:t>Contain on-site storm water at the jobsite.  Do not drain on-site water directly into the storm drain.</w:t>
      </w:r>
    </w:p>
    <w:p w14:paraId="5791983D" w14:textId="77777777" w:rsidR="00E3121D" w:rsidRDefault="00E3121D" w:rsidP="00E3121D">
      <w:pPr>
        <w:pStyle w:val="ListAlpha"/>
      </w:pPr>
      <w:r>
        <w:t>Implement the SWPPP.</w:t>
      </w:r>
    </w:p>
    <w:p w14:paraId="078A437D" w14:textId="77777777" w:rsidR="00E3121D" w:rsidRDefault="00E3121D" w:rsidP="00E3121D">
      <w:pPr>
        <w:pStyle w:val="ListAlpha"/>
      </w:pPr>
      <w:r>
        <w:t>Provide SWPPP and BMP implementation training for those responsible for implementing the SWPPP.</w:t>
      </w:r>
    </w:p>
    <w:p w14:paraId="5E4BD864" w14:textId="77777777" w:rsidR="00E3121D" w:rsidRDefault="00E3121D" w:rsidP="00E3121D">
      <w:pPr>
        <w:pStyle w:val="ListAlpha"/>
      </w:pPr>
      <w:r>
        <w:t>Designate trained personnel for the proper implementation of the SWPPP.</w:t>
      </w:r>
    </w:p>
    <w:p w14:paraId="1EB96732" w14:textId="77777777" w:rsidR="00E3121D" w:rsidRDefault="00E3121D" w:rsidP="00E3121D">
      <w:pPr>
        <w:pStyle w:val="ListAlpha"/>
      </w:pPr>
      <w:r>
        <w:t>Conduct monitoring, as required, and assess compliance with the Numeric Action Levels (NALs) or Numeric Effluent Limitations (NELs) appropriate to your project.</w:t>
      </w:r>
    </w:p>
    <w:p w14:paraId="684CAEAD" w14:textId="7FC1E9B0" w:rsidR="00CC2F5F" w:rsidRDefault="00E3121D" w:rsidP="00E3121D">
      <w:pPr>
        <w:pStyle w:val="ListAlpha"/>
      </w:pPr>
      <w:r>
        <w:t>Report monitoring data:</w:t>
      </w:r>
    </w:p>
    <w:p w14:paraId="4A07D3E9" w14:textId="77777777" w:rsidR="00E3121D" w:rsidRDefault="00E3121D" w:rsidP="00E3121D">
      <w:pPr>
        <w:pStyle w:val="BodyTextFirstIndent"/>
        <w:ind w:left="2880" w:hanging="720"/>
      </w:pPr>
      <w:r>
        <w:t>1.</w:t>
      </w:r>
      <w:r>
        <w:tab/>
        <w:t>Maintain a paper or electronic copy of all required records for three years from the date generated or date submitted, whichever is last. These records must be available at the construction site until construction is completed.</w:t>
      </w:r>
    </w:p>
    <w:p w14:paraId="7F47C79E" w14:textId="0DF24FCB" w:rsidR="00E3121D" w:rsidRDefault="00E3121D" w:rsidP="00E3121D">
      <w:pPr>
        <w:pStyle w:val="BodyTextFirstIndent"/>
        <w:ind w:left="2880" w:hanging="720"/>
      </w:pPr>
      <w:r>
        <w:t>2.</w:t>
      </w:r>
      <w:r>
        <w:tab/>
        <w:t xml:space="preserve">Have a QSD </w:t>
      </w:r>
      <w:proofErr w:type="gramStart"/>
      <w:r>
        <w:t>revise</w:t>
      </w:r>
      <w:proofErr w:type="gramEnd"/>
      <w:r>
        <w:t xml:space="preserve"> the SWPPP as needed to reflect the phases of construction and to suit changing site conditions and instances when properly installed systems are ineffective.</w:t>
      </w:r>
    </w:p>
    <w:p w14:paraId="23EBD7EB" w14:textId="750379F5" w:rsidR="00E3121D" w:rsidRPr="00F24BF6" w:rsidRDefault="00E3121D" w:rsidP="00E3121D">
      <w:pPr>
        <w:pStyle w:val="BodyTextFirstIndent"/>
        <w:ind w:left="2880" w:hanging="720"/>
      </w:pPr>
      <w:r>
        <w:t>3.</w:t>
      </w:r>
      <w:r>
        <w:tab/>
      </w:r>
      <w:r w:rsidRPr="00E3121D">
        <w:t xml:space="preserve">Assist </w:t>
      </w:r>
      <w:r w:rsidR="00870B19">
        <w:t xml:space="preserve">the </w:t>
      </w:r>
      <w:r w:rsidR="000D717B">
        <w:t>Owner</w:t>
      </w:r>
      <w:r w:rsidRPr="00E3121D">
        <w:t xml:space="preserve"> with entering any necessary data or information into the Stormwater Multi-Application and Reporting System (</w:t>
      </w:r>
      <w:r w:rsidR="00A93613">
        <w:t>“</w:t>
      </w:r>
      <w:r w:rsidRPr="00E3121D">
        <w:t>SMARTS</w:t>
      </w:r>
      <w:r w:rsidR="00A93613">
        <w:t>”</w:t>
      </w:r>
      <w:r w:rsidRPr="00E3121D">
        <w:t>) system</w:t>
      </w:r>
      <w:r>
        <w:t>.</w:t>
      </w:r>
    </w:p>
    <w:p w14:paraId="60D604A1" w14:textId="77777777" w:rsidR="00CC2F5F" w:rsidRPr="00F24BF6" w:rsidRDefault="00CC2F5F" w:rsidP="00700377">
      <w:pPr>
        <w:pStyle w:val="ListAlpha"/>
      </w:pPr>
      <w:r w:rsidRPr="00F24BF6">
        <w:lastRenderedPageBreak/>
        <w:t>At t</w:t>
      </w:r>
      <w:r w:rsidR="00700377">
        <w:t>he end of Construction Contract.</w:t>
      </w:r>
    </w:p>
    <w:p w14:paraId="3C2AF834" w14:textId="77777777" w:rsidR="00E3121D" w:rsidRDefault="00E3121D" w:rsidP="007A61CE">
      <w:pPr>
        <w:pStyle w:val="ListAlpha"/>
        <w:numPr>
          <w:ilvl w:val="1"/>
          <w:numId w:val="33"/>
        </w:numPr>
      </w:pPr>
      <w:r>
        <w:t xml:space="preserve">Submit Notice of Termination (NOT) into the SMARTS when construction is </w:t>
      </w:r>
      <w:proofErr w:type="gramStart"/>
      <w:r>
        <w:t>complete</w:t>
      </w:r>
      <w:proofErr w:type="gramEnd"/>
      <w:r>
        <w:t xml:space="preserve"> and conditions of termination listed in the NOT have been satisfied. A copy of the NOT can be found at: http://www.waterboards.ca.gov/water_issues/programs/stormwater/construction.shtml.</w:t>
      </w:r>
    </w:p>
    <w:p w14:paraId="5780B95B" w14:textId="29D94D23" w:rsidR="00E3121D" w:rsidRDefault="00E3121D" w:rsidP="007A61CE">
      <w:pPr>
        <w:pStyle w:val="ListAlpha"/>
        <w:numPr>
          <w:ilvl w:val="1"/>
          <w:numId w:val="33"/>
        </w:numPr>
      </w:pPr>
      <w:r>
        <w:t xml:space="preserve">Leave in place storm water pollution prevention controls needed for post-construction storm water management and remove those that are not needed as determined by </w:t>
      </w:r>
      <w:r w:rsidR="00870B19">
        <w:t xml:space="preserve">the </w:t>
      </w:r>
      <w:r w:rsidR="000D717B">
        <w:t>Owner</w:t>
      </w:r>
      <w:r>
        <w:t xml:space="preserve">.  Thereafter, left-in-place controls will be maintained by </w:t>
      </w:r>
      <w:r w:rsidR="00870B19">
        <w:t xml:space="preserve">the </w:t>
      </w:r>
      <w:r w:rsidR="000D717B">
        <w:t>Owner</w:t>
      </w:r>
      <w:r>
        <w:t>.</w:t>
      </w:r>
    </w:p>
    <w:p w14:paraId="7D5033C4" w14:textId="5B0939C9" w:rsidR="00CC2F5F" w:rsidRPr="00F24BF6" w:rsidRDefault="00E3121D" w:rsidP="007A61CE">
      <w:pPr>
        <w:pStyle w:val="ListAlpha"/>
        <w:numPr>
          <w:ilvl w:val="1"/>
          <w:numId w:val="33"/>
        </w:numPr>
      </w:pPr>
      <w:r>
        <w:t xml:space="preserve">Provide Site Monitoring Reports, SWPPP revisions, Compliance Certifications and related documents to </w:t>
      </w:r>
      <w:r w:rsidR="00870B19">
        <w:t xml:space="preserve">the </w:t>
      </w:r>
      <w:r w:rsidR="000D717B">
        <w:t>Owner</w:t>
      </w:r>
      <w:r>
        <w:t xml:space="preserve">.  Post-construction storm water operation and management plan as mentioned in the compliance certifications </w:t>
      </w:r>
      <w:proofErr w:type="gramStart"/>
      <w:r>
        <w:t>are considered to be</w:t>
      </w:r>
      <w:proofErr w:type="gramEnd"/>
      <w:r>
        <w:t xml:space="preserve"> in place at the end of the Construction Contract</w:t>
      </w:r>
      <w:r w:rsidR="00CC2F5F" w:rsidRPr="00F24BF6">
        <w:t>.</w:t>
      </w:r>
    </w:p>
    <w:p w14:paraId="08DEDCF8" w14:textId="77777777" w:rsidR="00CC2F5F" w:rsidRPr="00F24BF6" w:rsidRDefault="00CC2F5F" w:rsidP="00700377">
      <w:pPr>
        <w:pStyle w:val="Heading3"/>
      </w:pPr>
      <w:r w:rsidRPr="00F24BF6">
        <w:t>Monitoring</w:t>
      </w:r>
    </w:p>
    <w:p w14:paraId="68CFC5D2" w14:textId="28A916AE" w:rsidR="00CC2F5F" w:rsidRPr="00F24BF6" w:rsidRDefault="00E3121D" w:rsidP="00700377">
      <w:pPr>
        <w:pStyle w:val="BodyTextSecondIndent"/>
        <w:rPr>
          <w:b/>
        </w:rPr>
      </w:pPr>
      <w:r w:rsidRPr="00E3121D">
        <w:t xml:space="preserve">The </w:t>
      </w:r>
      <w:r w:rsidR="001C3B26">
        <w:t>Trade Contractor</w:t>
      </w:r>
      <w:r w:rsidRPr="00E3121D">
        <w:t xml:space="preserve"> shall conduct </w:t>
      </w:r>
      <w:proofErr w:type="gramStart"/>
      <w:r w:rsidRPr="00E3121D">
        <w:t>examination</w:t>
      </w:r>
      <w:proofErr w:type="gramEnd"/>
      <w:r w:rsidRPr="00E3121D">
        <w:t xml:space="preserve"> of storm water pollution prevention controls as required by the State Water Resources Control Board (2009). Order 2009-0009-DWQ, NPDES General Permit No. CAS000002: Waste Discharge Requirements for Discharges of Storm Water Runoff Associated with Construction and Land Disturbing Activities.  This includes properly qualified personnel performing all required monitoring, testing, inspections and monitoring.  The </w:t>
      </w:r>
      <w:r w:rsidR="001C3B26">
        <w:t>Trade Contractor</w:t>
      </w:r>
      <w:r w:rsidRPr="00E3121D">
        <w:t xml:space="preserve"> shall also conduct examination of storm water pollution prevention controls, as well as before and after each storm event in compliance with the State Water Resources Control Board Order No. 2009-0009-DWQ, National Pollutant Discharge Elimination System General Permit No. CAS000002, Waste Discharge Requirements for Discharges of Storm Water Runoff Associated with Construction and Land Disturbance Activities (General Permit) (SWRCB, 2009).and at least once each 24-hour period during extended storm events to identify BMP effectiveness and implement repairs or BMP changes as soon as feasible. All maintenance related to a storm event should be completed within 48 hours of the storm event.  The Contactor shall also prepare and maintain, at the jobsite, a log of each inspection using Site Monitoring Report forms</w:t>
      </w:r>
      <w:r w:rsidR="00CC2F5F" w:rsidRPr="00F24BF6">
        <w:t>.</w:t>
      </w:r>
    </w:p>
    <w:p w14:paraId="05E4FE2E" w14:textId="77777777" w:rsidR="00CC2F5F" w:rsidRPr="00F24BF6" w:rsidRDefault="00CC2F5F" w:rsidP="00700377">
      <w:pPr>
        <w:pStyle w:val="Heading3"/>
      </w:pPr>
      <w:r w:rsidRPr="00F24BF6">
        <w:t>Liabilities and Penalties</w:t>
      </w:r>
    </w:p>
    <w:p w14:paraId="2C04E621" w14:textId="2C2034C2" w:rsidR="00CD7806" w:rsidRDefault="00CD7806" w:rsidP="007A61CE">
      <w:pPr>
        <w:pStyle w:val="ListAlpha"/>
        <w:numPr>
          <w:ilvl w:val="0"/>
          <w:numId w:val="57"/>
        </w:numPr>
      </w:pPr>
      <w:r>
        <w:t xml:space="preserve">Review of the SWPPP and inspection logs by </w:t>
      </w:r>
      <w:r w:rsidR="00870B19">
        <w:t xml:space="preserve">the </w:t>
      </w:r>
      <w:r w:rsidR="000D717B">
        <w:t>Owner</w:t>
      </w:r>
      <w:r>
        <w:t xml:space="preserve"> shall not relieve the </w:t>
      </w:r>
      <w:r w:rsidR="001C3B26">
        <w:t>Trade Contractor</w:t>
      </w:r>
      <w:r>
        <w:t xml:space="preserve"> from liabilities arising from non-compliance with storm water pollution regulations.</w:t>
      </w:r>
    </w:p>
    <w:p w14:paraId="52FD4EE3" w14:textId="67200697" w:rsidR="00CD7806" w:rsidRDefault="00CD7806" w:rsidP="00CD7806">
      <w:pPr>
        <w:pStyle w:val="ListAlpha"/>
      </w:pPr>
      <w:r>
        <w:t xml:space="preserve">Payment of penalties for non-compliance by the </w:t>
      </w:r>
      <w:r w:rsidR="001C3B26">
        <w:t>Trade Contractor</w:t>
      </w:r>
      <w:r>
        <w:t xml:space="preserve"> shall be the sole responsibility of the </w:t>
      </w:r>
      <w:r w:rsidR="001C3B26">
        <w:t>Trade Contractor</w:t>
      </w:r>
      <w:r>
        <w:t xml:space="preserve"> and will not be reimbursed by </w:t>
      </w:r>
      <w:r w:rsidR="00870B19">
        <w:t xml:space="preserve">the </w:t>
      </w:r>
      <w:r w:rsidR="000D717B">
        <w:t>Owner</w:t>
      </w:r>
      <w:r>
        <w:t>.</w:t>
      </w:r>
    </w:p>
    <w:p w14:paraId="5AC83E91" w14:textId="35124FF8" w:rsidR="00CD7806" w:rsidRDefault="00CD7806" w:rsidP="00CD7806">
      <w:pPr>
        <w:pStyle w:val="ListAlpha"/>
      </w:pPr>
      <w:r>
        <w:t xml:space="preserve">Compliance with the Clean Water Act pertaining to construction activity is the sole responsibility of the </w:t>
      </w:r>
      <w:r w:rsidR="001C3B26">
        <w:t>Trade Contractor</w:t>
      </w:r>
      <w:r>
        <w:t xml:space="preserve">.  For any fine(s) levied against </w:t>
      </w:r>
      <w:r w:rsidR="00870B19">
        <w:t xml:space="preserve">the </w:t>
      </w:r>
      <w:r w:rsidR="000D717B">
        <w:t>Owner</w:t>
      </w:r>
      <w:r>
        <w:t xml:space="preserve"> due to non-compliance by the </w:t>
      </w:r>
      <w:r w:rsidR="001C3B26">
        <w:t>Trade Contractor</w:t>
      </w:r>
      <w:r>
        <w:t xml:space="preserve">, </w:t>
      </w:r>
      <w:r w:rsidR="00870B19">
        <w:t xml:space="preserve">the </w:t>
      </w:r>
      <w:r w:rsidR="000D717B">
        <w:t>Owner</w:t>
      </w:r>
      <w:r>
        <w:t xml:space="preserve"> will deduct from the final payment due the </w:t>
      </w:r>
      <w:r w:rsidR="001C3B26">
        <w:t>Trade Contractor</w:t>
      </w:r>
      <w:r>
        <w:t xml:space="preserve"> the total amount of the fine(s) levied on </w:t>
      </w:r>
      <w:r w:rsidR="00870B19">
        <w:t xml:space="preserve">the </w:t>
      </w:r>
      <w:r w:rsidR="000D717B">
        <w:t>Owner</w:t>
      </w:r>
      <w:r>
        <w:t>, plus legal and associated costs.</w:t>
      </w:r>
    </w:p>
    <w:p w14:paraId="6D03B7D8" w14:textId="06534519" w:rsidR="00CC2F5F" w:rsidRDefault="00CD7806" w:rsidP="00CD7806">
      <w:pPr>
        <w:pStyle w:val="ListAlpha"/>
      </w:pPr>
      <w:r>
        <w:lastRenderedPageBreak/>
        <w:t xml:space="preserve">The </w:t>
      </w:r>
      <w:r w:rsidR="001C3B26">
        <w:t>Trade Contractor</w:t>
      </w:r>
      <w:r>
        <w:t xml:space="preserve"> shall submit to </w:t>
      </w:r>
      <w:r w:rsidR="00870B19">
        <w:t xml:space="preserve">the </w:t>
      </w:r>
      <w:r w:rsidR="000D717B">
        <w:t>Owner</w:t>
      </w:r>
      <w:r>
        <w:t xml:space="preserve"> a completed NOI for change of information (Construction Site Information and Material Handling/Management Practices)</w:t>
      </w:r>
      <w:r w:rsidR="00CC2F5F" w:rsidRPr="00F24BF6">
        <w:t>.</w:t>
      </w:r>
    </w:p>
    <w:p w14:paraId="42B0CFC8" w14:textId="77777777" w:rsidR="00344337" w:rsidRPr="00344337" w:rsidRDefault="00344337" w:rsidP="00344337"/>
    <w:p w14:paraId="141FFE4E" w14:textId="77777777" w:rsidR="00AD29B2" w:rsidRDefault="00AD29B2" w:rsidP="00700377">
      <w:pPr>
        <w:pStyle w:val="Heading1"/>
        <w:sectPr w:rsidR="00AD29B2" w:rsidSect="00B632C5">
          <w:headerReference w:type="even" r:id="rId112"/>
          <w:headerReference w:type="default" r:id="rId113"/>
          <w:footerReference w:type="even" r:id="rId114"/>
          <w:footerReference w:type="default" r:id="rId115"/>
          <w:headerReference w:type="first" r:id="rId116"/>
          <w:pgSz w:w="12240" w:h="15840" w:code="1"/>
          <w:pgMar w:top="1440" w:right="1440" w:bottom="1440" w:left="1440" w:header="720" w:footer="720" w:gutter="0"/>
          <w:paperSrc w:first="261" w:other="261"/>
          <w:cols w:space="720"/>
          <w:docGrid w:linePitch="360"/>
        </w:sectPr>
      </w:pPr>
    </w:p>
    <w:p w14:paraId="2A6BB73A" w14:textId="77777777" w:rsidR="00CC2F5F" w:rsidRPr="00CC2F5F" w:rsidRDefault="00CC2F5F" w:rsidP="00700377">
      <w:pPr>
        <w:pStyle w:val="Heading1"/>
      </w:pPr>
      <w:r w:rsidRPr="00CC2F5F">
        <w:lastRenderedPageBreak/>
        <w:br/>
      </w:r>
      <w:bookmarkStart w:id="386" w:name="_Toc164871184"/>
      <w:r w:rsidRPr="00CC2F5F">
        <w:t>TERMINATION OR SUSPENSION OF THE CONTRACT</w:t>
      </w:r>
      <w:bookmarkEnd w:id="386"/>
    </w:p>
    <w:p w14:paraId="38AF243E" w14:textId="2A11F387" w:rsidR="00CC2F5F" w:rsidRPr="00CC2F5F" w:rsidRDefault="00CC2F5F" w:rsidP="00700377">
      <w:pPr>
        <w:pStyle w:val="Heading2"/>
      </w:pPr>
      <w:bookmarkStart w:id="387" w:name="_Ref469327401"/>
      <w:bookmarkStart w:id="388" w:name="_Toc164871185"/>
      <w:r w:rsidRPr="00CC2F5F">
        <w:t xml:space="preserve">TERMINATION BY THE </w:t>
      </w:r>
      <w:r w:rsidR="00870B19">
        <w:t>CHARTER SCHOOL</w:t>
      </w:r>
      <w:r w:rsidRPr="00CC2F5F">
        <w:t xml:space="preserve"> FOR CAUSE</w:t>
      </w:r>
      <w:bookmarkEnd w:id="387"/>
      <w:bookmarkEnd w:id="388"/>
    </w:p>
    <w:p w14:paraId="320E3AD6" w14:textId="77777777" w:rsidR="00CC2F5F" w:rsidRPr="00CC2F5F" w:rsidRDefault="006C22E5" w:rsidP="00700377">
      <w:pPr>
        <w:pStyle w:val="Heading3"/>
      </w:pPr>
      <w:bookmarkStart w:id="389" w:name="_Ref469327394"/>
      <w:r>
        <w:t>Grounds for Termination</w:t>
      </w:r>
      <w:bookmarkEnd w:id="389"/>
    </w:p>
    <w:p w14:paraId="66F3F530" w14:textId="4F95DCE2" w:rsidR="00CC2F5F" w:rsidRPr="00CC2F5F" w:rsidRDefault="00870B19" w:rsidP="007E1225">
      <w:pPr>
        <w:pStyle w:val="BodyTextSecondIndent"/>
        <w:ind w:left="1440" w:firstLine="0"/>
      </w:pPr>
      <w:r>
        <w:t xml:space="preserve">The </w:t>
      </w:r>
      <w:r w:rsidR="000D717B">
        <w:t>Owner</w:t>
      </w:r>
      <w:r w:rsidR="00CC2F5F" w:rsidRPr="00CC2F5F">
        <w:t xml:space="preserve"> may terminate the </w:t>
      </w:r>
      <w:r w:rsidR="00B53FE5">
        <w:t>Trade Contractor</w:t>
      </w:r>
      <w:r w:rsidR="00CC2F5F" w:rsidRPr="00CC2F5F">
        <w:t xml:space="preserve"> and/or this Contract for the following reasons:</w:t>
      </w:r>
    </w:p>
    <w:p w14:paraId="38121D49" w14:textId="77777777" w:rsidR="00CC2F5F" w:rsidRPr="009B2BB4" w:rsidRDefault="000A201D" w:rsidP="007A61CE">
      <w:pPr>
        <w:pStyle w:val="ListAlpha"/>
        <w:numPr>
          <w:ilvl w:val="0"/>
          <w:numId w:val="44"/>
        </w:numPr>
      </w:pPr>
      <w:r w:rsidRPr="000A201D">
        <w:t xml:space="preserve">Persistently or repeatedly refuses or fails to supply enough properly skilled workers or proper </w:t>
      </w:r>
      <w:proofErr w:type="gramStart"/>
      <w:r w:rsidRPr="000A201D">
        <w:t>materials;</w:t>
      </w:r>
      <w:proofErr w:type="gramEnd"/>
    </w:p>
    <w:p w14:paraId="29FA541C" w14:textId="77777777" w:rsidR="00CC2F5F" w:rsidRPr="009B2BB4" w:rsidRDefault="000A201D" w:rsidP="007A61CE">
      <w:pPr>
        <w:pStyle w:val="ListAlpha"/>
        <w:numPr>
          <w:ilvl w:val="0"/>
          <w:numId w:val="44"/>
        </w:numPr>
      </w:pPr>
      <w:r w:rsidRPr="000A201D">
        <w:t xml:space="preserve">Persistently or repeatedly is absent, without excuse, from the job </w:t>
      </w:r>
      <w:proofErr w:type="gramStart"/>
      <w:r w:rsidRPr="000A201D">
        <w:t>site;</w:t>
      </w:r>
      <w:proofErr w:type="gramEnd"/>
    </w:p>
    <w:p w14:paraId="037980CE" w14:textId="186379CA" w:rsidR="00CC2F5F" w:rsidRPr="009B2BB4" w:rsidRDefault="000A201D" w:rsidP="007A61CE">
      <w:pPr>
        <w:pStyle w:val="ListAlpha"/>
        <w:numPr>
          <w:ilvl w:val="0"/>
          <w:numId w:val="44"/>
        </w:numPr>
      </w:pPr>
      <w:r w:rsidRPr="000A201D">
        <w:t xml:space="preserve">Fails to make payment to </w:t>
      </w:r>
      <w:r w:rsidR="00B53FE5">
        <w:t>Trade Contractor</w:t>
      </w:r>
      <w:r w:rsidR="00A93613">
        <w:t>’</w:t>
      </w:r>
      <w:r w:rsidR="00B53FE5">
        <w:t xml:space="preserve">s </w:t>
      </w:r>
      <w:r w:rsidRPr="000A201D">
        <w:t xml:space="preserve">Subcontractors, suppliers, materialmen, </w:t>
      </w:r>
      <w:proofErr w:type="gramStart"/>
      <w:r w:rsidRPr="000A201D">
        <w:t>etc.;</w:t>
      </w:r>
      <w:proofErr w:type="gramEnd"/>
    </w:p>
    <w:p w14:paraId="674F0F03" w14:textId="77777777" w:rsidR="009B2BB4" w:rsidRPr="009B2BB4" w:rsidRDefault="000A201D" w:rsidP="007A61CE">
      <w:pPr>
        <w:pStyle w:val="ListAlpha"/>
        <w:numPr>
          <w:ilvl w:val="0"/>
          <w:numId w:val="44"/>
        </w:numPr>
      </w:pPr>
      <w:r w:rsidRPr="000A201D">
        <w:t xml:space="preserve">Persistently disregards laws, ordinances, rules, regulations, or orders of a public authority having </w:t>
      </w:r>
      <w:proofErr w:type="gramStart"/>
      <w:r w:rsidRPr="000A201D">
        <w:t>jurisdiction;</w:t>
      </w:r>
      <w:proofErr w:type="gramEnd"/>
    </w:p>
    <w:p w14:paraId="5EFFDE6C" w14:textId="693EC001" w:rsidR="009B2BB4" w:rsidRPr="009B2BB4" w:rsidRDefault="000A201D" w:rsidP="007A61CE">
      <w:pPr>
        <w:pStyle w:val="ListAlpha"/>
        <w:numPr>
          <w:ilvl w:val="0"/>
          <w:numId w:val="44"/>
        </w:numPr>
      </w:pPr>
      <w:r w:rsidRPr="000A201D">
        <w:t xml:space="preserve">Fails to </w:t>
      </w:r>
      <w:r w:rsidR="00892917">
        <w:t xml:space="preserve">properly prepare and </w:t>
      </w:r>
      <w:r w:rsidRPr="000A201D">
        <w:t>provide a</w:t>
      </w:r>
      <w:r w:rsidR="00892917">
        <w:t>n approved Trade Contractor Baseline</w:t>
      </w:r>
      <w:r w:rsidRPr="000A201D">
        <w:t xml:space="preserve"> </w:t>
      </w:r>
      <w:r w:rsidR="00892917">
        <w:t>S</w:t>
      </w:r>
      <w:r w:rsidRPr="000A201D">
        <w:t xml:space="preserve">chedule or fails or refuses to update </w:t>
      </w:r>
      <w:r w:rsidR="00892917">
        <w:t>S</w:t>
      </w:r>
      <w:r w:rsidRPr="000A201D">
        <w:t xml:space="preserve">chedules </w:t>
      </w:r>
      <w:r w:rsidR="00892917">
        <w:t xml:space="preserve">or prepare and provide Recovery Schedules as requested or </w:t>
      </w:r>
      <w:r w:rsidRPr="000A201D">
        <w:t xml:space="preserve">required under the </w:t>
      </w:r>
      <w:proofErr w:type="gramStart"/>
      <w:r w:rsidRPr="000A201D">
        <w:t>Contract;</w:t>
      </w:r>
      <w:proofErr w:type="gramEnd"/>
    </w:p>
    <w:p w14:paraId="1904CA80" w14:textId="5BCC7226" w:rsidR="009B2BB4" w:rsidRPr="009B2BB4" w:rsidRDefault="000A201D" w:rsidP="007A61CE">
      <w:pPr>
        <w:pStyle w:val="ListAlpha"/>
        <w:numPr>
          <w:ilvl w:val="0"/>
          <w:numId w:val="44"/>
        </w:numPr>
      </w:pPr>
      <w:r w:rsidRPr="000A201D">
        <w:t xml:space="preserve">Falls behind on the Project and refuses or fails to undertake a </w:t>
      </w:r>
      <w:r w:rsidR="00892917">
        <w:t>R</w:t>
      </w:r>
      <w:r w:rsidRPr="000A201D">
        <w:t xml:space="preserve">ecovery </w:t>
      </w:r>
      <w:proofErr w:type="gramStart"/>
      <w:r w:rsidR="00892917">
        <w:t>S</w:t>
      </w:r>
      <w:r w:rsidRPr="000A201D">
        <w:t>chedule;</w:t>
      </w:r>
      <w:proofErr w:type="gramEnd"/>
    </w:p>
    <w:p w14:paraId="67D94E3D" w14:textId="7AC48EBF" w:rsidR="003D4B27" w:rsidRPr="009B2BB4" w:rsidRDefault="000A201D" w:rsidP="007A61CE">
      <w:pPr>
        <w:pStyle w:val="ListAlpha"/>
        <w:numPr>
          <w:ilvl w:val="0"/>
          <w:numId w:val="44"/>
        </w:numPr>
      </w:pPr>
      <w:r w:rsidRPr="000A201D">
        <w:t xml:space="preserve">If the </w:t>
      </w:r>
      <w:r w:rsidR="00B53FE5">
        <w:t>Trade Contractor</w:t>
      </w:r>
      <w:r w:rsidRPr="000A201D">
        <w:t xml:space="preserve"> has been debarred from performing </w:t>
      </w:r>
      <w:r w:rsidR="00AD136E">
        <w:t>Work</w:t>
      </w:r>
    </w:p>
    <w:p w14:paraId="169B6DC7" w14:textId="77777777" w:rsidR="00CC2F5F" w:rsidRPr="009B2BB4" w:rsidRDefault="000A201D" w:rsidP="007A61CE">
      <w:pPr>
        <w:pStyle w:val="ListAlpha"/>
        <w:numPr>
          <w:ilvl w:val="0"/>
          <w:numId w:val="44"/>
        </w:numPr>
      </w:pPr>
      <w:r w:rsidRPr="000A201D">
        <w:t>Becomes bankrupt or insolvent, including the filing of a general assignment for the benefit of creditors; or</w:t>
      </w:r>
    </w:p>
    <w:p w14:paraId="63CF292F" w14:textId="77777777" w:rsidR="00CC2F5F" w:rsidRPr="009B2BB4" w:rsidRDefault="000A201D" w:rsidP="007A61CE">
      <w:pPr>
        <w:pStyle w:val="ListAlpha"/>
        <w:numPr>
          <w:ilvl w:val="0"/>
          <w:numId w:val="44"/>
        </w:numPr>
      </w:pPr>
      <w:proofErr w:type="gramStart"/>
      <w:r w:rsidRPr="000A201D">
        <w:t>Otherwise</w:t>
      </w:r>
      <w:proofErr w:type="gramEnd"/>
      <w:r w:rsidRPr="000A201D">
        <w:t xml:space="preserve"> is in substantial breach of a provision of the Contract Documents.</w:t>
      </w:r>
    </w:p>
    <w:p w14:paraId="1D6BCB44" w14:textId="77777777" w:rsidR="00CC2F5F" w:rsidRPr="00CC2F5F" w:rsidRDefault="006C22E5" w:rsidP="00700377">
      <w:pPr>
        <w:pStyle w:val="Heading3"/>
      </w:pPr>
      <w:r>
        <w:t>Notification of Termination</w:t>
      </w:r>
    </w:p>
    <w:p w14:paraId="4B61A55A" w14:textId="1298C6C7" w:rsidR="00CC2F5F" w:rsidRPr="00CC2F5F" w:rsidRDefault="00CC2F5F" w:rsidP="007E1225">
      <w:pPr>
        <w:pStyle w:val="BodyTextSecondIndent"/>
        <w:ind w:left="1440" w:firstLine="0"/>
      </w:pPr>
      <w:r w:rsidRPr="00CC2F5F">
        <w:t xml:space="preserve">When any of the above reasons exist, </w:t>
      </w:r>
      <w:r w:rsidR="00870B19">
        <w:t xml:space="preserve">the </w:t>
      </w:r>
      <w:r w:rsidR="000D717B">
        <w:t>Owner</w:t>
      </w:r>
      <w:r w:rsidRPr="00CC2F5F">
        <w:t xml:space="preserve"> may, without prejudice to any other rights or remedies of </w:t>
      </w:r>
      <w:r w:rsidR="00870B19">
        <w:t xml:space="preserve">the </w:t>
      </w:r>
      <w:r w:rsidR="000D717B">
        <w:t>Owner</w:t>
      </w:r>
      <w:r w:rsidRPr="00CC2F5F">
        <w:t xml:space="preserve"> and after giving the </w:t>
      </w:r>
      <w:r w:rsidR="00B53FE5">
        <w:t>Trade Contractor</w:t>
      </w:r>
      <w:r w:rsidRPr="00CC2F5F">
        <w:t xml:space="preserve"> and the </w:t>
      </w:r>
      <w:r w:rsidR="00B53FE5">
        <w:t>Trade Contractor</w:t>
      </w:r>
      <w:r w:rsidR="00A93613">
        <w:t>’</w:t>
      </w:r>
      <w:r w:rsidRPr="00CC2F5F">
        <w:t xml:space="preserve">s </w:t>
      </w:r>
      <w:r w:rsidR="00C34B49">
        <w:t>Surety</w:t>
      </w:r>
      <w:r w:rsidR="008F077C">
        <w:t xml:space="preserve"> </w:t>
      </w:r>
      <w:r w:rsidRPr="00CC2F5F">
        <w:t xml:space="preserve">written notice of seven (7) days, terminate the </w:t>
      </w:r>
      <w:r w:rsidR="00B53FE5">
        <w:t>Trade Contractor</w:t>
      </w:r>
      <w:r w:rsidRPr="00CC2F5F">
        <w:t xml:space="preserve"> and/or this Contract and may, subject to any prior rights of the </w:t>
      </w:r>
      <w:r w:rsidR="00C34B49">
        <w:t>Surety</w:t>
      </w:r>
      <w:r w:rsidRPr="00CC2F5F">
        <w:t>:</w:t>
      </w:r>
    </w:p>
    <w:p w14:paraId="7C1149A1" w14:textId="2428C365" w:rsidR="00CC2F5F" w:rsidRPr="009B2BB4" w:rsidRDefault="000A201D" w:rsidP="007A61CE">
      <w:pPr>
        <w:pStyle w:val="ListAlpha"/>
        <w:numPr>
          <w:ilvl w:val="0"/>
          <w:numId w:val="45"/>
        </w:numPr>
      </w:pPr>
      <w:r w:rsidRPr="000A201D">
        <w:t xml:space="preserve">Take possession of the Project and of all material, equipment, tools, and construction equipment and </w:t>
      </w:r>
      <w:proofErr w:type="gramStart"/>
      <w:r w:rsidRPr="000A201D">
        <w:t>machinery thereon</w:t>
      </w:r>
      <w:proofErr w:type="gramEnd"/>
      <w:r w:rsidRPr="000A201D">
        <w:t xml:space="preserve"> owned by the </w:t>
      </w:r>
      <w:r w:rsidR="00B53FE5">
        <w:t xml:space="preserve">Trade </w:t>
      </w:r>
      <w:proofErr w:type="gramStart"/>
      <w:r w:rsidR="00B53FE5">
        <w:t>Contractor</w:t>
      </w:r>
      <w:r w:rsidRPr="000A201D">
        <w:t>;</w:t>
      </w:r>
      <w:proofErr w:type="gramEnd"/>
      <w:r w:rsidRPr="000A201D">
        <w:t xml:space="preserve"> </w:t>
      </w:r>
    </w:p>
    <w:p w14:paraId="3E42A0D2" w14:textId="12487A28" w:rsidR="00CC2F5F" w:rsidRPr="009B2BB4" w:rsidRDefault="000A201D" w:rsidP="00700377">
      <w:pPr>
        <w:pStyle w:val="ListAlpha"/>
      </w:pPr>
      <w:r w:rsidRPr="000A201D">
        <w:t xml:space="preserve">Accept assignment of Subcontracts. </w:t>
      </w:r>
      <w:r w:rsidR="00B53FE5">
        <w:t>Trade Contractor</w:t>
      </w:r>
      <w:r w:rsidRPr="000A201D">
        <w:t xml:space="preserve"> acknowledges and agrees that if </w:t>
      </w:r>
      <w:r w:rsidR="00870B19">
        <w:t xml:space="preserve">the </w:t>
      </w:r>
      <w:r w:rsidR="000D717B">
        <w:t>Owner</w:t>
      </w:r>
      <w:r w:rsidRPr="000A201D">
        <w:t xml:space="preserve"> (in its sole and absolute discretion) decides to takeover completion of the Project, the </w:t>
      </w:r>
      <w:r w:rsidR="00B53FE5">
        <w:t>Trade Contractor</w:t>
      </w:r>
      <w:r w:rsidRPr="000A201D">
        <w:t xml:space="preserve"> agrees to immediately assign all subcontracts to </w:t>
      </w:r>
      <w:r w:rsidR="00870B19">
        <w:t xml:space="preserve">the </w:t>
      </w:r>
      <w:r w:rsidR="000D717B">
        <w:t>Owner</w:t>
      </w:r>
      <w:r w:rsidRPr="000A201D">
        <w:t xml:space="preserve"> which </w:t>
      </w:r>
      <w:r w:rsidR="00870B19">
        <w:t xml:space="preserve">the </w:t>
      </w:r>
      <w:r w:rsidR="000D717B">
        <w:t>Owner</w:t>
      </w:r>
      <w:r w:rsidRPr="000A201D">
        <w:t xml:space="preserve"> has chosen to </w:t>
      </w:r>
      <w:proofErr w:type="gramStart"/>
      <w:r w:rsidRPr="000A201D">
        <w:t>accept;</w:t>
      </w:r>
      <w:proofErr w:type="gramEnd"/>
      <w:r w:rsidRPr="000A201D">
        <w:t xml:space="preserve"> </w:t>
      </w:r>
    </w:p>
    <w:p w14:paraId="1D207188" w14:textId="1E3A047D" w:rsidR="008F077C" w:rsidRDefault="000A201D" w:rsidP="00700377">
      <w:pPr>
        <w:pStyle w:val="ListAlpha"/>
      </w:pPr>
      <w:r w:rsidRPr="000A201D">
        <w:lastRenderedPageBreak/>
        <w:t xml:space="preserve">Complete the Work by any reasonable method </w:t>
      </w:r>
      <w:r w:rsidR="00870B19">
        <w:t xml:space="preserve">the </w:t>
      </w:r>
      <w:r w:rsidR="000D717B">
        <w:t>Owner</w:t>
      </w:r>
      <w:r w:rsidRPr="000A201D">
        <w:t xml:space="preserve"> may deem expedient, including contracting with a replacement contractor or contractors</w:t>
      </w:r>
      <w:r w:rsidR="008F077C">
        <w:t>; and,</w:t>
      </w:r>
    </w:p>
    <w:p w14:paraId="00B02EB3" w14:textId="31572320" w:rsidR="00CC2F5F" w:rsidRDefault="008F077C" w:rsidP="00700377">
      <w:pPr>
        <w:pStyle w:val="ListAlpha"/>
      </w:pPr>
      <w:r>
        <w:t xml:space="preserve">Agree to accept a takeover and completion arrangement with Surety that is acceptable to </w:t>
      </w:r>
      <w:r w:rsidR="00870B19">
        <w:t xml:space="preserve">the </w:t>
      </w:r>
      <w:r w:rsidR="000D717B">
        <w:t>Owner</w:t>
      </w:r>
      <w:r>
        <w:t xml:space="preserve"> Board</w:t>
      </w:r>
      <w:r w:rsidR="000A201D" w:rsidRPr="000A201D">
        <w:t>.</w:t>
      </w:r>
    </w:p>
    <w:p w14:paraId="01FC36AA" w14:textId="77777777" w:rsidR="008F077C" w:rsidRDefault="008F077C" w:rsidP="00700377">
      <w:pPr>
        <w:pStyle w:val="Heading3"/>
      </w:pPr>
      <w:r>
        <w:t>Takeover and Completion of Work after Termination for Cause</w:t>
      </w:r>
    </w:p>
    <w:p w14:paraId="43C9BCA0" w14:textId="3AFB68DC" w:rsidR="008F077C" w:rsidRPr="008F077C" w:rsidRDefault="008F077C" w:rsidP="00700377">
      <w:pPr>
        <w:pStyle w:val="BodyTextSecondIndent"/>
      </w:pPr>
      <w:r>
        <w:t>A Termination for Cause is an urgent matter wh</w:t>
      </w:r>
      <w:r w:rsidR="007206AC">
        <w:t>ich requires immediate remediation</w:t>
      </w:r>
      <w:r>
        <w:t xml:space="preserve"> since Project </w:t>
      </w:r>
      <w:r w:rsidR="00AD136E">
        <w:t>Work</w:t>
      </w:r>
      <w:r>
        <w:t xml:space="preserve"> is open and incomplete, the site is subject to vandalism and theft, the Project site is considered a public nuisance, and there is a possibility of injury and deterioration of the Project Work and materials.  Thus, </w:t>
      </w:r>
      <w:r w:rsidR="00870B19">
        <w:t xml:space="preserve">the </w:t>
      </w:r>
      <w:r w:rsidR="000D717B">
        <w:t>Owner</w:t>
      </w:r>
      <w:r>
        <w:t xml:space="preserve"> shall be entitled to enter a takeover contract to either remediate the unfinished condition or complete the Work for this Project. </w:t>
      </w:r>
    </w:p>
    <w:p w14:paraId="2D561330" w14:textId="77777777" w:rsidR="008F077C" w:rsidRPr="008F077C" w:rsidRDefault="008F077C" w:rsidP="00700377">
      <w:pPr>
        <w:pStyle w:val="Heading3"/>
      </w:pPr>
      <w:r>
        <w:t>Payments Withhel</w:t>
      </w:r>
      <w:r w:rsidR="006C22E5" w:rsidRPr="008F077C">
        <w:t>d</w:t>
      </w:r>
    </w:p>
    <w:p w14:paraId="5A2AE77C" w14:textId="4B1E5E38" w:rsidR="00CC2F5F" w:rsidRPr="00CC2F5F" w:rsidRDefault="00CC2F5F" w:rsidP="00700377">
      <w:pPr>
        <w:pStyle w:val="BodyTextSecondIndent"/>
      </w:pPr>
      <w:r w:rsidRPr="00CC2F5F">
        <w:t xml:space="preserve">If </w:t>
      </w:r>
      <w:r w:rsidR="00870B19">
        <w:t xml:space="preserve">the </w:t>
      </w:r>
      <w:r w:rsidR="000D717B">
        <w:t>Owner</w:t>
      </w:r>
      <w:r w:rsidRPr="00CC2F5F">
        <w:t xml:space="preserve"> terminates the Contract for one of the reasons stated in </w:t>
      </w:r>
      <w:r w:rsidR="005564C7">
        <w:t>Article</w:t>
      </w:r>
      <w:r w:rsidRPr="00CC2F5F">
        <w:t xml:space="preserve"> </w:t>
      </w:r>
      <w:r w:rsidR="00066857">
        <w:fldChar w:fldCharType="begin"/>
      </w:r>
      <w:r w:rsidR="00066857">
        <w:instrText xml:space="preserve"> REF _Ref469327394 \r \h </w:instrText>
      </w:r>
      <w:r w:rsidR="00066857">
        <w:fldChar w:fldCharType="separate"/>
      </w:r>
      <w:r w:rsidR="00C0046D">
        <w:t>14.1.1</w:t>
      </w:r>
      <w:r w:rsidR="00066857">
        <w:fldChar w:fldCharType="end"/>
      </w:r>
      <w:r w:rsidRPr="00CC2F5F">
        <w:t xml:space="preserve">, the </w:t>
      </w:r>
      <w:r w:rsidR="00B53FE5">
        <w:t>Trade Contractor</w:t>
      </w:r>
      <w:r w:rsidRPr="00CC2F5F">
        <w:t xml:space="preserve"> shall not be entitled to receive further payment until the Work is complete. All costs associated with the termination and completion of the Project shall be the responsibility of the </w:t>
      </w:r>
      <w:r w:rsidR="00B53FE5">
        <w:t>Trade Contractor</w:t>
      </w:r>
      <w:r w:rsidRPr="00CC2F5F">
        <w:t xml:space="preserve"> and/or its </w:t>
      </w:r>
      <w:r w:rsidR="00C34B49">
        <w:t>Surety</w:t>
      </w:r>
      <w:r w:rsidRPr="00CC2F5F">
        <w:t>.</w:t>
      </w:r>
    </w:p>
    <w:p w14:paraId="3AFF7217" w14:textId="77777777" w:rsidR="00CC2F5F" w:rsidRPr="00CC2F5F" w:rsidRDefault="006C22E5" w:rsidP="00700377">
      <w:pPr>
        <w:pStyle w:val="Heading3"/>
      </w:pPr>
      <w:r>
        <w:t>Payments upon Completion</w:t>
      </w:r>
    </w:p>
    <w:p w14:paraId="74C8A15D" w14:textId="25681F99" w:rsidR="00CC2F5F" w:rsidRPr="00CC2F5F" w:rsidRDefault="00CC2F5F" w:rsidP="00700377">
      <w:pPr>
        <w:pStyle w:val="BodyTextSecondIndent"/>
      </w:pPr>
      <w:r w:rsidRPr="00CC2F5F">
        <w:t xml:space="preserve">If the unpaid balance of the </w:t>
      </w:r>
      <w:r w:rsidR="00747FE1">
        <w:t>Contract Price</w:t>
      </w:r>
      <w:r w:rsidRPr="00CC2F5F">
        <w:t xml:space="preserve"> exceeds costs of completing the Work, including compensation for professional services and expenses made necessary thereby, such excess shall be paid to the </w:t>
      </w:r>
      <w:r w:rsidR="00B53FE5">
        <w:t>Trade Contractor</w:t>
      </w:r>
      <w:r w:rsidRPr="00CC2F5F">
        <w:t xml:space="preserve">.  If such costs exceed the unpaid balance, the </w:t>
      </w:r>
      <w:r w:rsidR="00B53FE5">
        <w:t>Trade Contractor</w:t>
      </w:r>
      <w:r w:rsidR="008F077C">
        <w:t xml:space="preserve"> and its Surety</w:t>
      </w:r>
      <w:r w:rsidRPr="00CC2F5F">
        <w:t xml:space="preserve"> shall pay the difference to </w:t>
      </w:r>
      <w:r w:rsidR="00870B19">
        <w:t xml:space="preserve">the </w:t>
      </w:r>
      <w:r w:rsidR="000D717B">
        <w:t>Owner</w:t>
      </w:r>
      <w:r w:rsidRPr="00CC2F5F">
        <w:t xml:space="preserve">.  The amount to be paid to the </w:t>
      </w:r>
      <w:r w:rsidR="00B53FE5">
        <w:t>Trade Contractor</w:t>
      </w:r>
      <w:r w:rsidRPr="00CC2F5F">
        <w:t xml:space="preserve">, or </w:t>
      </w:r>
      <w:r w:rsidR="000D717B">
        <w:t>Owner</w:t>
      </w:r>
      <w:proofErr w:type="gramStart"/>
      <w:r w:rsidRPr="00CC2F5F">
        <w:t>, as the case may be, shall</w:t>
      </w:r>
      <w:proofErr w:type="gramEnd"/>
      <w:r w:rsidRPr="00CC2F5F">
        <w:t xml:space="preserve"> be certified by the Architect upon application.  This payment obligation shall survive completion of the Contract. </w:t>
      </w:r>
    </w:p>
    <w:p w14:paraId="4FE351CA" w14:textId="749E3F4A" w:rsidR="00CC2F5F" w:rsidRPr="00CC2F5F" w:rsidRDefault="00CC2F5F" w:rsidP="00700377">
      <w:pPr>
        <w:pStyle w:val="Heading2"/>
      </w:pPr>
      <w:bookmarkStart w:id="390" w:name="_Toc164871186"/>
      <w:r w:rsidRPr="00CC2F5F">
        <w:t xml:space="preserve">TERMINATION OF CONTRACT BY </w:t>
      </w:r>
      <w:r w:rsidR="00870B19">
        <w:t>CHARTER SCHOOL</w:t>
      </w:r>
      <w:r w:rsidRPr="00CC2F5F">
        <w:t xml:space="preserve"> (</w:t>
      </w:r>
      <w:r w:rsidR="00B53FE5">
        <w:t>TRADE CONTRACTOR</w:t>
      </w:r>
      <w:r w:rsidRPr="00CC2F5F">
        <w:t xml:space="preserve"> NOT AT FAULT)</w:t>
      </w:r>
      <w:bookmarkEnd w:id="390"/>
    </w:p>
    <w:p w14:paraId="5EC58687" w14:textId="77777777" w:rsidR="00CC2F5F" w:rsidRPr="006C22E5" w:rsidRDefault="006C22E5" w:rsidP="00700377">
      <w:pPr>
        <w:pStyle w:val="Heading3"/>
      </w:pPr>
      <w:r>
        <w:t>Termination for Convenience</w:t>
      </w:r>
    </w:p>
    <w:p w14:paraId="5AC6C235" w14:textId="26344924" w:rsidR="00CC2F5F" w:rsidRPr="00CC2F5F" w:rsidRDefault="000D717B" w:rsidP="00700377">
      <w:pPr>
        <w:pStyle w:val="BodyTextSecondIndent"/>
      </w:pPr>
      <w:r>
        <w:t>Owner</w:t>
      </w:r>
      <w:r w:rsidR="001F6D4F" w:rsidRPr="00CC2F5F">
        <w:t xml:space="preserve"> may terminate the Contract upon fifteen (15) calendar days of written notice to the </w:t>
      </w:r>
      <w:r w:rsidR="001F6D4F">
        <w:t>Trade Contractor</w:t>
      </w:r>
      <w:r w:rsidR="001F6D4F" w:rsidRPr="00CC2F5F">
        <w:t xml:space="preserve"> and use any reasonable method </w:t>
      </w:r>
      <w:r w:rsidR="00870B19">
        <w:t xml:space="preserve">the </w:t>
      </w:r>
      <w:r>
        <w:t>Owner</w:t>
      </w:r>
      <w:r w:rsidR="001F6D4F" w:rsidRPr="00CC2F5F">
        <w:t xml:space="preserve"> deems expedient to complete the </w:t>
      </w:r>
      <w:r w:rsidR="001F6D4F">
        <w:t>Project</w:t>
      </w:r>
      <w:r w:rsidR="001F6D4F" w:rsidRPr="00CC2F5F">
        <w:t xml:space="preserve">, including contracting with replacement contractor or contractors, if it is found that reasons beyond the control of either </w:t>
      </w:r>
      <w:r w:rsidR="00870B19">
        <w:t xml:space="preserve">the </w:t>
      </w:r>
      <w:r>
        <w:t>Owner</w:t>
      </w:r>
      <w:r w:rsidR="001F6D4F" w:rsidRPr="00CC2F5F">
        <w:t xml:space="preserve"> or </w:t>
      </w:r>
      <w:r w:rsidR="001F6D4F">
        <w:t>Trade Contractor</w:t>
      </w:r>
      <w:r w:rsidR="001F6D4F" w:rsidRPr="00CC2F5F">
        <w:t xml:space="preserve"> make it impossible or against </w:t>
      </w:r>
      <w:r w:rsidR="00870B19">
        <w:t xml:space="preserve">the </w:t>
      </w:r>
      <w:r>
        <w:t>Owner</w:t>
      </w:r>
      <w:r w:rsidR="00A93613">
        <w:t>’</w:t>
      </w:r>
      <w:r w:rsidR="001F6D4F" w:rsidRPr="00CC2F5F">
        <w:t xml:space="preserve">s interest to complete the </w:t>
      </w:r>
      <w:r w:rsidR="001F6D4F">
        <w:t>Project</w:t>
      </w:r>
      <w:r w:rsidR="001F6D4F" w:rsidRPr="00CC2F5F">
        <w:t xml:space="preserve">.  In such a case, the </w:t>
      </w:r>
      <w:r w:rsidR="001F6D4F">
        <w:t>Trade Contractor</w:t>
      </w:r>
      <w:r w:rsidR="001F6D4F" w:rsidRPr="00CC2F5F">
        <w:t xml:space="preserve"> shall have no </w:t>
      </w:r>
      <w:r w:rsidR="001F6D4F">
        <w:t>Claim</w:t>
      </w:r>
      <w:r w:rsidR="001F6D4F" w:rsidRPr="00CC2F5F">
        <w:t xml:space="preserve">s against </w:t>
      </w:r>
      <w:r w:rsidR="00870B19">
        <w:t xml:space="preserve">the </w:t>
      </w:r>
      <w:r>
        <w:t>Owner</w:t>
      </w:r>
      <w:r w:rsidR="001F6D4F" w:rsidRPr="00CC2F5F">
        <w:t xml:space="preserve"> except</w:t>
      </w:r>
      <w:r w:rsidR="001F6D4F">
        <w:t xml:space="preserve"> for</w:t>
      </w:r>
      <w:r w:rsidR="001F6D4F" w:rsidRPr="00CC2F5F">
        <w:t xml:space="preserve">: (1) the actual cost for </w:t>
      </w:r>
      <w:r w:rsidR="001F6D4F">
        <w:t xml:space="preserve">approved </w:t>
      </w:r>
      <w:r w:rsidR="001F6D4F" w:rsidRPr="00CC2F5F">
        <w:t xml:space="preserve">labor, materials, and services performed </w:t>
      </w:r>
      <w:r w:rsidR="001F6D4F">
        <w:t xml:space="preserve">in accordance with the Contract Documents </w:t>
      </w:r>
      <w:r w:rsidR="001F6D4F" w:rsidRPr="00CC2F5F">
        <w:t>which</w:t>
      </w:r>
      <w:r w:rsidR="001F6D4F">
        <w:t xml:space="preserve"> have not otherwise been previously paid for and which are supported and </w:t>
      </w:r>
      <w:r w:rsidR="001F6D4F" w:rsidRPr="00CC2F5F">
        <w:t>documented through timesheets, i</w:t>
      </w:r>
      <w:r w:rsidR="001F6D4F">
        <w:t>nvoices, receipts, or otherwise;</w:t>
      </w:r>
      <w:r w:rsidR="001F6D4F" w:rsidRPr="00CC2F5F">
        <w:t xml:space="preserve"> and (2) profit and overhead</w:t>
      </w:r>
      <w:r w:rsidR="001F6D4F">
        <w:t xml:space="preserve"> of </w:t>
      </w:r>
      <w:r w:rsidR="001F6D4F" w:rsidRPr="00CC2F5F">
        <w:t xml:space="preserve">ten percent (10%) </w:t>
      </w:r>
      <w:r w:rsidR="001F6D4F">
        <w:t>of the approved costs in item (1);</w:t>
      </w:r>
      <w:r w:rsidR="001F6D4F" w:rsidRPr="00CC2F5F">
        <w:t xml:space="preserve"> and (3) termin</w:t>
      </w:r>
      <w:r w:rsidR="001F6D4F">
        <w:t xml:space="preserve">ation cost of </w:t>
      </w:r>
      <w:r w:rsidR="001F6D4F" w:rsidRPr="00CC2F5F">
        <w:t xml:space="preserve">five percent (5%) </w:t>
      </w:r>
      <w:r w:rsidR="001F6D4F">
        <w:t>of the approved costs in item (1)</w:t>
      </w:r>
      <w:r w:rsidR="001F6D4F" w:rsidRPr="00CC2F5F">
        <w:t xml:space="preserve">. </w:t>
      </w:r>
      <w:proofErr w:type="gramStart"/>
      <w:r w:rsidR="001F6D4F">
        <w:t>Trade</w:t>
      </w:r>
      <w:proofErr w:type="gramEnd"/>
      <w:r w:rsidR="001F6D4F">
        <w:t xml:space="preserve"> Contractor</w:t>
      </w:r>
      <w:r w:rsidR="001F6D4F" w:rsidRPr="00CC2F5F">
        <w:t xml:space="preserve"> acknowledges and agrees that if </w:t>
      </w:r>
      <w:r w:rsidR="00870B19">
        <w:t xml:space="preserve">the </w:t>
      </w:r>
      <w:r>
        <w:t>Owner</w:t>
      </w:r>
      <w:r w:rsidR="001F6D4F" w:rsidRPr="00CC2F5F">
        <w:t xml:space="preserve"> (in its sole and absolute discretion) decides to takeover completion of the Project, the </w:t>
      </w:r>
      <w:r w:rsidR="001F6D4F">
        <w:t>Trade Contractor</w:t>
      </w:r>
      <w:r w:rsidR="001F6D4F" w:rsidRPr="00CC2F5F">
        <w:t xml:space="preserve"> agrees to immediately assign all subcontracts to </w:t>
      </w:r>
      <w:r w:rsidR="00870B19">
        <w:t xml:space="preserve">the </w:t>
      </w:r>
      <w:r>
        <w:t>Owner</w:t>
      </w:r>
      <w:r w:rsidR="001F6D4F" w:rsidRPr="00CC2F5F">
        <w:t xml:space="preserve"> which </w:t>
      </w:r>
      <w:r w:rsidR="00870B19">
        <w:t xml:space="preserve">the </w:t>
      </w:r>
      <w:r>
        <w:t>Owner</w:t>
      </w:r>
      <w:r w:rsidR="001F6D4F" w:rsidRPr="00CC2F5F">
        <w:t xml:space="preserve"> has chosen to accept</w:t>
      </w:r>
      <w:r w:rsidR="00CC2F5F" w:rsidRPr="00CC2F5F">
        <w:t>.</w:t>
      </w:r>
    </w:p>
    <w:p w14:paraId="16154AF1" w14:textId="77777777" w:rsidR="00CC2F5F" w:rsidRPr="006C22E5" w:rsidRDefault="00CC2F5F" w:rsidP="00700377">
      <w:pPr>
        <w:pStyle w:val="Heading3"/>
      </w:pPr>
      <w:r w:rsidRPr="006C22E5">
        <w:lastRenderedPageBreak/>
        <w:t>Non-Appropriati</w:t>
      </w:r>
      <w:r w:rsidR="006C22E5" w:rsidRPr="006C22E5">
        <w:t>on of Funds/ Insufficient Funds</w:t>
      </w:r>
    </w:p>
    <w:p w14:paraId="49E8B14E" w14:textId="2559A1FD" w:rsidR="00CC2F5F" w:rsidRPr="00CC2F5F" w:rsidRDefault="00CC2F5F" w:rsidP="00700377">
      <w:pPr>
        <w:pStyle w:val="BodyTextSecondIndent"/>
      </w:pPr>
      <w:r w:rsidRPr="00CC2F5F">
        <w:t xml:space="preserve">In the event that sufficient funds are not </w:t>
      </w:r>
      <w:proofErr w:type="gramStart"/>
      <w:r w:rsidRPr="00CC2F5F">
        <w:t>appropriated</w:t>
      </w:r>
      <w:proofErr w:type="gramEnd"/>
      <w:r w:rsidRPr="00CC2F5F">
        <w:t xml:space="preserve"> to complete the </w:t>
      </w:r>
      <w:proofErr w:type="gramStart"/>
      <w:r w:rsidRPr="00CC2F5F">
        <w:t>Project</w:t>
      </w:r>
      <w:proofErr w:type="gramEnd"/>
      <w:r w:rsidRPr="00CC2F5F">
        <w:t xml:space="preserve"> or </w:t>
      </w:r>
      <w:r w:rsidR="00870B19">
        <w:t xml:space="preserve">the </w:t>
      </w:r>
      <w:r w:rsidR="000D717B">
        <w:t>Owner</w:t>
      </w:r>
      <w:r w:rsidRPr="00CC2F5F">
        <w:t xml:space="preserve"> determines that sufficient funds are not available to complete the Project, </w:t>
      </w:r>
      <w:r w:rsidR="000D717B">
        <w:t>Owner</w:t>
      </w:r>
      <w:r w:rsidRPr="00CC2F5F">
        <w:t xml:space="preserve"> may terminate or suspend the completion of the Project at any time by giving written notice to the </w:t>
      </w:r>
      <w:r w:rsidR="00B53FE5">
        <w:t>Trade Contractor</w:t>
      </w:r>
      <w:r w:rsidRPr="00CC2F5F">
        <w:t xml:space="preserve">.  </w:t>
      </w:r>
      <w:proofErr w:type="gramStart"/>
      <w:r w:rsidRPr="00CC2F5F">
        <w:t>In the event that</w:t>
      </w:r>
      <w:proofErr w:type="gramEnd"/>
      <w:r w:rsidRPr="00CC2F5F">
        <w:t xml:space="preserve"> </w:t>
      </w:r>
      <w:r w:rsidR="00870B19">
        <w:t xml:space="preserve">the </w:t>
      </w:r>
      <w:r w:rsidR="000D717B">
        <w:t>Owner</w:t>
      </w:r>
      <w:r w:rsidRPr="00CC2F5F">
        <w:t xml:space="preserve"> exercises this option, </w:t>
      </w:r>
      <w:r w:rsidR="00870B19">
        <w:t xml:space="preserve">the </w:t>
      </w:r>
      <w:r w:rsidR="000D717B">
        <w:t>Owner</w:t>
      </w:r>
      <w:r w:rsidRPr="00CC2F5F">
        <w:t xml:space="preserve"> shall pay for any and all work and materials completed or delivered onto the site for which value is received, and the value of any and all work then in progress and orders actually placed which cannot be canceled up to the date of notice of termination.  </w:t>
      </w:r>
      <w:r w:rsidR="003046C3" w:rsidRPr="003046C3">
        <w:t xml:space="preserve">The value of work and materials not otherwise already paid for by </w:t>
      </w:r>
      <w:r w:rsidR="00870B19">
        <w:t xml:space="preserve">the </w:t>
      </w:r>
      <w:r w:rsidR="000D717B">
        <w:t>Owner</w:t>
      </w:r>
      <w:r w:rsidR="003046C3" w:rsidRPr="003046C3">
        <w:t xml:space="preserve"> up to the time of termination under this Paragraph </w:t>
      </w:r>
      <w:r w:rsidRPr="00CC2F5F">
        <w:t xml:space="preserve">shall include a factor of fifteen percent (15%) for the </w:t>
      </w:r>
      <w:r w:rsidR="00B53FE5">
        <w:t>Trade Contractor</w:t>
      </w:r>
      <w:r w:rsidR="00A93613">
        <w:t>’</w:t>
      </w:r>
      <w:r w:rsidRPr="00CC2F5F">
        <w:t xml:space="preserve">s overhead and profit and there shall be no other costs or expenses paid to </w:t>
      </w:r>
      <w:r w:rsidR="00B53FE5">
        <w:t>Trade Contractor</w:t>
      </w:r>
      <w:r w:rsidRPr="00CC2F5F">
        <w:t xml:space="preserve">.  All work, materials and orders paid for pursuant to this provision shall become the property of </w:t>
      </w:r>
      <w:r w:rsidR="00870B19">
        <w:t xml:space="preserve">the </w:t>
      </w:r>
      <w:r w:rsidR="000D717B">
        <w:t>Owner</w:t>
      </w:r>
      <w:r w:rsidRPr="00CC2F5F">
        <w:t xml:space="preserve">. </w:t>
      </w:r>
      <w:proofErr w:type="gramStart"/>
      <w:r w:rsidR="000D717B">
        <w:t>Owner</w:t>
      </w:r>
      <w:proofErr w:type="gramEnd"/>
      <w:r w:rsidRPr="00CC2F5F">
        <w:t xml:space="preserve"> may, without cause, order </w:t>
      </w:r>
      <w:r w:rsidR="00B53FE5">
        <w:t>Trade Contractor</w:t>
      </w:r>
      <w:r w:rsidRPr="00CC2F5F">
        <w:t xml:space="preserve"> in writing to suspend, delay or interrupt the Project in whole or in part for such </w:t>
      </w:r>
      <w:proofErr w:type="gramStart"/>
      <w:r w:rsidRPr="00CC2F5F">
        <w:t>period of time</w:t>
      </w:r>
      <w:proofErr w:type="gramEnd"/>
      <w:r w:rsidRPr="00CC2F5F">
        <w:t xml:space="preserve"> as </w:t>
      </w:r>
      <w:r w:rsidR="000D717B">
        <w:t>Owner</w:t>
      </w:r>
      <w:r w:rsidRPr="00CC2F5F">
        <w:t xml:space="preserve"> may determine.  Adjustment shall be made for increases in the cost of performance of the Agreement caused by suspense, delay or interruption.</w:t>
      </w:r>
    </w:p>
    <w:p w14:paraId="7EE6C830" w14:textId="77777777" w:rsidR="00CC2F5F" w:rsidRPr="00CC2F5F" w:rsidRDefault="00CC2F5F" w:rsidP="00700377">
      <w:pPr>
        <w:pStyle w:val="Heading2"/>
      </w:pPr>
      <w:bookmarkStart w:id="391" w:name="_Toc164871187"/>
      <w:r w:rsidRPr="00CC2F5F">
        <w:t>REMEDIES OTHER THAN TERMINATION</w:t>
      </w:r>
      <w:bookmarkEnd w:id="391"/>
    </w:p>
    <w:p w14:paraId="769AC4E2" w14:textId="1F621882" w:rsidR="00CC2F5F" w:rsidRPr="00CC2F5F" w:rsidRDefault="00CC2F5F" w:rsidP="00700377">
      <w:pPr>
        <w:pStyle w:val="BodyTextFirstIndent"/>
      </w:pPr>
      <w:r w:rsidRPr="00CC2F5F">
        <w:t xml:space="preserve">If a </w:t>
      </w:r>
      <w:r w:rsidR="00907E2E">
        <w:t>D</w:t>
      </w:r>
      <w:r w:rsidRPr="00CC2F5F">
        <w:t xml:space="preserve">efault occurs, </w:t>
      </w:r>
      <w:r w:rsidR="00870B19">
        <w:t xml:space="preserve">the </w:t>
      </w:r>
      <w:r w:rsidR="000D717B">
        <w:t>Owner</w:t>
      </w:r>
      <w:r w:rsidRPr="00CC2F5F">
        <w:t xml:space="preserve"> may, without prejudice to any other right or remedy, including, without limitation, its right to terminate the Contract pursuant to Article </w:t>
      </w:r>
      <w:r w:rsidR="00066857">
        <w:fldChar w:fldCharType="begin"/>
      </w:r>
      <w:r w:rsidR="00066857">
        <w:instrText xml:space="preserve"> REF _Ref469327401 \r \h </w:instrText>
      </w:r>
      <w:r w:rsidR="00066857">
        <w:fldChar w:fldCharType="separate"/>
      </w:r>
      <w:r w:rsidR="00C0046D">
        <w:t>14.1</w:t>
      </w:r>
      <w:r w:rsidR="00066857">
        <w:fldChar w:fldCharType="end"/>
      </w:r>
      <w:r w:rsidRPr="00CC2F5F">
        <w:t>, do any of the following:</w:t>
      </w:r>
    </w:p>
    <w:p w14:paraId="2A7FFE3A" w14:textId="5FD09AAE" w:rsidR="00CC2F5F" w:rsidRPr="006C22E5" w:rsidRDefault="00CC2F5F" w:rsidP="007A61CE">
      <w:pPr>
        <w:pStyle w:val="ListAlpha"/>
        <w:numPr>
          <w:ilvl w:val="0"/>
          <w:numId w:val="46"/>
        </w:numPr>
        <w:ind w:left="1440"/>
      </w:pPr>
      <w:r w:rsidRPr="006C22E5">
        <w:t xml:space="preserve">Permit the </w:t>
      </w:r>
      <w:r w:rsidR="00B53FE5">
        <w:t>Trade Contractor</w:t>
      </w:r>
      <w:r w:rsidRPr="006C22E5">
        <w:t xml:space="preserve"> to continue under this Contract, but make good such deficiencies or complete the Contract by whatever method </w:t>
      </w:r>
      <w:r w:rsidR="00870B19">
        <w:t xml:space="preserve">the </w:t>
      </w:r>
      <w:r w:rsidR="000D717B">
        <w:t>Owner</w:t>
      </w:r>
      <w:r w:rsidRPr="006C22E5">
        <w:t xml:space="preserve"> may deem expedient, and the cost and expense thereof shall be deducted from the Contract Price or paid by the </w:t>
      </w:r>
      <w:r w:rsidR="00B53FE5">
        <w:t>Trade Contractor</w:t>
      </w:r>
      <w:r w:rsidRPr="006C22E5">
        <w:t xml:space="preserve"> to </w:t>
      </w:r>
      <w:r w:rsidR="00870B19">
        <w:t xml:space="preserve">the </w:t>
      </w:r>
      <w:r w:rsidR="000D717B">
        <w:t>Owner</w:t>
      </w:r>
      <w:r w:rsidRPr="006C22E5">
        <w:t xml:space="preserve"> on </w:t>
      </w:r>
      <w:proofErr w:type="gramStart"/>
      <w:r w:rsidRPr="006C22E5">
        <w:t>demand;</w:t>
      </w:r>
      <w:proofErr w:type="gramEnd"/>
    </w:p>
    <w:p w14:paraId="0B48AEBF" w14:textId="330244DD" w:rsidR="00CC2F5F" w:rsidRPr="006C22E5" w:rsidRDefault="00CC2F5F" w:rsidP="00700377">
      <w:pPr>
        <w:pStyle w:val="ListAlpha"/>
        <w:ind w:left="1440"/>
      </w:pPr>
      <w:r w:rsidRPr="006C22E5">
        <w:t xml:space="preserve">If the workmanship performed by the </w:t>
      </w:r>
      <w:r w:rsidR="00B53FE5">
        <w:t>Trade Contractor</w:t>
      </w:r>
      <w:r w:rsidRPr="006C22E5">
        <w:t xml:space="preserve"> is faulty or defective materials are provided, erected or installed, then </w:t>
      </w:r>
      <w:r w:rsidR="00870B19">
        <w:t xml:space="preserve">the </w:t>
      </w:r>
      <w:r w:rsidR="000D717B">
        <w:t>Owner</w:t>
      </w:r>
      <w:r w:rsidRPr="006C22E5">
        <w:t xml:space="preserve"> may order the </w:t>
      </w:r>
      <w:r w:rsidR="00B53FE5">
        <w:t>Trade Contractor</w:t>
      </w:r>
      <w:r w:rsidRPr="006C22E5">
        <w:t xml:space="preserve"> to remove the faulty workmanship or defective materials and to replace the same with work or materials that conform to the Contract Documents, in which event the </w:t>
      </w:r>
      <w:r w:rsidR="00B53FE5">
        <w:t>Trade Contractor</w:t>
      </w:r>
      <w:r w:rsidRPr="006C22E5">
        <w:t xml:space="preserve">, at its sole costs and expense, shall proceed in accordance with </w:t>
      </w:r>
      <w:r w:rsidR="00870B19">
        <w:t xml:space="preserve">the </w:t>
      </w:r>
      <w:r w:rsidR="000D717B">
        <w:t>Owner</w:t>
      </w:r>
      <w:r w:rsidR="00A93613">
        <w:t>’</w:t>
      </w:r>
      <w:r w:rsidRPr="006C22E5">
        <w:t xml:space="preserve">s order and complete the same within the time period given by </w:t>
      </w:r>
      <w:r w:rsidR="00870B19">
        <w:t xml:space="preserve">the </w:t>
      </w:r>
      <w:r w:rsidR="000D717B">
        <w:t>Owner</w:t>
      </w:r>
      <w:r w:rsidRPr="006C22E5">
        <w:t xml:space="preserve"> in its notice to the </w:t>
      </w:r>
      <w:r w:rsidR="00B53FE5">
        <w:t>Trade Contractor</w:t>
      </w:r>
      <w:r w:rsidRPr="006C22E5">
        <w:t>; or</w:t>
      </w:r>
    </w:p>
    <w:p w14:paraId="7E648749" w14:textId="174BC131" w:rsidR="00CC2F5F" w:rsidRPr="006C22E5" w:rsidRDefault="00CC2F5F" w:rsidP="00700377">
      <w:pPr>
        <w:pStyle w:val="ListAlpha"/>
        <w:ind w:left="1440"/>
      </w:pPr>
      <w:r w:rsidRPr="006C22E5">
        <w:t xml:space="preserve">Initiate procedures to declare the </w:t>
      </w:r>
      <w:r w:rsidR="00B53FE5">
        <w:t>Trade Contractor</w:t>
      </w:r>
      <w:r w:rsidRPr="006C22E5">
        <w:t xml:space="preserve"> a non-responsible bidder for a period of two</w:t>
      </w:r>
      <w:r w:rsidR="002908DA">
        <w:t xml:space="preserve"> (2)</w:t>
      </w:r>
      <w:r w:rsidRPr="006C22E5">
        <w:t xml:space="preserve"> to five</w:t>
      </w:r>
      <w:r w:rsidR="002908DA">
        <w:t xml:space="preserve"> (5)</w:t>
      </w:r>
      <w:r w:rsidRPr="006C22E5">
        <w:t xml:space="preserve"> years thereafter.</w:t>
      </w:r>
    </w:p>
    <w:p w14:paraId="71A6FAAC" w14:textId="178DCA09" w:rsidR="002D0ACA" w:rsidRDefault="00CC2F5F" w:rsidP="00700377">
      <w:pPr>
        <w:pStyle w:val="BodyTextFirstIndent"/>
      </w:pPr>
      <w:r w:rsidRPr="00CC2F5F">
        <w:t xml:space="preserve">All amounts expended by </w:t>
      </w:r>
      <w:r w:rsidR="00870B19">
        <w:t xml:space="preserve">the </w:t>
      </w:r>
      <w:r w:rsidR="000D717B">
        <w:t>Owner</w:t>
      </w:r>
      <w:r w:rsidRPr="00CC2F5F">
        <w:t xml:space="preserve"> in connection with the exercise of its rights hereunder shall accrue interest from the date expended until paid to </w:t>
      </w:r>
      <w:r w:rsidR="00870B19">
        <w:t xml:space="preserve">the </w:t>
      </w:r>
      <w:r w:rsidR="000D717B">
        <w:t>Owner</w:t>
      </w:r>
      <w:r w:rsidRPr="00CC2F5F">
        <w:t xml:space="preserve"> at the maximum legal rate.  </w:t>
      </w:r>
      <w:r w:rsidR="00870B19">
        <w:t xml:space="preserve">The </w:t>
      </w:r>
      <w:r w:rsidR="000D717B">
        <w:t>Owner</w:t>
      </w:r>
      <w:r w:rsidRPr="00CC2F5F">
        <w:t xml:space="preserve"> may retain or withhold any such amounts from the Contract Price.  If the </w:t>
      </w:r>
      <w:r w:rsidR="00B53FE5">
        <w:t>Trade Contractor</w:t>
      </w:r>
      <w:r w:rsidRPr="00CC2F5F">
        <w:t xml:space="preserve"> is ordered to replace any faulty workmanship or defective materials pursuant to Paragraph (b) above, the </w:t>
      </w:r>
      <w:r w:rsidR="00B53FE5">
        <w:t>Trade Contractor</w:t>
      </w:r>
      <w:r w:rsidRPr="00CC2F5F">
        <w:t xml:space="preserve"> shall replace the same with new work or materials approved by the Architect and </w:t>
      </w:r>
      <w:r w:rsidR="00870B19">
        <w:t xml:space="preserve">the </w:t>
      </w:r>
      <w:r w:rsidR="000D717B">
        <w:t>Owner</w:t>
      </w:r>
      <w:r w:rsidRPr="00CC2F5F">
        <w:t xml:space="preserve">, and, at its own cost, shall repair or replace, in a manner and to the extent the Architect and </w:t>
      </w:r>
      <w:r w:rsidR="00870B19">
        <w:t xml:space="preserve">the </w:t>
      </w:r>
      <w:r w:rsidR="000D717B">
        <w:t>Owner</w:t>
      </w:r>
      <w:r w:rsidRPr="00CC2F5F">
        <w:t xml:space="preserve"> shall direct, all </w:t>
      </w:r>
      <w:r w:rsidR="00AD136E">
        <w:t>Work</w:t>
      </w:r>
      <w:r w:rsidRPr="00CC2F5F">
        <w:t xml:space="preserve"> or material that is damaged, injured or destroyed by the removal of said faulty workmanship or defective material, or by the replacement of the same with acceptable work or materials.  In no event shall anything in this </w:t>
      </w:r>
      <w:r w:rsidR="00892917">
        <w:t xml:space="preserve">Article </w:t>
      </w:r>
      <w:r w:rsidRPr="00CC2F5F">
        <w:t xml:space="preserve">be deemed to constitute a waiver by </w:t>
      </w:r>
      <w:r w:rsidR="00870B19">
        <w:t xml:space="preserve">the </w:t>
      </w:r>
      <w:r w:rsidR="000D717B">
        <w:t>Owner</w:t>
      </w:r>
      <w:r w:rsidRPr="00CC2F5F">
        <w:t xml:space="preserve"> of any other rights or remedies that it may have at law or in equity, it being acknowledged and agreed by the </w:t>
      </w:r>
      <w:r w:rsidR="00B53FE5">
        <w:t>Trade Contractor</w:t>
      </w:r>
      <w:r w:rsidRPr="00CC2F5F">
        <w:t xml:space="preserve"> that the remedies set forth in this </w:t>
      </w:r>
      <w:r w:rsidR="00892917">
        <w:t xml:space="preserve">Article </w:t>
      </w:r>
      <w:r w:rsidRPr="00CC2F5F">
        <w:t xml:space="preserve">are in addition to, and not in lieu of, any other rights or remedies that </w:t>
      </w:r>
      <w:r w:rsidR="00870B19">
        <w:t xml:space="preserve">the </w:t>
      </w:r>
      <w:r w:rsidR="000D717B">
        <w:t>Owner</w:t>
      </w:r>
      <w:r w:rsidRPr="00CC2F5F">
        <w:t xml:space="preserve"> may have at law or in equity.</w:t>
      </w:r>
    </w:p>
    <w:p w14:paraId="2DEB7BC4" w14:textId="77777777" w:rsidR="00357FF0" w:rsidRDefault="00357FF0">
      <w:pPr>
        <w:rPr>
          <w:b/>
          <w:u w:val="single"/>
        </w:rPr>
        <w:sectPr w:rsidR="00357FF0" w:rsidSect="00B632C5">
          <w:headerReference w:type="even" r:id="rId117"/>
          <w:headerReference w:type="default" r:id="rId118"/>
          <w:footerReference w:type="even" r:id="rId119"/>
          <w:footerReference w:type="default" r:id="rId120"/>
          <w:headerReference w:type="first" r:id="rId121"/>
          <w:pgSz w:w="12240" w:h="15840" w:code="1"/>
          <w:pgMar w:top="1440" w:right="1440" w:bottom="1440" w:left="1440" w:header="720" w:footer="720" w:gutter="0"/>
          <w:paperSrc w:first="261" w:other="261"/>
          <w:cols w:space="720"/>
          <w:docGrid w:linePitch="360"/>
        </w:sectPr>
      </w:pPr>
    </w:p>
    <w:p w14:paraId="3DF7DB9B" w14:textId="77777777" w:rsidR="002D0ACA" w:rsidRDefault="00700377" w:rsidP="00700377">
      <w:pPr>
        <w:pStyle w:val="Heading1"/>
      </w:pPr>
      <w:r>
        <w:lastRenderedPageBreak/>
        <w:br/>
      </w:r>
      <w:bookmarkStart w:id="392" w:name="_Toc164871188"/>
      <w:r>
        <w:t>DEBARMENT</w:t>
      </w:r>
      <w:bookmarkEnd w:id="392"/>
    </w:p>
    <w:p w14:paraId="68B09522" w14:textId="35FD2320" w:rsidR="00617076" w:rsidRDefault="00700377" w:rsidP="00700377">
      <w:pPr>
        <w:pStyle w:val="Heading2"/>
      </w:pPr>
      <w:bookmarkStart w:id="393" w:name="_Toc164871189"/>
      <w:r>
        <w:t>DEBARMENT</w:t>
      </w:r>
      <w:r w:rsidRPr="00617076">
        <w:t xml:space="preserve"> MEANS THERE HAS BEEN A FINDING THAT THE </w:t>
      </w:r>
      <w:r w:rsidR="00B53FE5">
        <w:t>TRADE CONTRACTOR</w:t>
      </w:r>
      <w:r w:rsidRPr="00617076">
        <w:t xml:space="preserve"> IS NOT RESPONSIBLE.</w:t>
      </w:r>
      <w:bookmarkEnd w:id="393"/>
    </w:p>
    <w:p w14:paraId="595632A9" w14:textId="4C642AD8" w:rsidR="00BC56CB" w:rsidRPr="00617076" w:rsidRDefault="00BC56CB" w:rsidP="00700377">
      <w:pPr>
        <w:pStyle w:val="BodyTextFirstIndent"/>
      </w:pPr>
      <w:r w:rsidRPr="00617076">
        <w:t xml:space="preserve">During the course of the Project, or if it is determined through Change Orders, Claims, or Audit that a </w:t>
      </w:r>
      <w:r w:rsidR="00B53FE5">
        <w:t>Trade Contractor</w:t>
      </w:r>
      <w:r w:rsidRPr="00617076">
        <w:t xml:space="preserve"> is not </w:t>
      </w:r>
      <w:r w:rsidR="00B44C1A" w:rsidRPr="00617076">
        <w:t>responsible</w:t>
      </w:r>
      <w:r w:rsidRPr="00617076">
        <w:t xml:space="preserve">, </w:t>
      </w:r>
      <w:r w:rsidR="00870B19">
        <w:t xml:space="preserve">the </w:t>
      </w:r>
      <w:r w:rsidR="000D717B">
        <w:t>Owner</w:t>
      </w:r>
      <w:r w:rsidRPr="00617076">
        <w:t xml:space="preserve"> may, in addition to other remedies provided in the Contract, debar the </w:t>
      </w:r>
      <w:r w:rsidR="00B53FE5">
        <w:t>Trade Contractor</w:t>
      </w:r>
      <w:r w:rsidRPr="00617076">
        <w:t xml:space="preserve"> from bidding or proposing on, or being awarded, and/or performing work on </w:t>
      </w:r>
      <w:r w:rsidR="000D717B">
        <w:t>Owner</w:t>
      </w:r>
      <w:r w:rsidR="009B2BB4" w:rsidRPr="00617076">
        <w:t xml:space="preserve"> </w:t>
      </w:r>
      <w:r w:rsidRPr="00617076">
        <w:t>contracts for a specified period of time, which generally will not exceed five</w:t>
      </w:r>
      <w:r w:rsidR="002908DA">
        <w:t xml:space="preserve"> (5)</w:t>
      </w:r>
      <w:r w:rsidRPr="00617076">
        <w:t xml:space="preserve"> years, but may exceed five</w:t>
      </w:r>
      <w:r w:rsidR="002908DA">
        <w:t xml:space="preserve"> (5)</w:t>
      </w:r>
      <w:r w:rsidRPr="00617076">
        <w:t xml:space="preserve"> years or be permanent if the circumstances warrant such </w:t>
      </w:r>
      <w:r w:rsidR="00B44C1A" w:rsidRPr="00617076">
        <w:t>debarment</w:t>
      </w:r>
      <w:r w:rsidRPr="00617076">
        <w:t xml:space="preserve">.  In addition to the </w:t>
      </w:r>
      <w:r w:rsidR="00700377">
        <w:t>debarment</w:t>
      </w:r>
      <w:r w:rsidRPr="00617076">
        <w:t xml:space="preserve"> proceeding, a finding that a </w:t>
      </w:r>
      <w:r w:rsidR="00B53FE5">
        <w:t>Trade Contractor</w:t>
      </w:r>
      <w:r w:rsidRPr="00617076">
        <w:t xml:space="preserve"> is to be debarred shall result in the termination of any or all existing Contracts the </w:t>
      </w:r>
      <w:r w:rsidR="00B53FE5">
        <w:t>Trade Contractor</w:t>
      </w:r>
      <w:r w:rsidRPr="00617076">
        <w:t xml:space="preserve"> may have with </w:t>
      </w:r>
      <w:r w:rsidR="00870B19">
        <w:t xml:space="preserve">the </w:t>
      </w:r>
      <w:r w:rsidR="000D717B">
        <w:t>Owner</w:t>
      </w:r>
      <w:r w:rsidRPr="00617076">
        <w:t xml:space="preserve">.  </w:t>
      </w:r>
    </w:p>
    <w:p w14:paraId="5AE25A28" w14:textId="77777777" w:rsidR="00617076" w:rsidRDefault="00700377" w:rsidP="00700377">
      <w:pPr>
        <w:pStyle w:val="Heading2"/>
      </w:pPr>
      <w:bookmarkStart w:id="394" w:name="_Toc164871190"/>
      <w:r w:rsidRPr="00617076">
        <w:t>BOARD FINDING</w:t>
      </w:r>
      <w:bookmarkEnd w:id="394"/>
    </w:p>
    <w:p w14:paraId="38A9856D" w14:textId="7285F100" w:rsidR="00BC56CB" w:rsidRPr="00617076" w:rsidRDefault="00870B19" w:rsidP="00700377">
      <w:pPr>
        <w:pStyle w:val="BodyTextFirstIndent"/>
      </w:pPr>
      <w:r>
        <w:t xml:space="preserve">The </w:t>
      </w:r>
      <w:r w:rsidR="000D717B">
        <w:t>Owner</w:t>
      </w:r>
      <w:r w:rsidR="00BC56CB" w:rsidRPr="00617076">
        <w:t xml:space="preserve"> may debar a </w:t>
      </w:r>
      <w:r w:rsidR="00B53FE5">
        <w:t>Trade Contractor</w:t>
      </w:r>
      <w:r w:rsidR="00BC56CB" w:rsidRPr="00617076">
        <w:t xml:space="preserve"> if the Board, or the Board</w:t>
      </w:r>
      <w:r w:rsidR="00A93613">
        <w:t>’</w:t>
      </w:r>
      <w:r w:rsidR="00BC56CB" w:rsidRPr="00617076">
        <w:t xml:space="preserve">s </w:t>
      </w:r>
      <w:proofErr w:type="spellStart"/>
      <w:r w:rsidR="00BC56CB" w:rsidRPr="00617076">
        <w:t>del</w:t>
      </w:r>
      <w:r w:rsidR="00892917">
        <w:t>e</w:t>
      </w:r>
      <w:r w:rsidR="00BC56CB" w:rsidRPr="00617076">
        <w:t>g</w:t>
      </w:r>
      <w:r w:rsidR="00357FF0">
        <w:t>at</w:t>
      </w:r>
      <w:r w:rsidR="00BC56CB" w:rsidRPr="00617076">
        <w:t>ee</w:t>
      </w:r>
      <w:proofErr w:type="spellEnd"/>
      <w:r w:rsidR="00BC56CB" w:rsidRPr="00617076">
        <w:t xml:space="preserve">, in its </w:t>
      </w:r>
      <w:r w:rsidR="00B44C1A" w:rsidRPr="00617076">
        <w:t>discretion</w:t>
      </w:r>
      <w:r w:rsidR="00BC56CB" w:rsidRPr="00617076">
        <w:t xml:space="preserve">, finds the </w:t>
      </w:r>
      <w:r w:rsidR="00B53FE5">
        <w:t>Trade Contractor</w:t>
      </w:r>
      <w:r w:rsidR="00BC56CB" w:rsidRPr="00617076">
        <w:t xml:space="preserve"> has done any of the following:</w:t>
      </w:r>
    </w:p>
    <w:p w14:paraId="5A7078B8" w14:textId="78AB83CE" w:rsidR="00BC56CB" w:rsidRPr="00700377" w:rsidRDefault="00BC56CB" w:rsidP="00700377">
      <w:pPr>
        <w:pStyle w:val="Heading3"/>
        <w:rPr>
          <w:u w:val="none"/>
        </w:rPr>
      </w:pPr>
      <w:r w:rsidRPr="00700377">
        <w:rPr>
          <w:u w:val="none"/>
        </w:rPr>
        <w:t xml:space="preserve">Intentionally or with reckless disregard, violated any term of </w:t>
      </w:r>
      <w:r w:rsidR="00E00625">
        <w:rPr>
          <w:u w:val="none"/>
        </w:rPr>
        <w:t>the</w:t>
      </w:r>
      <w:r w:rsidR="00E00625" w:rsidRPr="00700377">
        <w:rPr>
          <w:u w:val="none"/>
        </w:rPr>
        <w:t xml:space="preserve"> </w:t>
      </w:r>
      <w:r w:rsidR="00E00625">
        <w:rPr>
          <w:u w:val="none"/>
        </w:rPr>
        <w:t>C</w:t>
      </w:r>
      <w:r w:rsidRPr="00700377">
        <w:rPr>
          <w:u w:val="none"/>
        </w:rPr>
        <w:t xml:space="preserve">ontract with </w:t>
      </w:r>
      <w:r w:rsidR="00870B19">
        <w:rPr>
          <w:u w:val="none"/>
        </w:rPr>
        <w:t xml:space="preserve">the </w:t>
      </w:r>
      <w:r w:rsidR="000D717B">
        <w:rPr>
          <w:u w:val="none"/>
        </w:rPr>
        <w:t>Owner</w:t>
      </w:r>
    </w:p>
    <w:p w14:paraId="27D407AF" w14:textId="18D24B73" w:rsidR="00BC56CB" w:rsidRPr="00700377" w:rsidRDefault="00BC56CB" w:rsidP="00700377">
      <w:pPr>
        <w:pStyle w:val="Heading3"/>
        <w:rPr>
          <w:u w:val="none"/>
        </w:rPr>
      </w:pPr>
      <w:r w:rsidRPr="00700377">
        <w:rPr>
          <w:u w:val="none"/>
        </w:rPr>
        <w:t xml:space="preserve">Committed an </w:t>
      </w:r>
      <w:proofErr w:type="gramStart"/>
      <w:r w:rsidRPr="00700377">
        <w:rPr>
          <w:u w:val="none"/>
        </w:rPr>
        <w:t>act</w:t>
      </w:r>
      <w:r w:rsidR="009B2BB4" w:rsidRPr="00700377">
        <w:rPr>
          <w:u w:val="none"/>
        </w:rPr>
        <w:t>s</w:t>
      </w:r>
      <w:proofErr w:type="gramEnd"/>
      <w:r w:rsidRPr="00700377">
        <w:rPr>
          <w:u w:val="none"/>
        </w:rPr>
        <w:t xml:space="preserve"> or omission which </w:t>
      </w:r>
      <w:r w:rsidR="00B44C1A" w:rsidRPr="00700377">
        <w:rPr>
          <w:u w:val="none"/>
        </w:rPr>
        <w:t>reflects</w:t>
      </w:r>
      <w:r w:rsidRPr="00700377">
        <w:rPr>
          <w:u w:val="none"/>
        </w:rPr>
        <w:t xml:space="preserve"> on the </w:t>
      </w:r>
      <w:r w:rsidR="00B53FE5">
        <w:rPr>
          <w:u w:val="none"/>
        </w:rPr>
        <w:t>Trade Contractor</w:t>
      </w:r>
      <w:r w:rsidR="00A93613">
        <w:rPr>
          <w:u w:val="none"/>
        </w:rPr>
        <w:t>’</w:t>
      </w:r>
      <w:r w:rsidRPr="00700377">
        <w:rPr>
          <w:u w:val="none"/>
        </w:rPr>
        <w:t xml:space="preserve">s quality, fitness or capacity to </w:t>
      </w:r>
      <w:r w:rsidR="00B44C1A" w:rsidRPr="00700377">
        <w:rPr>
          <w:u w:val="none"/>
        </w:rPr>
        <w:t>perform</w:t>
      </w:r>
      <w:r w:rsidRPr="00700377">
        <w:rPr>
          <w:u w:val="none"/>
        </w:rPr>
        <w:t xml:space="preserve"> </w:t>
      </w:r>
      <w:r w:rsidR="00AD136E">
        <w:rPr>
          <w:u w:val="none"/>
        </w:rPr>
        <w:t>Work</w:t>
      </w:r>
      <w:r w:rsidRPr="00700377">
        <w:rPr>
          <w:u w:val="none"/>
        </w:rPr>
        <w:t xml:space="preserve"> for </w:t>
      </w:r>
      <w:r w:rsidR="00870B19">
        <w:rPr>
          <w:u w:val="none"/>
        </w:rPr>
        <w:t xml:space="preserve">the </w:t>
      </w:r>
      <w:proofErr w:type="gramStart"/>
      <w:r w:rsidR="000D717B">
        <w:rPr>
          <w:u w:val="none"/>
        </w:rPr>
        <w:t>Owner</w:t>
      </w:r>
      <w:r w:rsidRPr="00700377">
        <w:rPr>
          <w:u w:val="none"/>
        </w:rPr>
        <w:t>;</w:t>
      </w:r>
      <w:proofErr w:type="gramEnd"/>
    </w:p>
    <w:p w14:paraId="0C377A14" w14:textId="77777777" w:rsidR="00BC56CB" w:rsidRPr="00700377" w:rsidRDefault="00357FF0" w:rsidP="00700377">
      <w:pPr>
        <w:pStyle w:val="Heading3"/>
        <w:rPr>
          <w:u w:val="none"/>
        </w:rPr>
      </w:pPr>
      <w:r>
        <w:rPr>
          <w:u w:val="none"/>
        </w:rPr>
        <w:t xml:space="preserve">Committed an </w:t>
      </w:r>
      <w:r w:rsidR="00BC56CB" w:rsidRPr="00700377">
        <w:rPr>
          <w:u w:val="none"/>
        </w:rPr>
        <w:t>act or offense which indicates a lack of business integrity or business honesty; or,</w:t>
      </w:r>
    </w:p>
    <w:p w14:paraId="4752F8E7" w14:textId="1A0BE3DD" w:rsidR="00BC56CB" w:rsidRPr="00700377" w:rsidRDefault="00BC56CB" w:rsidP="00700377">
      <w:pPr>
        <w:pStyle w:val="Heading3"/>
        <w:rPr>
          <w:u w:val="none"/>
        </w:rPr>
      </w:pPr>
      <w:r w:rsidRPr="00700377">
        <w:rPr>
          <w:u w:val="none"/>
        </w:rPr>
        <w:t xml:space="preserve">Made or submitted a false claim against </w:t>
      </w:r>
      <w:r w:rsidR="00870B19">
        <w:rPr>
          <w:u w:val="none"/>
        </w:rPr>
        <w:t xml:space="preserve">the </w:t>
      </w:r>
      <w:r w:rsidR="000D717B">
        <w:rPr>
          <w:u w:val="none"/>
        </w:rPr>
        <w:t>Owner</w:t>
      </w:r>
      <w:r w:rsidRPr="00700377">
        <w:rPr>
          <w:u w:val="none"/>
        </w:rPr>
        <w:t xml:space="preserve"> or any other public entity.</w:t>
      </w:r>
    </w:p>
    <w:p w14:paraId="50D03154" w14:textId="2FFEDE6E" w:rsidR="00617076" w:rsidRPr="00700377" w:rsidRDefault="000420C5" w:rsidP="000420C5">
      <w:pPr>
        <w:pStyle w:val="Heading2"/>
      </w:pPr>
      <w:bookmarkStart w:id="395" w:name="_Toc164871191"/>
      <w:r w:rsidRPr="00700377">
        <w:t>HEARING</w:t>
      </w:r>
      <w:r>
        <w:t xml:space="preserve"> &amp; </w:t>
      </w:r>
      <w:r w:rsidRPr="00700377">
        <w:t>PRESENTATION OF EVIDENCE</w:t>
      </w:r>
      <w:bookmarkEnd w:id="395"/>
      <w:r w:rsidRPr="00700377">
        <w:t xml:space="preserve"> </w:t>
      </w:r>
    </w:p>
    <w:p w14:paraId="5E014346" w14:textId="6FD26326" w:rsidR="00BC56CB" w:rsidRPr="00617076" w:rsidRDefault="00BC56CB" w:rsidP="00700377">
      <w:pPr>
        <w:pStyle w:val="BodyTextFirstIndent"/>
      </w:pPr>
      <w:r w:rsidRPr="00617076">
        <w:t xml:space="preserve">If there is evidence that the </w:t>
      </w:r>
      <w:r w:rsidR="00B53FE5">
        <w:t>Trade Contractor</w:t>
      </w:r>
      <w:r w:rsidRPr="00617076">
        <w:t xml:space="preserve"> may be subject</w:t>
      </w:r>
      <w:r w:rsidR="00B44C1A">
        <w:t xml:space="preserve"> </w:t>
      </w:r>
      <w:r w:rsidRPr="00617076">
        <w:t xml:space="preserve">to </w:t>
      </w:r>
      <w:r w:rsidR="00700377">
        <w:t>debarment</w:t>
      </w:r>
      <w:r w:rsidRPr="00617076">
        <w:t xml:space="preserve">, </w:t>
      </w:r>
      <w:r w:rsidR="00870B19">
        <w:t xml:space="preserve">the </w:t>
      </w:r>
      <w:r w:rsidR="000D717B">
        <w:t>Owner</w:t>
      </w:r>
      <w:r w:rsidRPr="00617076">
        <w:t xml:space="preserve"> shall notify the </w:t>
      </w:r>
      <w:r w:rsidR="00B53FE5">
        <w:t>Trade Contractor</w:t>
      </w:r>
      <w:r w:rsidRPr="00617076">
        <w:t xml:space="preserve"> in writing of</w:t>
      </w:r>
      <w:r w:rsidR="009B2BB4" w:rsidRPr="00617076">
        <w:t xml:space="preserve"> </w:t>
      </w:r>
      <w:r w:rsidRPr="00617076">
        <w:t xml:space="preserve">the evidence which is the basis for the proposed </w:t>
      </w:r>
      <w:r w:rsidR="00700377">
        <w:t>debarment</w:t>
      </w:r>
      <w:r w:rsidRPr="00617076">
        <w:t xml:space="preserve"> and shall </w:t>
      </w:r>
      <w:proofErr w:type="gramStart"/>
      <w:r w:rsidRPr="00617076">
        <w:t>advice</w:t>
      </w:r>
      <w:proofErr w:type="gramEnd"/>
      <w:r w:rsidRPr="00617076">
        <w:t xml:space="preserve"> the </w:t>
      </w:r>
      <w:r w:rsidR="00B53FE5">
        <w:t>Trade Contractor</w:t>
      </w:r>
      <w:r w:rsidRPr="00617076">
        <w:t xml:space="preserve"> of the </w:t>
      </w:r>
      <w:r w:rsidR="009B2BB4" w:rsidRPr="00617076">
        <w:t>scheduled</w:t>
      </w:r>
      <w:r w:rsidRPr="00617076">
        <w:t xml:space="preserve"> date for a </w:t>
      </w:r>
      <w:r w:rsidR="00700377">
        <w:t>debarment</w:t>
      </w:r>
      <w:r w:rsidRPr="00617076">
        <w:t xml:space="preserve"> hearing before </w:t>
      </w:r>
      <w:r w:rsidR="00870B19">
        <w:t xml:space="preserve">the </w:t>
      </w:r>
      <w:r w:rsidR="000D717B">
        <w:t>Owner</w:t>
      </w:r>
      <w:r w:rsidRPr="00617076">
        <w:t xml:space="preserve"> Board</w:t>
      </w:r>
      <w:r w:rsidR="000420C5">
        <w:t xml:space="preserve"> or</w:t>
      </w:r>
      <w:r w:rsidR="0000024A">
        <w:t xml:space="preserve"> </w:t>
      </w:r>
      <w:r w:rsidR="000420C5">
        <w:t>designee</w:t>
      </w:r>
      <w:r w:rsidRPr="00617076">
        <w:t>.</w:t>
      </w:r>
    </w:p>
    <w:p w14:paraId="717EB383" w14:textId="46E45379" w:rsidR="000A6A65" w:rsidRDefault="00870B19" w:rsidP="00700377">
      <w:pPr>
        <w:pStyle w:val="BodyTextFirstIndent"/>
      </w:pPr>
      <w:r>
        <w:t xml:space="preserve">The </w:t>
      </w:r>
      <w:r w:rsidR="000D717B">
        <w:t>Owner</w:t>
      </w:r>
      <w:r w:rsidR="00BC56CB" w:rsidRPr="00617076">
        <w:t xml:space="preserve"> Board, or </w:t>
      </w:r>
      <w:proofErr w:type="gramStart"/>
      <w:r w:rsidR="00BC56CB" w:rsidRPr="00617076">
        <w:t>designee</w:t>
      </w:r>
      <w:proofErr w:type="gramEnd"/>
      <w:r w:rsidR="00BC56CB" w:rsidRPr="00617076">
        <w:t xml:space="preserve">, shall conduct a hearing where evidence on the proposed </w:t>
      </w:r>
      <w:r w:rsidR="00700377">
        <w:t>debarment</w:t>
      </w:r>
      <w:r w:rsidR="00BC56CB" w:rsidRPr="00617076">
        <w:t xml:space="preserve"> is presented.  The </w:t>
      </w:r>
      <w:r w:rsidR="00B53FE5">
        <w:t>Trade Contractor</w:t>
      </w:r>
      <w:r w:rsidR="00BC56CB" w:rsidRPr="00617076">
        <w:t xml:space="preserve"> or the </w:t>
      </w:r>
      <w:r w:rsidR="00B53FE5">
        <w:t>Trade Contractor</w:t>
      </w:r>
      <w:r w:rsidR="00A93613">
        <w:t>’</w:t>
      </w:r>
      <w:r w:rsidR="009B2BB4" w:rsidRPr="00617076">
        <w:t>s</w:t>
      </w:r>
      <w:r w:rsidR="00BC56CB" w:rsidRPr="00617076">
        <w:t xml:space="preserve"> re</w:t>
      </w:r>
      <w:r w:rsidR="009B2BB4" w:rsidRPr="00617076">
        <w:t>pr</w:t>
      </w:r>
      <w:r w:rsidR="00BC56CB" w:rsidRPr="00617076">
        <w:t xml:space="preserve">esentative shall be given an opportunity to submit evidence at the hearing.  The </w:t>
      </w:r>
      <w:r w:rsidR="00B53FE5">
        <w:t>Trade Contractor</w:t>
      </w:r>
      <w:r w:rsidR="00BC56CB" w:rsidRPr="00617076">
        <w:t xml:space="preserve"> shall be </w:t>
      </w:r>
      <w:proofErr w:type="gramStart"/>
      <w:r w:rsidR="00BC56CB" w:rsidRPr="00617076">
        <w:t>provided</w:t>
      </w:r>
      <w:proofErr w:type="gramEnd"/>
      <w:r w:rsidR="00BC56CB" w:rsidRPr="00617076">
        <w:t xml:space="preserve"> an adequate amount of time to prepare and object to evidence presented.  A tentative proposed decision shall be issued as a tentative decision and </w:t>
      </w:r>
      <w:r>
        <w:t xml:space="preserve">the </w:t>
      </w:r>
      <w:r w:rsidR="000D717B">
        <w:t>Owner</w:t>
      </w:r>
      <w:r w:rsidR="00BC56CB" w:rsidRPr="00617076">
        <w:t xml:space="preserve"> shall be entitled to modify, deny or adopt the proposed decision.</w:t>
      </w:r>
      <w:r w:rsidR="00FE12EA" w:rsidRPr="00617076">
        <w:t xml:space="preserve">  The proposed decision </w:t>
      </w:r>
      <w:r w:rsidR="000A201D" w:rsidRPr="000A201D">
        <w:t xml:space="preserve">shall contain a recommendation regarding whether the </w:t>
      </w:r>
      <w:r w:rsidR="00B53FE5">
        <w:t>Trade Contractor</w:t>
      </w:r>
      <w:r w:rsidR="000A201D" w:rsidRPr="000A201D">
        <w:t xml:space="preserve"> should be debarred, and, if so, the appropriate length of time of the </w:t>
      </w:r>
      <w:r w:rsidR="00700377">
        <w:t>debarment</w:t>
      </w:r>
      <w:r w:rsidR="000A201D" w:rsidRPr="000A201D">
        <w:t xml:space="preserve">. The </w:t>
      </w:r>
      <w:r w:rsidR="00B53FE5">
        <w:t>Trade Contractor</w:t>
      </w:r>
      <w:r w:rsidR="000A201D" w:rsidRPr="000A201D">
        <w:t xml:space="preserve"> and </w:t>
      </w:r>
      <w:r>
        <w:t xml:space="preserve">the </w:t>
      </w:r>
      <w:r w:rsidR="000D717B">
        <w:t>Owner</w:t>
      </w:r>
      <w:r w:rsidR="000A201D" w:rsidRPr="000A201D">
        <w:t xml:space="preserve"> shall be </w:t>
      </w:r>
      <w:proofErr w:type="gramStart"/>
      <w:r w:rsidR="000A201D" w:rsidRPr="000A201D">
        <w:t>provided</w:t>
      </w:r>
      <w:proofErr w:type="gramEnd"/>
      <w:r w:rsidR="000A201D" w:rsidRPr="000A201D">
        <w:t xml:space="preserve"> an opportunity to object to the tentative proposed decision </w:t>
      </w:r>
      <w:r w:rsidR="00ED0734" w:rsidRPr="00617076">
        <w:t>for a period of 15 days</w:t>
      </w:r>
      <w:r w:rsidR="000A201D" w:rsidRPr="000A201D">
        <w:t>.</w:t>
      </w:r>
      <w:r w:rsidR="00ED0734" w:rsidRPr="00617076">
        <w:t xml:space="preserve">  If additional evidence is presented, </w:t>
      </w:r>
      <w:r>
        <w:t xml:space="preserve">the </w:t>
      </w:r>
      <w:r w:rsidR="000D717B">
        <w:t>Owner</w:t>
      </w:r>
      <w:r w:rsidR="00ED0734" w:rsidRPr="00617076">
        <w:t xml:space="preserve"> shall evaluate this evidence and either issue an amended ruling, issue the same ruling, or call a further hearing.</w:t>
      </w:r>
    </w:p>
    <w:p w14:paraId="24B995B0" w14:textId="21DC8727" w:rsidR="00FE12EA" w:rsidRPr="00617076" w:rsidRDefault="000A201D" w:rsidP="00700377">
      <w:pPr>
        <w:pStyle w:val="BodyTextFirstIndent"/>
        <w:rPr>
          <w:rFonts w:eastAsia="Times New Roman"/>
        </w:rPr>
      </w:pPr>
      <w:r w:rsidRPr="000A201D">
        <w:rPr>
          <w:rFonts w:eastAsia="Times New Roman"/>
        </w:rPr>
        <w:t xml:space="preserve">If a </w:t>
      </w:r>
      <w:r w:rsidR="00B53FE5">
        <w:rPr>
          <w:rFonts w:eastAsia="Times New Roman"/>
        </w:rPr>
        <w:t>Trade Contractor</w:t>
      </w:r>
      <w:r w:rsidRPr="000A201D">
        <w:rPr>
          <w:rFonts w:eastAsia="Times New Roman"/>
        </w:rPr>
        <w:t xml:space="preserve"> has been debarred for a period of longer than five (5) years, that </w:t>
      </w:r>
      <w:r w:rsidR="00B53FE5">
        <w:rPr>
          <w:rFonts w:eastAsia="Times New Roman"/>
        </w:rPr>
        <w:t>Trade Contractor</w:t>
      </w:r>
      <w:r w:rsidRPr="000A201D">
        <w:rPr>
          <w:rFonts w:eastAsia="Times New Roman"/>
        </w:rPr>
        <w:t xml:space="preserve"> may after the </w:t>
      </w:r>
      <w:r w:rsidR="00700377">
        <w:rPr>
          <w:rFonts w:eastAsia="Times New Roman"/>
        </w:rPr>
        <w:t>debarment</w:t>
      </w:r>
      <w:r w:rsidRPr="000A201D">
        <w:rPr>
          <w:rFonts w:eastAsia="Times New Roman"/>
        </w:rPr>
        <w:t xml:space="preserve"> has been in effect for at least five (5) years, submit a written request </w:t>
      </w:r>
      <w:r w:rsidRPr="000A201D">
        <w:rPr>
          <w:rFonts w:eastAsia="Times New Roman"/>
        </w:rPr>
        <w:lastRenderedPageBreak/>
        <w:t xml:space="preserve">for review of the </w:t>
      </w:r>
      <w:r w:rsidR="00700377">
        <w:rPr>
          <w:rFonts w:eastAsia="Times New Roman"/>
        </w:rPr>
        <w:t>debarment</w:t>
      </w:r>
      <w:r w:rsidRPr="000A201D">
        <w:rPr>
          <w:rFonts w:eastAsia="Times New Roman"/>
        </w:rPr>
        <w:t xml:space="preserve"> determination to reduce the period of </w:t>
      </w:r>
      <w:r w:rsidR="00700377">
        <w:rPr>
          <w:rFonts w:eastAsia="Times New Roman"/>
        </w:rPr>
        <w:t>debarment</w:t>
      </w:r>
      <w:r w:rsidRPr="000A201D">
        <w:rPr>
          <w:rFonts w:eastAsia="Times New Roman"/>
        </w:rPr>
        <w:t xml:space="preserve"> or terminate the </w:t>
      </w:r>
      <w:r w:rsidR="00700377">
        <w:rPr>
          <w:rFonts w:eastAsia="Times New Roman"/>
        </w:rPr>
        <w:t>debarment</w:t>
      </w:r>
      <w:r w:rsidRPr="000A201D">
        <w:rPr>
          <w:rFonts w:eastAsia="Times New Roman"/>
        </w:rPr>
        <w:t xml:space="preserve">. </w:t>
      </w:r>
      <w:r w:rsidR="00870B19">
        <w:rPr>
          <w:rFonts w:eastAsia="Times New Roman"/>
        </w:rPr>
        <w:t xml:space="preserve">The </w:t>
      </w:r>
      <w:r w:rsidR="000D717B">
        <w:rPr>
          <w:rFonts w:eastAsia="Times New Roman"/>
        </w:rPr>
        <w:t>Owner</w:t>
      </w:r>
      <w:r w:rsidRPr="000A201D">
        <w:rPr>
          <w:rFonts w:eastAsia="Times New Roman"/>
        </w:rPr>
        <w:t xml:space="preserve"> may, in its discretion, reduce the period of </w:t>
      </w:r>
      <w:r w:rsidR="00700377">
        <w:rPr>
          <w:rFonts w:eastAsia="Times New Roman"/>
        </w:rPr>
        <w:t>debarment</w:t>
      </w:r>
      <w:r w:rsidRPr="000A201D">
        <w:rPr>
          <w:rFonts w:eastAsia="Times New Roman"/>
        </w:rPr>
        <w:t xml:space="preserve"> or terminate the </w:t>
      </w:r>
      <w:r w:rsidR="00700377">
        <w:rPr>
          <w:rFonts w:eastAsia="Times New Roman"/>
        </w:rPr>
        <w:t>debarment</w:t>
      </w:r>
      <w:r w:rsidRPr="000A201D">
        <w:rPr>
          <w:rFonts w:eastAsia="Times New Roman"/>
        </w:rPr>
        <w:t xml:space="preserve"> if it finds that the </w:t>
      </w:r>
      <w:r w:rsidR="00B53FE5">
        <w:rPr>
          <w:rFonts w:eastAsia="Times New Roman"/>
        </w:rPr>
        <w:t>Trade Contractor</w:t>
      </w:r>
      <w:r w:rsidRPr="000A201D">
        <w:rPr>
          <w:rFonts w:eastAsia="Times New Roman"/>
        </w:rPr>
        <w:t xml:space="preserve"> has adequately demonstrated one or more of the following: (1) elimination of the grounds for which the </w:t>
      </w:r>
      <w:r w:rsidR="00700377">
        <w:rPr>
          <w:rFonts w:eastAsia="Times New Roman"/>
        </w:rPr>
        <w:t>debarment</w:t>
      </w:r>
      <w:r w:rsidRPr="000A201D">
        <w:rPr>
          <w:rFonts w:eastAsia="Times New Roman"/>
        </w:rPr>
        <w:t xml:space="preserve"> was imposed; (2) a bona fide change in ownership or management; (3) material evidence discovered after </w:t>
      </w:r>
      <w:r w:rsidR="00700377">
        <w:rPr>
          <w:rFonts w:eastAsia="Times New Roman"/>
        </w:rPr>
        <w:t>debarment</w:t>
      </w:r>
      <w:r w:rsidRPr="000A201D">
        <w:rPr>
          <w:rFonts w:eastAsia="Times New Roman"/>
        </w:rPr>
        <w:t xml:space="preserve"> was imposed; or (4) any other reason that is in the best interests of </w:t>
      </w:r>
      <w:r w:rsidR="00870B19">
        <w:rPr>
          <w:rFonts w:eastAsia="Times New Roman"/>
        </w:rPr>
        <w:t xml:space="preserve">the </w:t>
      </w:r>
      <w:r w:rsidR="000D717B">
        <w:rPr>
          <w:rFonts w:eastAsia="Times New Roman"/>
        </w:rPr>
        <w:t>Owner</w:t>
      </w:r>
      <w:r w:rsidRPr="000A201D">
        <w:rPr>
          <w:rFonts w:eastAsia="Times New Roman"/>
        </w:rPr>
        <w:t>.</w:t>
      </w:r>
    </w:p>
    <w:p w14:paraId="7EB04664" w14:textId="16AC6F08" w:rsidR="00FE12EA" w:rsidRPr="00617076" w:rsidRDefault="00870B19" w:rsidP="00700377">
      <w:pPr>
        <w:pStyle w:val="BodyTextFirstIndent"/>
        <w:rPr>
          <w:rFonts w:eastAsia="Times New Roman"/>
        </w:rPr>
      </w:pPr>
      <w:r>
        <w:rPr>
          <w:rFonts w:eastAsia="Times New Roman"/>
        </w:rPr>
        <w:t xml:space="preserve">The </w:t>
      </w:r>
      <w:r w:rsidR="000D717B">
        <w:rPr>
          <w:rFonts w:eastAsia="Times New Roman"/>
        </w:rPr>
        <w:t>Owner</w:t>
      </w:r>
      <w:r w:rsidR="000A201D" w:rsidRPr="000A201D">
        <w:rPr>
          <w:rFonts w:eastAsia="Times New Roman"/>
        </w:rPr>
        <w:t xml:space="preserve"> will consider a request for review of a </w:t>
      </w:r>
      <w:r w:rsidR="00700377">
        <w:rPr>
          <w:rFonts w:eastAsia="Times New Roman"/>
        </w:rPr>
        <w:t>debarment</w:t>
      </w:r>
      <w:r w:rsidR="000A201D" w:rsidRPr="000A201D">
        <w:rPr>
          <w:rFonts w:eastAsia="Times New Roman"/>
        </w:rPr>
        <w:t xml:space="preserve"> determination only where: (1) the </w:t>
      </w:r>
      <w:r w:rsidR="00B53FE5">
        <w:rPr>
          <w:rFonts w:eastAsia="Times New Roman"/>
        </w:rPr>
        <w:t>Trade Contractor</w:t>
      </w:r>
      <w:r w:rsidR="000A201D" w:rsidRPr="000A201D">
        <w:rPr>
          <w:rFonts w:eastAsia="Times New Roman"/>
        </w:rPr>
        <w:t xml:space="preserve"> has been debarred for a period longer than five</w:t>
      </w:r>
      <w:r w:rsidR="002908DA">
        <w:rPr>
          <w:rFonts w:eastAsia="Times New Roman"/>
        </w:rPr>
        <w:t xml:space="preserve"> (5)</w:t>
      </w:r>
      <w:r w:rsidR="000A201D" w:rsidRPr="000A201D">
        <w:rPr>
          <w:rFonts w:eastAsia="Times New Roman"/>
        </w:rPr>
        <w:t xml:space="preserve"> years; (2) the </w:t>
      </w:r>
      <w:r w:rsidR="00700377">
        <w:rPr>
          <w:rFonts w:eastAsia="Times New Roman"/>
        </w:rPr>
        <w:t>debarment</w:t>
      </w:r>
      <w:r w:rsidR="000A201D" w:rsidRPr="000A201D">
        <w:rPr>
          <w:rFonts w:eastAsia="Times New Roman"/>
        </w:rPr>
        <w:t xml:space="preserve"> has been in effect for at least five</w:t>
      </w:r>
      <w:r w:rsidR="002908DA">
        <w:rPr>
          <w:rFonts w:eastAsia="Times New Roman"/>
        </w:rPr>
        <w:t xml:space="preserve"> (5)</w:t>
      </w:r>
      <w:r w:rsidR="000A201D" w:rsidRPr="000A201D">
        <w:rPr>
          <w:rFonts w:eastAsia="Times New Roman"/>
        </w:rPr>
        <w:t xml:space="preserve"> years; and (3) the request is in writing, states one or more of the grounds for reduction of the </w:t>
      </w:r>
      <w:r w:rsidR="00700377">
        <w:rPr>
          <w:rFonts w:eastAsia="Times New Roman"/>
        </w:rPr>
        <w:t>debarment</w:t>
      </w:r>
      <w:r w:rsidR="000A201D" w:rsidRPr="000A201D">
        <w:rPr>
          <w:rFonts w:eastAsia="Times New Roman"/>
        </w:rPr>
        <w:t xml:space="preserve"> period or termination of the </w:t>
      </w:r>
      <w:r w:rsidR="00700377">
        <w:rPr>
          <w:rFonts w:eastAsia="Times New Roman"/>
        </w:rPr>
        <w:t>debarment</w:t>
      </w:r>
      <w:r w:rsidR="000A201D" w:rsidRPr="000A201D">
        <w:rPr>
          <w:rFonts w:eastAsia="Times New Roman"/>
        </w:rPr>
        <w:t xml:space="preserve">, and includes supporting documentation. Upon receiving an appropriate request, </w:t>
      </w:r>
      <w:r>
        <w:rPr>
          <w:rFonts w:eastAsia="Times New Roman"/>
        </w:rPr>
        <w:t xml:space="preserve">the </w:t>
      </w:r>
      <w:r w:rsidR="000D717B">
        <w:rPr>
          <w:rFonts w:eastAsia="Times New Roman"/>
        </w:rPr>
        <w:t>Owner</w:t>
      </w:r>
      <w:r w:rsidR="000A201D" w:rsidRPr="000A201D">
        <w:rPr>
          <w:rFonts w:eastAsia="Times New Roman"/>
        </w:rPr>
        <w:t xml:space="preserve"> will provide notice of the hearing on the request. At the hearing, </w:t>
      </w:r>
      <w:r>
        <w:rPr>
          <w:rFonts w:eastAsia="Times New Roman"/>
        </w:rPr>
        <w:t xml:space="preserve">the </w:t>
      </w:r>
      <w:r w:rsidR="000D717B">
        <w:rPr>
          <w:rFonts w:eastAsia="Times New Roman"/>
        </w:rPr>
        <w:t>Owner</w:t>
      </w:r>
      <w:r w:rsidR="000A201D" w:rsidRPr="000A201D">
        <w:rPr>
          <w:rFonts w:eastAsia="Times New Roman"/>
        </w:rPr>
        <w:t xml:space="preserve"> shall </w:t>
      </w:r>
      <w:r w:rsidR="006D7F10">
        <w:rPr>
          <w:rFonts w:eastAsia="Times New Roman"/>
        </w:rPr>
        <w:t>review</w:t>
      </w:r>
      <w:r w:rsidR="000A201D" w:rsidRPr="000A201D">
        <w:rPr>
          <w:rFonts w:eastAsia="Times New Roman"/>
        </w:rPr>
        <w:t xml:space="preserve"> evidence on the proposed reduction of </w:t>
      </w:r>
      <w:r w:rsidR="00700377">
        <w:rPr>
          <w:rFonts w:eastAsia="Times New Roman"/>
        </w:rPr>
        <w:t>debarment</w:t>
      </w:r>
      <w:r w:rsidR="000A201D" w:rsidRPr="000A201D">
        <w:rPr>
          <w:rFonts w:eastAsia="Times New Roman"/>
        </w:rPr>
        <w:t xml:space="preserve"> period. This hearing shall be conducted and the request for review decided by </w:t>
      </w:r>
      <w:r>
        <w:rPr>
          <w:rFonts w:eastAsia="Times New Roman"/>
        </w:rPr>
        <w:t xml:space="preserve">the </w:t>
      </w:r>
      <w:r w:rsidR="000D717B">
        <w:rPr>
          <w:rFonts w:eastAsia="Times New Roman"/>
        </w:rPr>
        <w:t>Owner</w:t>
      </w:r>
      <w:r w:rsidR="000A201D" w:rsidRPr="000A201D">
        <w:rPr>
          <w:rFonts w:eastAsia="Times New Roman"/>
        </w:rPr>
        <w:t xml:space="preserve"> pursuant to the same procedures as for a </w:t>
      </w:r>
      <w:r w:rsidR="00700377">
        <w:rPr>
          <w:rFonts w:eastAsia="Times New Roman"/>
        </w:rPr>
        <w:t>debarment</w:t>
      </w:r>
      <w:r w:rsidR="000A201D" w:rsidRPr="000A201D">
        <w:rPr>
          <w:rFonts w:eastAsia="Times New Roman"/>
        </w:rPr>
        <w:t xml:space="preserve"> hearing.</w:t>
      </w:r>
    </w:p>
    <w:p w14:paraId="4B897924" w14:textId="6C5A2DFF" w:rsidR="009B2BB4" w:rsidRPr="00617076" w:rsidRDefault="00870B19" w:rsidP="00700377">
      <w:pPr>
        <w:pStyle w:val="BodyTextFirstIndent"/>
        <w:rPr>
          <w:rFonts w:eastAsia="Times New Roman"/>
        </w:rPr>
      </w:pPr>
      <w:r>
        <w:rPr>
          <w:rFonts w:eastAsia="Times New Roman"/>
        </w:rPr>
        <w:t xml:space="preserve">The </w:t>
      </w:r>
      <w:r w:rsidR="000D717B">
        <w:rPr>
          <w:rFonts w:eastAsia="Times New Roman"/>
        </w:rPr>
        <w:t>Owner</w:t>
      </w:r>
      <w:r w:rsidR="00A93613">
        <w:rPr>
          <w:rFonts w:eastAsia="Times New Roman"/>
        </w:rPr>
        <w:t>’</w:t>
      </w:r>
      <w:r w:rsidR="000A201D" w:rsidRPr="000A201D">
        <w:rPr>
          <w:rFonts w:eastAsia="Times New Roman"/>
        </w:rPr>
        <w:t xml:space="preserve">s proposed decision shall contain a recommendation on the request to reduce the period of </w:t>
      </w:r>
      <w:r w:rsidR="00700377">
        <w:rPr>
          <w:rFonts w:eastAsia="Times New Roman"/>
        </w:rPr>
        <w:t>debarment</w:t>
      </w:r>
      <w:r w:rsidR="000A201D" w:rsidRPr="000A201D">
        <w:rPr>
          <w:rFonts w:eastAsia="Times New Roman"/>
        </w:rPr>
        <w:t xml:space="preserve"> or terminate the </w:t>
      </w:r>
      <w:r w:rsidR="00700377">
        <w:rPr>
          <w:rFonts w:eastAsia="Times New Roman"/>
        </w:rPr>
        <w:t>debarment</w:t>
      </w:r>
      <w:r w:rsidR="000A201D" w:rsidRPr="000A201D">
        <w:rPr>
          <w:rFonts w:eastAsia="Times New Roman"/>
        </w:rPr>
        <w:t xml:space="preserve">. </w:t>
      </w:r>
    </w:p>
    <w:p w14:paraId="73F93C02" w14:textId="2ABC406D" w:rsidR="00FE12EA" w:rsidRPr="009B2BB4" w:rsidRDefault="000A201D" w:rsidP="00700377">
      <w:pPr>
        <w:pStyle w:val="BodyTextFirstIndent"/>
        <w:rPr>
          <w:rFonts w:eastAsia="Times New Roman"/>
        </w:rPr>
      </w:pPr>
      <w:r w:rsidRPr="000A201D">
        <w:rPr>
          <w:rFonts w:eastAsia="Times New Roman"/>
        </w:rPr>
        <w:t xml:space="preserve">The terms shall also apply to Subcontractors of </w:t>
      </w:r>
      <w:r w:rsidR="00B53FE5">
        <w:rPr>
          <w:rFonts w:eastAsia="Times New Roman"/>
        </w:rPr>
        <w:t>Trade</w:t>
      </w:r>
      <w:r w:rsidR="00B53FE5" w:rsidRPr="000A201D">
        <w:rPr>
          <w:rFonts w:eastAsia="Times New Roman"/>
        </w:rPr>
        <w:t xml:space="preserve"> </w:t>
      </w:r>
      <w:r w:rsidRPr="000A201D">
        <w:rPr>
          <w:rFonts w:eastAsia="Times New Roman"/>
        </w:rPr>
        <w:t>Contractors.</w:t>
      </w:r>
    </w:p>
    <w:p w14:paraId="3B800214" w14:textId="77777777" w:rsidR="00FE12EA" w:rsidRPr="00BC56CB" w:rsidRDefault="00FE12EA" w:rsidP="00700377">
      <w:pPr>
        <w:pStyle w:val="BodyTextFirstIndent"/>
        <w:sectPr w:rsidR="00FE12EA" w:rsidRPr="00BC56CB" w:rsidSect="00B632C5">
          <w:headerReference w:type="even" r:id="rId122"/>
          <w:headerReference w:type="default" r:id="rId123"/>
          <w:footerReference w:type="even" r:id="rId124"/>
          <w:footerReference w:type="default" r:id="rId125"/>
          <w:headerReference w:type="first" r:id="rId126"/>
          <w:footerReference w:type="first" r:id="rId127"/>
          <w:pgSz w:w="12240" w:h="15840" w:code="1"/>
          <w:pgMar w:top="1440" w:right="1440" w:bottom="1440" w:left="1440" w:header="720" w:footer="720" w:gutter="0"/>
          <w:paperSrc w:first="261" w:other="261"/>
          <w:cols w:space="720"/>
          <w:docGrid w:linePitch="360"/>
        </w:sectPr>
      </w:pPr>
    </w:p>
    <w:p w14:paraId="63EC75E4" w14:textId="77777777" w:rsidR="00175764" w:rsidRDefault="00175764" w:rsidP="00700377">
      <w:pPr>
        <w:pStyle w:val="BodyTextFlush"/>
      </w:pPr>
      <w:r w:rsidRPr="00747A60">
        <w:lastRenderedPageBreak/>
        <w:t>The following supplements modify the General Conditions. Where a portion of the General Conditions is modified and or deleted by these Supplementary Conditions, the unaltered portions of the General Conditions shall remain in effect.</w:t>
      </w:r>
    </w:p>
    <w:p w14:paraId="3C6B652A" w14:textId="77777777" w:rsidR="000A6A65" w:rsidRDefault="000A201D">
      <w:pPr>
        <w:spacing w:before="240" w:after="120"/>
        <w:jc w:val="both"/>
        <w:rPr>
          <w:b/>
          <w:caps/>
        </w:rPr>
      </w:pPr>
      <w:r w:rsidRPr="000A201D">
        <w:rPr>
          <w:b/>
          <w:caps/>
        </w:rPr>
        <w:t xml:space="preserve">Article </w:t>
      </w:r>
      <w:r w:rsidR="00B8525C" w:rsidRPr="00747A60">
        <w:rPr>
          <w:b/>
          <w:caps/>
        </w:rPr>
        <w:t>8</w:t>
      </w:r>
      <w:r w:rsidRPr="000A201D">
        <w:rPr>
          <w:b/>
          <w:caps/>
        </w:rPr>
        <w:t xml:space="preserve"> </w:t>
      </w:r>
      <w:r w:rsidR="00B8525C" w:rsidRPr="00747A60">
        <w:rPr>
          <w:b/>
          <w:caps/>
        </w:rPr>
        <w:t>– TIME</w:t>
      </w:r>
    </w:p>
    <w:p w14:paraId="382DE422" w14:textId="5357D00E" w:rsidR="007E4DDE" w:rsidRDefault="002B7934" w:rsidP="00747A60">
      <w:pPr>
        <w:spacing w:before="120" w:after="120"/>
        <w:jc w:val="both"/>
      </w:pPr>
      <w:r>
        <w:t>Article 8 Schedule Inclusion</w:t>
      </w:r>
      <w:r w:rsidRPr="00747A60">
        <w:t xml:space="preserve"> Requirements –</w:t>
      </w:r>
      <w:r>
        <w:t>T</w:t>
      </w:r>
      <w:r w:rsidRPr="00747A60">
        <w:t xml:space="preserve">he </w:t>
      </w:r>
      <w:r>
        <w:t>Trade Contractor Baseline S</w:t>
      </w:r>
      <w:r w:rsidRPr="00747A60">
        <w:t>chedule shall include the following Milestone</w:t>
      </w:r>
      <w:r w:rsidR="007E4DDE">
        <w:t>s</w:t>
      </w:r>
      <w:r w:rsidRPr="00747A60">
        <w:t>:</w:t>
      </w:r>
    </w:p>
    <w:p w14:paraId="299F84EE" w14:textId="376204C0" w:rsidR="002B7934" w:rsidRDefault="00747F92" w:rsidP="00747A60">
      <w:pPr>
        <w:spacing w:before="120" w:after="120"/>
        <w:jc w:val="both"/>
        <w:rPr>
          <w:b/>
          <w:caps/>
          <w:color w:val="FF0000"/>
        </w:rPr>
      </w:pPr>
      <w:r w:rsidRPr="00747F92">
        <w:rPr>
          <w:noProof/>
        </w:rPr>
        <w:drawing>
          <wp:inline distT="0" distB="0" distL="0" distR="0" wp14:anchorId="047AAC6A" wp14:editId="512CA904">
            <wp:extent cx="5943600" cy="4881245"/>
            <wp:effectExtent l="0" t="0" r="0" b="0"/>
            <wp:docPr id="176954406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43600" cy="4881245"/>
                    </a:xfrm>
                    <a:prstGeom prst="rect">
                      <a:avLst/>
                    </a:prstGeom>
                    <a:noFill/>
                    <a:ln>
                      <a:noFill/>
                    </a:ln>
                  </pic:spPr>
                </pic:pic>
              </a:graphicData>
            </a:graphic>
          </wp:inline>
        </w:drawing>
      </w:r>
    </w:p>
    <w:p w14:paraId="13F533E0" w14:textId="40D3D657" w:rsidR="0064779D" w:rsidRDefault="000376C0" w:rsidP="0064779D">
      <w:pPr>
        <w:pStyle w:val="Header"/>
        <w:spacing w:before="120" w:after="120"/>
        <w:jc w:val="both"/>
      </w:pPr>
      <w:r w:rsidRPr="00D719CF">
        <w:t xml:space="preserve">Article </w:t>
      </w:r>
      <w:r w:rsidR="009550C1" w:rsidRPr="00D719CF">
        <w:fldChar w:fldCharType="begin"/>
      </w:r>
      <w:r w:rsidR="009550C1" w:rsidRPr="00D719CF">
        <w:instrText xml:space="preserve"> REF _Ref469323268 \r \h </w:instrText>
      </w:r>
      <w:r w:rsidR="00D719CF" w:rsidRPr="00D719CF">
        <w:instrText xml:space="preserve"> \* MERGEFORMAT </w:instrText>
      </w:r>
      <w:r w:rsidR="009550C1" w:rsidRPr="00D719CF">
        <w:fldChar w:fldCharType="separate"/>
      </w:r>
      <w:r w:rsidR="00C0046D" w:rsidRPr="00D719CF">
        <w:t>8.2.2</w:t>
      </w:r>
      <w:r w:rsidR="009550C1" w:rsidRPr="00D719CF">
        <w:fldChar w:fldCharType="end"/>
      </w:r>
      <w:r w:rsidRPr="00D719CF">
        <w:t xml:space="preserve"> </w:t>
      </w:r>
      <w:r w:rsidR="004D63A5" w:rsidRPr="00D719CF">
        <w:t>Performance During Working Hours</w:t>
      </w:r>
      <w:r w:rsidR="0064779D">
        <w:t>:</w:t>
      </w:r>
    </w:p>
    <w:p w14:paraId="6DFC3CB3" w14:textId="1FCD4072" w:rsidR="000A6A65" w:rsidRPr="00903980" w:rsidRDefault="000376C0" w:rsidP="0064779D">
      <w:pPr>
        <w:pStyle w:val="Header"/>
        <w:spacing w:before="120" w:after="120"/>
        <w:jc w:val="both"/>
      </w:pPr>
      <w:r w:rsidRPr="00747A60">
        <w:tab/>
        <w:t xml:space="preserve">Forty (40) hours </w:t>
      </w:r>
      <w:r w:rsidRPr="00903980">
        <w:t xml:space="preserve">between </w:t>
      </w:r>
      <w:r w:rsidR="00D719CF" w:rsidRPr="00903980">
        <w:rPr>
          <w:b/>
        </w:rPr>
        <w:t>Monday,</w:t>
      </w:r>
      <w:r w:rsidRPr="00903980">
        <w:rPr>
          <w:b/>
        </w:rPr>
        <w:t xml:space="preserve"> </w:t>
      </w:r>
      <w:r w:rsidR="00D719CF" w:rsidRPr="00903980">
        <w:rPr>
          <w:b/>
        </w:rPr>
        <w:t>7:00AM</w:t>
      </w:r>
      <w:r w:rsidRPr="00903980">
        <w:t xml:space="preserve"> and </w:t>
      </w:r>
      <w:r w:rsidR="00D719CF" w:rsidRPr="00903980">
        <w:rPr>
          <w:b/>
        </w:rPr>
        <w:t>Friday, 4:00PM</w:t>
      </w:r>
      <w:r w:rsidRPr="00903980">
        <w:t xml:space="preserve"> shall constitute a work week at the applicable prevailing wage rate(s)</w:t>
      </w:r>
      <w:r w:rsidR="00903980">
        <w:t>.</w:t>
      </w:r>
    </w:p>
    <w:p w14:paraId="6D2945DF" w14:textId="77777777" w:rsidR="000A6A65" w:rsidRPr="00A53A96" w:rsidRDefault="00700377" w:rsidP="00700377">
      <w:pPr>
        <w:pStyle w:val="BodyTextFlush"/>
        <w:rPr>
          <w:b/>
        </w:rPr>
      </w:pPr>
      <w:r w:rsidRPr="00A53A96">
        <w:rPr>
          <w:b/>
        </w:rPr>
        <w:t>ARTICLE 11 – INSURANCE AND BONDS</w:t>
      </w:r>
    </w:p>
    <w:p w14:paraId="4EEC1C86" w14:textId="6DEAB17F" w:rsidR="001B07EC" w:rsidRPr="00D719CF" w:rsidRDefault="001B07EC" w:rsidP="00700377">
      <w:pPr>
        <w:pStyle w:val="BodyTextFlush"/>
      </w:pPr>
      <w:r w:rsidRPr="006574A8">
        <w:t xml:space="preserve">Article </w:t>
      </w:r>
      <w:r w:rsidR="00066857" w:rsidRPr="006574A8">
        <w:fldChar w:fldCharType="begin"/>
      </w:r>
      <w:r w:rsidR="00066857" w:rsidRPr="006574A8">
        <w:instrText xml:space="preserve"> REF _Ref469326572 \r \h </w:instrText>
      </w:r>
      <w:r w:rsidR="006A5202" w:rsidRPr="006574A8">
        <w:instrText xml:space="preserve"> \* MERGEFORMAT </w:instrText>
      </w:r>
      <w:r w:rsidR="00066857" w:rsidRPr="006574A8">
        <w:fldChar w:fldCharType="separate"/>
      </w:r>
      <w:r w:rsidR="00C0046D" w:rsidRPr="006574A8">
        <w:t>11.3</w:t>
      </w:r>
      <w:r w:rsidR="00066857" w:rsidRPr="006574A8">
        <w:fldChar w:fldCharType="end"/>
      </w:r>
      <w:r w:rsidRPr="006574A8">
        <w:t xml:space="preserve"> Trade Contractor is not required to provide Builders Risk under this Article.</w:t>
      </w:r>
    </w:p>
    <w:p w14:paraId="636A6BCE" w14:textId="115DE43A" w:rsidR="000A6A65" w:rsidRDefault="00CA346A" w:rsidP="00700377">
      <w:pPr>
        <w:pStyle w:val="BodyTextFlush"/>
      </w:pPr>
      <w:r w:rsidRPr="00747A60">
        <w:lastRenderedPageBreak/>
        <w:t xml:space="preserve">Article </w:t>
      </w:r>
      <w:r w:rsidR="00066857">
        <w:fldChar w:fldCharType="begin"/>
      </w:r>
      <w:r w:rsidR="00066857">
        <w:instrText xml:space="preserve"> REF _Ref469326627 \r \h </w:instrText>
      </w:r>
      <w:r w:rsidR="00066857">
        <w:fldChar w:fldCharType="separate"/>
      </w:r>
      <w:r w:rsidR="00C0046D">
        <w:t>11.10</w:t>
      </w:r>
      <w:r w:rsidR="00066857">
        <w:fldChar w:fldCharType="end"/>
      </w:r>
      <w:r w:rsidRPr="00747A60">
        <w:t xml:space="preserve"> Performance and Payment Bonds – The number of executed copies of the Performance Bond and the Payment Bond required is </w:t>
      </w:r>
      <w:r w:rsidR="000A201D" w:rsidRPr="000A201D">
        <w:rPr>
          <w:u w:val="single"/>
        </w:rPr>
        <w:t>three (3)</w:t>
      </w:r>
      <w:r w:rsidRPr="00747A60">
        <w:t>.</w:t>
      </w:r>
    </w:p>
    <w:p w14:paraId="54188CA8" w14:textId="77777777" w:rsidR="00C4400F" w:rsidRDefault="00C4400F">
      <w:r>
        <w:br w:type="page"/>
      </w:r>
    </w:p>
    <w:p w14:paraId="4CD8FA53" w14:textId="77777777" w:rsidR="00C4400F" w:rsidRDefault="00C4400F" w:rsidP="00E73AB8">
      <w:pPr>
        <w:jc w:val="center"/>
      </w:pPr>
      <w:r>
        <w:lastRenderedPageBreak/>
        <w:t>Division 1 Forms</w:t>
      </w:r>
    </w:p>
    <w:p w14:paraId="3B080E35" w14:textId="77777777" w:rsidR="00C4400F" w:rsidRDefault="00C4400F" w:rsidP="00C4400F">
      <w:pPr>
        <w:jc w:val="both"/>
      </w:pPr>
    </w:p>
    <w:p w14:paraId="3F15C8BE" w14:textId="77777777" w:rsidR="00C4400F" w:rsidRPr="006A4DE4" w:rsidRDefault="00C4400F" w:rsidP="00700377">
      <w:pPr>
        <w:pStyle w:val="Subtitle"/>
      </w:pPr>
      <w:r w:rsidRPr="00961A43">
        <w:t>IMMEDIATE CON</w:t>
      </w:r>
      <w:r w:rsidR="00357FF0">
        <w:t>STRUCTION CHANGE DIRECTIVE NO.</w:t>
      </w:r>
    </w:p>
    <w:p w14:paraId="41C2F16C" w14:textId="77777777" w:rsidR="00C4400F" w:rsidRPr="006A4DE4" w:rsidRDefault="00C4400F" w:rsidP="00700377">
      <w:pPr>
        <w:pStyle w:val="BodyTextFlush"/>
      </w:pPr>
      <w:r>
        <w:t>PROJECT: ____________________________________________________________________</w:t>
      </w:r>
    </w:p>
    <w:p w14:paraId="6EB49240" w14:textId="77777777" w:rsidR="00C4400F" w:rsidRPr="006A4DE4" w:rsidRDefault="00C4400F" w:rsidP="00700377">
      <w:pPr>
        <w:pStyle w:val="BodyTextFlush"/>
      </w:pPr>
      <w:r>
        <w:t>TO: __________________________________________________________________________</w:t>
      </w:r>
    </w:p>
    <w:p w14:paraId="205B8F2C" w14:textId="77777777" w:rsidR="00C4400F" w:rsidRPr="006A4DE4" w:rsidRDefault="00C4400F" w:rsidP="00700377">
      <w:pPr>
        <w:pStyle w:val="BodyTextFlush"/>
      </w:pPr>
      <w:r>
        <w:t>You are hereby directed to provide the extra work necessary to comply with this ICD.</w:t>
      </w:r>
    </w:p>
    <w:p w14:paraId="73905071" w14:textId="77777777" w:rsidR="00C4400F" w:rsidRPr="006A4DE4" w:rsidRDefault="00C4400F" w:rsidP="00700377">
      <w:pPr>
        <w:pStyle w:val="BodyTextFlush"/>
      </w:pPr>
      <w:r>
        <w:t>DESCRIPTION OF CHANGE: ____________________________________________________</w:t>
      </w:r>
    </w:p>
    <w:p w14:paraId="026AE781" w14:textId="77777777" w:rsidR="00C4400F" w:rsidRPr="006A4DE4" w:rsidRDefault="00C4400F" w:rsidP="00700377">
      <w:pPr>
        <w:pStyle w:val="BodyTextFlush"/>
      </w:pPr>
      <w:r>
        <w:t>______________________________________________________________________________</w:t>
      </w:r>
    </w:p>
    <w:p w14:paraId="5A3FFB6E" w14:textId="77777777" w:rsidR="00C4400F" w:rsidRPr="006A4DE4" w:rsidRDefault="00C4400F" w:rsidP="00700377">
      <w:pPr>
        <w:pStyle w:val="BodyTextFlush"/>
      </w:pPr>
      <w:r>
        <w:t>COST (This cost shall not be exceeded): _____________________________________________</w:t>
      </w:r>
    </w:p>
    <w:p w14:paraId="639D9450" w14:textId="77777777" w:rsidR="00242241" w:rsidRDefault="00242241" w:rsidP="00700377">
      <w:pPr>
        <w:pStyle w:val="BodyTextFlush"/>
      </w:pPr>
    </w:p>
    <w:p w14:paraId="2F4F9A61" w14:textId="77777777" w:rsidR="00C4400F" w:rsidRPr="006A4DE4" w:rsidRDefault="00C4400F" w:rsidP="00700377">
      <w:pPr>
        <w:pStyle w:val="BodyTextFlush"/>
      </w:pPr>
      <w:r>
        <w:t>TIME FOR COMPLETION: ______________________________________________________</w:t>
      </w:r>
    </w:p>
    <w:p w14:paraId="1BE2427F" w14:textId="77777777" w:rsidR="00C4400F" w:rsidRPr="006A4DE4" w:rsidRDefault="00C4400F" w:rsidP="00700377">
      <w:pPr>
        <w:pStyle w:val="BodyTextFirstIndent"/>
      </w:pPr>
      <w:r>
        <w:t>NOTE:</w:t>
      </w:r>
    </w:p>
    <w:p w14:paraId="521DD202" w14:textId="71D8E6F7" w:rsidR="00C4400F" w:rsidRPr="006A4DE4" w:rsidRDefault="00C4400F" w:rsidP="00700377">
      <w:pPr>
        <w:pStyle w:val="BodyTextFlush"/>
      </w:pPr>
      <w:r w:rsidRPr="00961A43">
        <w:t xml:space="preserve">Pursuant to Article 7.3.1.2 An Immediate Change Directive is a written order to the </w:t>
      </w:r>
      <w:r w:rsidR="00B53FE5">
        <w:t>Trade Contractor</w:t>
      </w:r>
      <w:r w:rsidRPr="00961A43">
        <w:t xml:space="preserve"> prepared by the Architect and signed by</w:t>
      </w:r>
      <w:r w:rsidR="00C23DA1">
        <w:t xml:space="preserve"> </w:t>
      </w:r>
      <w:r w:rsidR="00870B19">
        <w:t xml:space="preserve">the </w:t>
      </w:r>
      <w:r w:rsidR="000D717B">
        <w:t>Owner</w:t>
      </w:r>
      <w:r w:rsidR="00C23DA1">
        <w:t xml:space="preserve">, </w:t>
      </w:r>
      <w:r w:rsidRPr="00961A43">
        <w:t xml:space="preserve">CM and the Architect, directing a change in the Work and stating a proposed basis for adjustment, if any, in the </w:t>
      </w:r>
      <w:r w:rsidR="00747FE1">
        <w:t>Contract Price</w:t>
      </w:r>
      <w:r w:rsidRPr="00961A43">
        <w:t xml:space="preserve"> or Contract Time, or both. </w:t>
      </w:r>
      <w:r w:rsidR="00870B19">
        <w:t xml:space="preserve">The </w:t>
      </w:r>
      <w:r w:rsidR="000D717B">
        <w:t>Owner</w:t>
      </w:r>
      <w:r w:rsidRPr="00961A43">
        <w:t xml:space="preserve"> may by ICD, without invalidating the Contract, direct immediate changes in the Work within the general scope of the Contract consisting of additions, deletions, or other revisions within.  If applicable, the </w:t>
      </w:r>
      <w:r w:rsidR="00747FE1">
        <w:t>Contract Price</w:t>
      </w:r>
      <w:r w:rsidRPr="00961A43">
        <w:t xml:space="preserve"> and Contract Time will be adjusted accordingly.  </w:t>
      </w:r>
      <w:r w:rsidR="00B53FE5">
        <w:t>TRADE CONTRACTOR</w:t>
      </w:r>
      <w:r w:rsidRPr="00961A43">
        <w:t xml:space="preserve"> SHALL PROCEED WITH WORK SET FORTH IN THIS ICD IMMEDIATELY UPON RECEIPT OR THE </w:t>
      </w:r>
      <w:r w:rsidR="00870B19">
        <w:t>CHARTER SCHOOL</w:t>
      </w:r>
      <w:r w:rsidRPr="00961A43">
        <w:t xml:space="preserve"> MAY EITHER HOLD THE </w:t>
      </w:r>
      <w:r w:rsidR="00B53FE5">
        <w:t>TRADE CONTRACTOR</w:t>
      </w:r>
      <w:r w:rsidRPr="00961A43">
        <w:t xml:space="preserve"> IN EITHER PARTIAL DEFAULT PURSUANT TO ARTICLE </w:t>
      </w:r>
      <w:r w:rsidR="004863CD">
        <w:fldChar w:fldCharType="begin"/>
      </w:r>
      <w:r w:rsidR="004863CD">
        <w:instrText xml:space="preserve"> REF _Ref469316500 \r \h </w:instrText>
      </w:r>
      <w:r w:rsidR="004863CD">
        <w:fldChar w:fldCharType="separate"/>
      </w:r>
      <w:r w:rsidR="00C0046D">
        <w:t>2.2</w:t>
      </w:r>
      <w:r w:rsidR="004863CD">
        <w:fldChar w:fldCharType="end"/>
      </w:r>
      <w:r w:rsidRPr="00961A43">
        <w:t xml:space="preserve"> OR TOTAL DEFAULT PURSUANT TO ARTICLE 14.</w:t>
      </w:r>
    </w:p>
    <w:p w14:paraId="5D0E88B1" w14:textId="77777777" w:rsidR="00C4400F" w:rsidRPr="006A4DE4" w:rsidRDefault="00C4400F" w:rsidP="00700377">
      <w:pPr>
        <w:pStyle w:val="BodyTextFlush"/>
      </w:pPr>
    </w:p>
    <w:p w14:paraId="119ED2B5" w14:textId="77777777" w:rsidR="00C4400F" w:rsidRPr="006A4DE4" w:rsidRDefault="00C4400F" w:rsidP="00C4400F"/>
    <w:p w14:paraId="15062C85" w14:textId="77777777" w:rsidR="00C4400F" w:rsidRPr="006A4DE4" w:rsidRDefault="00C4400F" w:rsidP="00C4400F"/>
    <w:p w14:paraId="28E697BA" w14:textId="77777777" w:rsidR="00C4400F" w:rsidRPr="006A4DE4" w:rsidRDefault="00C4400F" w:rsidP="00C4400F">
      <w:r w:rsidRPr="00961A43">
        <w:t>_________________________________</w:t>
      </w:r>
    </w:p>
    <w:p w14:paraId="315770E5" w14:textId="77777777" w:rsidR="00C4400F" w:rsidRPr="006A4DE4" w:rsidRDefault="00C4400F" w:rsidP="00C4400F">
      <w:r w:rsidRPr="00961A43">
        <w:t>Architect</w:t>
      </w:r>
    </w:p>
    <w:p w14:paraId="0292CF1F" w14:textId="77777777" w:rsidR="00C4400F" w:rsidRPr="006A4DE4" w:rsidRDefault="00C4400F" w:rsidP="00C4400F"/>
    <w:p w14:paraId="55208824" w14:textId="77777777" w:rsidR="00C4400F" w:rsidRPr="006A4DE4" w:rsidRDefault="00C4400F" w:rsidP="00C4400F"/>
    <w:p w14:paraId="5C13A98A" w14:textId="77777777" w:rsidR="00C4400F" w:rsidRPr="006A4DE4" w:rsidRDefault="00C4400F" w:rsidP="00C4400F"/>
    <w:p w14:paraId="795C0984" w14:textId="77777777" w:rsidR="00C4400F" w:rsidRPr="006A4DE4" w:rsidRDefault="00C4400F" w:rsidP="00C4400F">
      <w:r w:rsidRPr="00961A43">
        <w:t>_______________________________</w:t>
      </w:r>
    </w:p>
    <w:p w14:paraId="5AE60CDB" w14:textId="049575DB" w:rsidR="00C4400F" w:rsidRPr="006A4DE4" w:rsidRDefault="000D717B" w:rsidP="00C4400F">
      <w:r>
        <w:t>Owner</w:t>
      </w:r>
      <w:r w:rsidR="00C4400F" w:rsidRPr="00961A43">
        <w:br w:type="page"/>
      </w:r>
    </w:p>
    <w:p w14:paraId="468809CC" w14:textId="77777777" w:rsidR="00C4400F" w:rsidRDefault="00433AD9" w:rsidP="00C4400F">
      <w:pPr>
        <w:jc w:val="center"/>
        <w:rPr>
          <w:b/>
          <w:caps/>
        </w:rPr>
      </w:pPr>
      <w:r>
        <w:rPr>
          <w:b/>
          <w:caps/>
        </w:rPr>
        <w:lastRenderedPageBreak/>
        <w:t>Certificate</w:t>
      </w:r>
      <w:r w:rsidRPr="00961A43">
        <w:rPr>
          <w:b/>
          <w:caps/>
        </w:rPr>
        <w:t xml:space="preserve"> </w:t>
      </w:r>
      <w:r w:rsidR="00C4400F" w:rsidRPr="00961A43">
        <w:rPr>
          <w:b/>
          <w:caps/>
        </w:rPr>
        <w:t>of Substantial Completion</w:t>
      </w:r>
    </w:p>
    <w:p w14:paraId="6BECA196" w14:textId="77777777" w:rsidR="00C4400F" w:rsidRPr="006A4DE4" w:rsidRDefault="00C4400F" w:rsidP="00700377">
      <w:pPr>
        <w:pStyle w:val="BodyTextFlush"/>
      </w:pPr>
    </w:p>
    <w:p w14:paraId="6FFFE675" w14:textId="77777777" w:rsidR="00C4400F" w:rsidRPr="00700377" w:rsidRDefault="00C4400F" w:rsidP="00700377">
      <w:pPr>
        <w:pStyle w:val="BodyTextFlush"/>
      </w:pPr>
      <w:r w:rsidRPr="00700377">
        <w:t>PROJECT: ____________________________________________________________________</w:t>
      </w:r>
    </w:p>
    <w:p w14:paraId="47391728" w14:textId="77777777" w:rsidR="00C4400F" w:rsidRPr="00700377" w:rsidRDefault="00C4400F" w:rsidP="00700377">
      <w:pPr>
        <w:pStyle w:val="BodyTextFlush"/>
      </w:pPr>
      <w:r w:rsidRPr="00700377">
        <w:t>TO: __________________________________________________________________________</w:t>
      </w:r>
    </w:p>
    <w:p w14:paraId="743A2EB9" w14:textId="77777777" w:rsidR="00C4400F" w:rsidRPr="00700377" w:rsidRDefault="00C4400F" w:rsidP="00C4400F">
      <w:pPr>
        <w:jc w:val="both"/>
      </w:pPr>
    </w:p>
    <w:p w14:paraId="771F5D33" w14:textId="77777777" w:rsidR="00C4400F" w:rsidRPr="00700377" w:rsidRDefault="00C4400F" w:rsidP="00C4400F">
      <w:pPr>
        <w:jc w:val="both"/>
      </w:pPr>
    </w:p>
    <w:p w14:paraId="0947603F" w14:textId="0B4C89DD" w:rsidR="00C4400F" w:rsidRPr="00700377" w:rsidRDefault="00C4400F" w:rsidP="00C4400F">
      <w:pPr>
        <w:jc w:val="both"/>
      </w:pPr>
      <w:r w:rsidRPr="00700377">
        <w:t>As the Architect for the Project described above, the Project has reached Substantial Completion</w:t>
      </w:r>
      <w:r w:rsidR="005A0ACF">
        <w:t xml:space="preserve"> as defined in Article </w:t>
      </w:r>
      <w:r w:rsidR="00CC22E8">
        <w:fldChar w:fldCharType="begin"/>
      </w:r>
      <w:r w:rsidR="00CC22E8">
        <w:instrText xml:space="preserve"> REF _Ref469303007 \r \h </w:instrText>
      </w:r>
      <w:r w:rsidR="00CC22E8">
        <w:fldChar w:fldCharType="separate"/>
      </w:r>
      <w:r w:rsidR="00C0046D">
        <w:t>1.1.54</w:t>
      </w:r>
      <w:r w:rsidR="00CC22E8">
        <w:fldChar w:fldCharType="end"/>
      </w:r>
      <w:r w:rsidR="00396E96">
        <w:t xml:space="preserve"> </w:t>
      </w:r>
      <w:r w:rsidR="005A0ACF">
        <w:t>of the General Conditions of the Contract</w:t>
      </w:r>
      <w:r w:rsidRPr="00700377">
        <w:t xml:space="preserve">.  Substantial Completion is not reached unless and until each of the </w:t>
      </w:r>
      <w:r w:rsidR="00396E96" w:rsidRPr="00396E96">
        <w:t>following five (5) conditions have been fully met:  (1) all contractually required items have been installed with the exception of only minor and Incomplete Punch List Items (</w:t>
      </w:r>
      <w:r w:rsidR="00396E96">
        <w:t>s</w:t>
      </w:r>
      <w:r w:rsidR="00396E96" w:rsidRPr="00396E96">
        <w:t xml:space="preserve">ee Article </w:t>
      </w:r>
      <w:r w:rsidR="00396E96">
        <w:fldChar w:fldCharType="begin"/>
      </w:r>
      <w:r w:rsidR="00396E96">
        <w:instrText xml:space="preserve"> REF _Ref469326029 \r \h </w:instrText>
      </w:r>
      <w:r w:rsidR="00396E96">
        <w:fldChar w:fldCharType="separate"/>
      </w:r>
      <w:r w:rsidR="00C0046D">
        <w:t>9.9.1</w:t>
      </w:r>
      <w:r w:rsidR="00396E96">
        <w:fldChar w:fldCharType="end"/>
      </w:r>
      <w:r w:rsidR="00396E96" w:rsidRPr="00396E96">
        <w:t xml:space="preserve">); (2) </w:t>
      </w:r>
      <w:r w:rsidR="00396E96">
        <w:t>a</w:t>
      </w:r>
      <w:r w:rsidR="00396E96" w:rsidRPr="00396E96">
        <w:t xml:space="preserve">ll </w:t>
      </w:r>
      <w:r w:rsidR="00396E96">
        <w:t>f</w:t>
      </w:r>
      <w:r w:rsidR="00396E96" w:rsidRPr="00396E96">
        <w:t>ire/</w:t>
      </w:r>
      <w:r w:rsidR="00396E96">
        <w:t>l</w:t>
      </w:r>
      <w:r w:rsidR="00396E96" w:rsidRPr="00396E96">
        <w:t xml:space="preserve">ife </w:t>
      </w:r>
      <w:r w:rsidR="00396E96">
        <w:t>s</w:t>
      </w:r>
      <w:r w:rsidR="00396E96" w:rsidRPr="00396E96">
        <w:t xml:space="preserve">afety </w:t>
      </w:r>
      <w:r w:rsidR="00396E96">
        <w:t>s</w:t>
      </w:r>
      <w:r w:rsidR="00396E96" w:rsidRPr="00396E96">
        <w:t>ystems have been installed, and are working and signed off on the DSA Form 152 Inspection Card; (3) all building systems including mechanical, electrical, low voltage, and plumbing are all functioning; (4) all other items DSA Form 152 Inspection Card for the Project  have been approved and signed off; and (5) the Project is fit for occupancy and its intended use</w:t>
      </w:r>
      <w:r w:rsidR="00396E96">
        <w:t>.</w:t>
      </w:r>
    </w:p>
    <w:p w14:paraId="124407F6" w14:textId="77777777" w:rsidR="00C4400F" w:rsidRPr="00700377" w:rsidRDefault="00C4400F" w:rsidP="00C4400F">
      <w:pPr>
        <w:jc w:val="both"/>
      </w:pPr>
    </w:p>
    <w:p w14:paraId="56F22F40" w14:textId="77777777" w:rsidR="00C4400F" w:rsidRPr="00700377" w:rsidRDefault="00C4400F" w:rsidP="00C4400F">
      <w:pPr>
        <w:jc w:val="both"/>
      </w:pPr>
    </w:p>
    <w:p w14:paraId="240B7DA6" w14:textId="4195DB6E" w:rsidR="00C4400F" w:rsidRPr="00700377" w:rsidRDefault="00C4400F" w:rsidP="00C4400F">
      <w:pPr>
        <w:jc w:val="both"/>
      </w:pPr>
      <w:r w:rsidRPr="00700377">
        <w:t>I certify that the Project has reached Substantial Completion as defined above</w:t>
      </w:r>
      <w:r w:rsidR="00C938DB">
        <w:t xml:space="preserve"> on the following date: ________________________________</w:t>
      </w:r>
      <w:r w:rsidRPr="00700377">
        <w:t>.</w:t>
      </w:r>
    </w:p>
    <w:p w14:paraId="67E00326" w14:textId="77777777" w:rsidR="00C4400F" w:rsidRPr="00700377" w:rsidRDefault="00C4400F" w:rsidP="00C4400F">
      <w:pPr>
        <w:jc w:val="both"/>
      </w:pPr>
    </w:p>
    <w:p w14:paraId="17E5AB57" w14:textId="77777777" w:rsidR="00C4400F" w:rsidRPr="00700377" w:rsidRDefault="00C4400F" w:rsidP="00C4400F"/>
    <w:p w14:paraId="60EAD69C" w14:textId="77777777" w:rsidR="00C4400F" w:rsidRPr="00700377" w:rsidRDefault="00C4400F" w:rsidP="00C4400F">
      <w:r w:rsidRPr="00700377">
        <w:t>_________________________________</w:t>
      </w:r>
    </w:p>
    <w:p w14:paraId="2C380CBE" w14:textId="77777777" w:rsidR="00C4400F" w:rsidRPr="00700377" w:rsidRDefault="00C4400F" w:rsidP="00C4400F">
      <w:r w:rsidRPr="00700377">
        <w:t>Architect</w:t>
      </w:r>
    </w:p>
    <w:p w14:paraId="7D4DA857" w14:textId="77777777" w:rsidR="000A6A65" w:rsidRPr="00700377" w:rsidRDefault="000A6A65">
      <w:pPr>
        <w:jc w:val="both"/>
      </w:pPr>
    </w:p>
    <w:sectPr w:rsidR="000A6A65" w:rsidRPr="00700377" w:rsidSect="00B632C5">
      <w:headerReference w:type="even" r:id="rId129"/>
      <w:headerReference w:type="default" r:id="rId130"/>
      <w:footerReference w:type="default" r:id="rId131"/>
      <w:headerReference w:type="first" r:id="rId132"/>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3A3" w14:textId="77777777" w:rsidR="00B81030" w:rsidRDefault="00B81030" w:rsidP="00535B51">
      <w:r>
        <w:separator/>
      </w:r>
    </w:p>
  </w:endnote>
  <w:endnote w:type="continuationSeparator" w:id="0">
    <w:p w14:paraId="6A4E3610" w14:textId="77777777" w:rsidR="00B81030" w:rsidRDefault="00B81030" w:rsidP="0053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8CB4" w14:textId="4D5A5EAE" w:rsidR="00376903" w:rsidRPr="00535B51" w:rsidRDefault="00376903" w:rsidP="00D9265B">
    <w:pPr>
      <w:keepNext/>
      <w:tabs>
        <w:tab w:val="right" w:pos="9360"/>
      </w:tabs>
    </w:pPr>
    <w:r>
      <w:t>Contractor</w:t>
    </w:r>
    <w:r w:rsidR="00A93613">
      <w:t>’</w:t>
    </w:r>
    <w:r>
      <w:t>s Certificate Regarding Drug-Free Workplace</w:t>
    </w:r>
    <w:r w:rsidRPr="00535B51">
      <w:tab/>
    </w:r>
    <w:r w:rsidR="00456EF8">
      <w:t>MSA 5- Increment I</w:t>
    </w:r>
    <w:r w:rsidRPr="00535B51">
      <w:tab/>
    </w:r>
  </w:p>
  <w:p w14:paraId="3D3F95E8" w14:textId="2817F146" w:rsidR="00376903" w:rsidRDefault="00376903" w:rsidP="00D9265B">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4B66A7D1" w14:textId="77777777" w:rsidR="00376903" w:rsidRPr="00535B51" w:rsidRDefault="00376903" w:rsidP="00D9265B">
    <w:pPr>
      <w:keepNext/>
      <w:tabs>
        <w:tab w:val="right" w:pos="9360"/>
      </w:tabs>
      <w:jc w:val="right"/>
    </w:pPr>
    <w:r>
      <w:t>February 10, 2012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E13F" w14:textId="77777777" w:rsidR="00376903" w:rsidRDefault="0037690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DCEC" w14:textId="76094195" w:rsidR="00376903" w:rsidRPr="00535B51" w:rsidRDefault="00376903" w:rsidP="00FD6911">
    <w:pPr>
      <w:keepNext/>
      <w:tabs>
        <w:tab w:val="right" w:pos="9360"/>
      </w:tabs>
    </w:pPr>
    <w:r>
      <w:t>Escrow Agreement for Security Deposits in Lieu of Retentions</w:t>
    </w:r>
    <w:r w:rsidRPr="00535B51">
      <w:tab/>
    </w:r>
    <w:r w:rsidR="00456EF8">
      <w:t>MSA 5- Increment I</w:t>
    </w:r>
    <w:r w:rsidRPr="00535B51">
      <w:tab/>
    </w:r>
  </w:p>
  <w:p w14:paraId="41362D3D" w14:textId="202C2D3C" w:rsidR="00376903" w:rsidRDefault="00376903" w:rsidP="00FD6911">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6725F64" w14:textId="77777777" w:rsidR="00376903" w:rsidRPr="00535B51" w:rsidRDefault="00376903" w:rsidP="00FD6911">
    <w:pPr>
      <w:keepNext/>
      <w:tabs>
        <w:tab w:val="right" w:pos="9360"/>
      </w:tabs>
      <w:jc w:val="right"/>
    </w:pPr>
    <w:r>
      <w:t>February 10, 2012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2FA1" w14:textId="77777777" w:rsidR="00376903" w:rsidRPr="00675121" w:rsidRDefault="00376903" w:rsidP="00535B51">
    <w:pPr>
      <w:pStyle w:val="Footer"/>
      <w:rPr>
        <w:sz w:val="20"/>
        <w:szCs w:val="20"/>
      </w:rPr>
    </w:pPr>
  </w:p>
  <w:p w14:paraId="00C40564" w14:textId="3440F74D"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Escrow Agreement for Security Deposits in Lieu of Retentions</w:t>
    </w:r>
  </w:p>
  <w:p w14:paraId="7B0F6EE5" w14:textId="1D1B719F"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53</w:t>
    </w:r>
    <w:r w:rsidR="00376903" w:rsidRPr="00675121">
      <w:rPr>
        <w:noProof/>
        <w:sz w:val="20"/>
        <w:szCs w:val="20"/>
      </w:rPr>
      <w:fldChar w:fldCharType="end"/>
    </w:r>
  </w:p>
  <w:p w14:paraId="1A1E2F6C" w14:textId="682400B4" w:rsidR="00376903" w:rsidRPr="00535B51" w:rsidRDefault="00376903" w:rsidP="00535B51">
    <w:pPr>
      <w:pStyle w:val="Footer"/>
    </w:pPr>
    <w:r>
      <w:rPr>
        <w:noProof/>
      </w:rPr>
      <w:tab/>
    </w:r>
    <w:r>
      <w:rPr>
        <w:noProof/>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FDA4" w14:textId="58FFB8C2" w:rsidR="00376903" w:rsidRPr="00535B51" w:rsidRDefault="00376903" w:rsidP="00D9265B">
    <w:pPr>
      <w:keepNext/>
      <w:tabs>
        <w:tab w:val="right" w:pos="9360"/>
      </w:tabs>
    </w:pPr>
    <w:r>
      <w:t>Insurance Documents and Endorsements</w:t>
    </w:r>
    <w:r w:rsidRPr="00535B51">
      <w:tab/>
    </w:r>
    <w:r w:rsidR="00456EF8">
      <w:t>MSA 5- Increment I</w:t>
    </w:r>
    <w:r w:rsidRPr="00535B51">
      <w:tab/>
    </w:r>
  </w:p>
  <w:p w14:paraId="623D6241" w14:textId="51C4DE28" w:rsidR="00376903" w:rsidRDefault="00376903" w:rsidP="00D9265B">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67EF442F" w14:textId="77777777" w:rsidR="00376903" w:rsidRPr="00535B51" w:rsidRDefault="00376903" w:rsidP="00D9265B">
    <w:pPr>
      <w:keepNext/>
      <w:tabs>
        <w:tab w:val="right" w:pos="9360"/>
      </w:tabs>
      <w:jc w:val="right"/>
    </w:pPr>
    <w:r>
      <w:t>February 10, 2012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6D9E" w14:textId="77777777" w:rsidR="00376903" w:rsidRPr="00675121" w:rsidRDefault="00376903" w:rsidP="00535B51">
    <w:pPr>
      <w:pStyle w:val="Footer"/>
      <w:rPr>
        <w:sz w:val="20"/>
        <w:szCs w:val="20"/>
      </w:rPr>
    </w:pPr>
  </w:p>
  <w:p w14:paraId="279E258F" w14:textId="27A1B617"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Insurance Documents and Endorsements</w:t>
    </w:r>
  </w:p>
  <w:p w14:paraId="7913ACA6" w14:textId="6A7BD42E"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55</w:t>
    </w:r>
    <w:r w:rsidR="00376903" w:rsidRPr="00675121">
      <w:rPr>
        <w:noProof/>
        <w:sz w:val="20"/>
        <w:szCs w:val="20"/>
      </w:rPr>
      <w:fldChar w:fldCharType="end"/>
    </w:r>
  </w:p>
  <w:p w14:paraId="02D34402" w14:textId="483BECB5" w:rsidR="00376903" w:rsidRPr="00535B51" w:rsidRDefault="00376903" w:rsidP="00535B51">
    <w:pPr>
      <w:pStyle w:val="Footer"/>
    </w:pPr>
    <w:r>
      <w:rPr>
        <w:noProof/>
      </w:rPr>
      <w:tab/>
    </w:r>
    <w:r>
      <w:rPr>
        <w:noProof/>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0146" w14:textId="220066FE" w:rsidR="00376903" w:rsidRPr="00535B51" w:rsidRDefault="00376903" w:rsidP="00A17FF8">
    <w:pPr>
      <w:keepNext/>
      <w:tabs>
        <w:tab w:val="right" w:pos="9360"/>
      </w:tabs>
    </w:pPr>
    <w:r w:rsidRPr="00A17FF8">
      <w:t>Contractor</w:t>
    </w:r>
    <w:r w:rsidR="00A93613">
      <w:t>’</w:t>
    </w:r>
    <w:r w:rsidRPr="00A17FF8">
      <w:t>s Certifica</w:t>
    </w:r>
    <w:r>
      <w:t>tion</w:t>
    </w:r>
    <w:r w:rsidRPr="00A17FF8">
      <w:t xml:space="preserve"> Regarding </w:t>
    </w:r>
    <w:r>
      <w:t>Background Checks – Attachment A</w:t>
    </w:r>
    <w:r w:rsidRPr="00535B51">
      <w:tab/>
    </w:r>
    <w:r w:rsidR="00456EF8">
      <w:t>MSA 5- Increment I</w:t>
    </w:r>
    <w:r w:rsidRPr="00535B51">
      <w:tab/>
    </w:r>
  </w:p>
  <w:p w14:paraId="1579BCE3" w14:textId="17EDEB75"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7A501DDD" w14:textId="77777777" w:rsidR="00376903" w:rsidRPr="00A17FF8" w:rsidRDefault="00376903" w:rsidP="00A17FF8">
    <w:pPr>
      <w:keepNext/>
      <w:tabs>
        <w:tab w:val="right" w:pos="9360"/>
      </w:tabs>
      <w:jc w:val="right"/>
    </w:pPr>
    <w:r>
      <w:t>February 10, 2012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B045" w14:textId="77777777" w:rsidR="00376903" w:rsidRPr="00675121" w:rsidRDefault="00376903" w:rsidP="00535B51">
    <w:pPr>
      <w:pStyle w:val="Footer"/>
      <w:rPr>
        <w:sz w:val="20"/>
        <w:szCs w:val="20"/>
      </w:rPr>
    </w:pPr>
  </w:p>
  <w:p w14:paraId="3D98FD8A" w14:textId="1DF6B23F"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 xml:space="preserve">DVBE Trade Contractor Close Out Statement </w:t>
    </w:r>
  </w:p>
  <w:p w14:paraId="314372FF" w14:textId="3ADFB6F4"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56</w:t>
    </w:r>
    <w:r w:rsidR="00376903" w:rsidRPr="00675121">
      <w:rPr>
        <w:noProof/>
        <w:sz w:val="20"/>
        <w:szCs w:val="20"/>
      </w:rPr>
      <w:fldChar w:fldCharType="end"/>
    </w:r>
  </w:p>
  <w:p w14:paraId="039F6EA4" w14:textId="3DF4A423" w:rsidR="00376903" w:rsidRPr="00535B51" w:rsidRDefault="00376903" w:rsidP="00357FF0">
    <w:pPr>
      <w:pStyle w:val="Footer"/>
    </w:pPr>
    <w:r>
      <w:rPr>
        <w:noProof/>
      </w:rPr>
      <w:tab/>
    </w:r>
    <w:r>
      <w:rPr>
        <w:noProof/>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3D55" w14:textId="32518F2E" w:rsidR="00376903" w:rsidRPr="00535B51" w:rsidRDefault="00376903" w:rsidP="00A17FF8">
    <w:pPr>
      <w:keepNext/>
      <w:tabs>
        <w:tab w:val="right" w:pos="9360"/>
      </w:tabs>
    </w:pPr>
    <w:r w:rsidRPr="00A17FF8">
      <w:t>Contractor</w:t>
    </w:r>
    <w:r w:rsidR="00A93613">
      <w:t>’</w:t>
    </w:r>
    <w:r w:rsidRPr="00A17FF8">
      <w:t>s Certifica</w:t>
    </w:r>
    <w:r>
      <w:t>tion</w:t>
    </w:r>
    <w:r w:rsidRPr="00A17FF8">
      <w:t xml:space="preserve"> Regarding </w:t>
    </w:r>
    <w:r>
      <w:t>Background Checks – Attachment A</w:t>
    </w:r>
    <w:r w:rsidRPr="00535B51">
      <w:tab/>
    </w:r>
    <w:r w:rsidR="00456EF8">
      <w:t>MSA 5- Increment I</w:t>
    </w:r>
    <w:r w:rsidRPr="00535B51">
      <w:tab/>
    </w:r>
  </w:p>
  <w:p w14:paraId="6903CCE7" w14:textId="7FE0DC32"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1D8B0C1" w14:textId="77777777" w:rsidR="00376903" w:rsidRPr="00A17FF8" w:rsidRDefault="00376903" w:rsidP="00A17FF8">
    <w:pPr>
      <w:keepNext/>
      <w:tabs>
        <w:tab w:val="right" w:pos="9360"/>
      </w:tabs>
      <w:jc w:val="right"/>
    </w:pPr>
    <w:r>
      <w:t>February 10, 2012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2CFF" w14:textId="77777777" w:rsidR="00376903" w:rsidRPr="00675121" w:rsidRDefault="00376903" w:rsidP="00535B51">
    <w:pPr>
      <w:pStyle w:val="Footer"/>
      <w:rPr>
        <w:sz w:val="20"/>
        <w:szCs w:val="20"/>
      </w:rPr>
    </w:pPr>
  </w:p>
  <w:p w14:paraId="55EAE1C4" w14:textId="49C4F865"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 xml:space="preserve">Trade Contractor Certification Regarding Background Checks </w:t>
    </w:r>
  </w:p>
  <w:p w14:paraId="2EE3FFB6" w14:textId="09987124"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58</w:t>
    </w:r>
    <w:r w:rsidR="00376903" w:rsidRPr="00675121">
      <w:rPr>
        <w:noProof/>
        <w:sz w:val="20"/>
        <w:szCs w:val="20"/>
      </w:rPr>
      <w:fldChar w:fldCharType="end"/>
    </w:r>
  </w:p>
  <w:p w14:paraId="7BD5BBFC" w14:textId="77777777" w:rsidR="00376903" w:rsidRPr="00535B51" w:rsidRDefault="00376903" w:rsidP="00357FF0">
    <w:pPr>
      <w:pStyle w:val="Footer"/>
    </w:pPr>
    <w:r>
      <w:rPr>
        <w:noProof/>
      </w:rPr>
      <w:tab/>
    </w:r>
    <w:r>
      <w:rPr>
        <w:noProof/>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2F66" w14:textId="77777777" w:rsidR="00376903" w:rsidRDefault="0037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1A1F" w14:textId="77777777" w:rsidR="00376903" w:rsidRPr="00675121" w:rsidRDefault="00376903" w:rsidP="00535B51">
    <w:pPr>
      <w:pStyle w:val="Footer"/>
      <w:rPr>
        <w:sz w:val="20"/>
        <w:szCs w:val="20"/>
      </w:rPr>
    </w:pPr>
  </w:p>
  <w:p w14:paraId="6B841C2F" w14:textId="53255DA1"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Form Agreement</w:t>
    </w:r>
  </w:p>
  <w:p w14:paraId="463A19C1" w14:textId="5DF3423C"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42</w:t>
    </w:r>
    <w:r w:rsidR="00376903" w:rsidRPr="00675121">
      <w:rPr>
        <w:noProof/>
        <w:sz w:val="20"/>
        <w:szCs w:val="20"/>
      </w:rPr>
      <w:fldChar w:fldCharType="end"/>
    </w:r>
  </w:p>
  <w:p w14:paraId="3DFAE37F" w14:textId="77777777" w:rsidR="00376903" w:rsidRPr="00535B51" w:rsidRDefault="00376903" w:rsidP="00357FF0">
    <w:pPr>
      <w:pStyle w:val="Footer"/>
    </w:pPr>
    <w:r>
      <w:rPr>
        <w:noProof/>
      </w:rPr>
      <w:tab/>
    </w:r>
    <w:r>
      <w:rPr>
        <w:noProof/>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A4BB" w14:textId="790E071D" w:rsidR="00376903" w:rsidRPr="00535B51" w:rsidRDefault="00376903" w:rsidP="00A17FF8">
    <w:pPr>
      <w:keepNext/>
      <w:tabs>
        <w:tab w:val="right" w:pos="9360"/>
      </w:tabs>
    </w:pPr>
    <w:r>
      <w:rPr>
        <w:noProof/>
      </w:rPr>
      <mc:AlternateContent>
        <mc:Choice Requires="wps">
          <w:drawing>
            <wp:anchor distT="4294967291" distB="4294967291" distL="114300" distR="114300" simplePos="0" relativeHeight="251633152" behindDoc="0" locked="0" layoutInCell="1" allowOverlap="1" wp14:anchorId="1175BB6B" wp14:editId="6CA3B11D">
              <wp:simplePos x="0" y="0"/>
              <wp:positionH relativeFrom="column">
                <wp:posOffset>0</wp:posOffset>
              </wp:positionH>
              <wp:positionV relativeFrom="paragraph">
                <wp:posOffset>-50801</wp:posOffset>
              </wp:positionV>
              <wp:extent cx="6067425" cy="0"/>
              <wp:effectExtent l="0" t="0" r="9525" b="19050"/>
              <wp:wrapNone/>
              <wp:docPr id="1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A1B1B" id="Straight Connector 4" o:spid="_x0000_s1026" style="position:absolute;z-index:251633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"/>
          </w:pict>
        </mc:Fallback>
      </mc:AlternateContent>
    </w:r>
    <w:r>
      <w:t>ARTICLE 1: General Conditions</w:t>
    </w:r>
    <w:r w:rsidRPr="00535B51">
      <w:tab/>
    </w:r>
    <w:r w:rsidR="00456EF8">
      <w:t>MSA 5- Increment I</w:t>
    </w:r>
    <w:r w:rsidRPr="00535B51">
      <w:tab/>
    </w:r>
  </w:p>
  <w:p w14:paraId="7C7C85C1" w14:textId="04767DD9"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0242590" w14:textId="77777777" w:rsidR="00376903" w:rsidRPr="00A17FF8" w:rsidRDefault="00376903" w:rsidP="00A17FF8">
    <w:pPr>
      <w:keepNext/>
      <w:tabs>
        <w:tab w:val="right" w:pos="9360"/>
      </w:tabs>
      <w:jc w:val="right"/>
    </w:pPr>
    <w:r>
      <w:t>February 10, 2012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1EDF" w14:textId="3CA5A3EB" w:rsidR="00376903" w:rsidRPr="00B70F99" w:rsidRDefault="00376903" w:rsidP="00535B51">
    <w:pPr>
      <w:pStyle w:val="Footer"/>
      <w:rPr>
        <w:sz w:val="20"/>
        <w:szCs w:val="20"/>
      </w:rPr>
    </w:pPr>
  </w:p>
  <w:p w14:paraId="539A39B0" w14:textId="1FBB0931"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ARTICLE 1: Definitions</w:t>
    </w:r>
  </w:p>
  <w:p w14:paraId="5EA3E542" w14:textId="6D49FAD6"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70</w:t>
    </w:r>
    <w:r w:rsidR="00376903" w:rsidRPr="00B70F99">
      <w:rPr>
        <w:noProof/>
        <w:sz w:val="20"/>
        <w:szCs w:val="20"/>
      </w:rPr>
      <w:fldChar w:fldCharType="end"/>
    </w:r>
  </w:p>
  <w:p w14:paraId="509F0A63" w14:textId="6D499805" w:rsidR="00376903" w:rsidRDefault="00376903" w:rsidP="00357FF0">
    <w:pPr>
      <w:pStyle w:val="Footer"/>
    </w:pPr>
    <w:r>
      <w:rPr>
        <w:noProof/>
      </w:rPr>
      <w:tab/>
    </w:r>
    <w:r>
      <w:rPr>
        <w:noProof/>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9D4F" w14:textId="22A2D868" w:rsidR="00376903" w:rsidRPr="00535B51" w:rsidRDefault="00376903" w:rsidP="00A17FF8">
    <w:pPr>
      <w:keepNext/>
      <w:tabs>
        <w:tab w:val="right" w:pos="9360"/>
      </w:tabs>
    </w:pPr>
    <w:r>
      <w:t xml:space="preserve">ARTICLE 2: </w:t>
    </w:r>
    <w:r w:rsidR="000D717B">
      <w:t>Owner</w:t>
    </w:r>
    <w:r w:rsidRPr="00535B51">
      <w:tab/>
    </w:r>
    <w:r w:rsidR="00456EF8">
      <w:t>MSA 5- Increment I</w:t>
    </w:r>
    <w:r w:rsidRPr="00535B51">
      <w:tab/>
    </w:r>
  </w:p>
  <w:p w14:paraId="6E9DAE5F" w14:textId="1CB51890"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32376813" w14:textId="77777777" w:rsidR="00376903" w:rsidRPr="00A17FF8" w:rsidRDefault="00376903" w:rsidP="00A17FF8">
    <w:pPr>
      <w:keepNext/>
      <w:tabs>
        <w:tab w:val="right" w:pos="9360"/>
      </w:tabs>
      <w:jc w:val="right"/>
    </w:pPr>
    <w:r>
      <w:t>February 10, 2012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DCF5" w14:textId="3709830F" w:rsidR="00376903" w:rsidRPr="00B70F99" w:rsidRDefault="00376903" w:rsidP="00535B51">
    <w:pPr>
      <w:pStyle w:val="Footer"/>
      <w:rPr>
        <w:sz w:val="20"/>
        <w:szCs w:val="20"/>
      </w:rPr>
    </w:pPr>
  </w:p>
  <w:p w14:paraId="5DA85E45" w14:textId="3B52E978"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 xml:space="preserve">ARTICLE 2: </w:t>
    </w:r>
    <w:r w:rsidR="000D717B">
      <w:rPr>
        <w:sz w:val="20"/>
        <w:szCs w:val="20"/>
      </w:rPr>
      <w:t>Owner</w:t>
    </w:r>
  </w:p>
  <w:p w14:paraId="1F3570E8" w14:textId="325E5690" w:rsidR="00376903" w:rsidRPr="00535B51" w:rsidRDefault="000D717B" w:rsidP="00A63C5B">
    <w:pPr>
      <w:pStyle w:val="Foote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75</w:t>
    </w:r>
    <w:r w:rsidR="00376903" w:rsidRPr="00B70F99">
      <w:rPr>
        <w:noProof/>
        <w:sz w:val="20"/>
        <w:szCs w:val="20"/>
      </w:rPr>
      <w:fldChar w:fldCharType="end"/>
    </w:r>
    <w:r w:rsidR="00376903">
      <w:rPr>
        <w:noProof/>
      </w:rPr>
      <w:tab/>
    </w:r>
    <w:r w:rsidR="00376903">
      <w:rPr>
        <w:noProof/>
      </w:rPr>
      <w:tab/>
    </w:r>
  </w:p>
  <w:p w14:paraId="60394713" w14:textId="05A68854" w:rsidR="00376903" w:rsidRPr="00535B51" w:rsidRDefault="00376903" w:rsidP="00357FF0">
    <w:pPr>
      <w:pStyle w:val="Footer"/>
    </w:pPr>
    <w:r>
      <w:rPr>
        <w:noProof/>
      </w:rPr>
      <w:tab/>
    </w:r>
    <w:r>
      <w:rPr>
        <w:noProof/>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7A7F" w14:textId="2660D04A" w:rsidR="00376903" w:rsidRPr="00535B51" w:rsidRDefault="00376903" w:rsidP="00A17FF8">
    <w:pPr>
      <w:keepNext/>
      <w:tabs>
        <w:tab w:val="right" w:pos="9360"/>
      </w:tabs>
    </w:pPr>
    <w:r>
      <w:t>ARTICLE 3: Contractor</w:t>
    </w:r>
    <w:r w:rsidRPr="00535B51">
      <w:tab/>
    </w:r>
    <w:r w:rsidR="00456EF8">
      <w:t>MSA 5- Increment I</w:t>
    </w:r>
    <w:r w:rsidRPr="00535B51">
      <w:tab/>
    </w:r>
  </w:p>
  <w:p w14:paraId="39614AC1" w14:textId="6EF98005"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647DA82D" w14:textId="77777777" w:rsidR="00376903" w:rsidRPr="00A17FF8" w:rsidRDefault="00376903" w:rsidP="00A17FF8">
    <w:pPr>
      <w:keepNext/>
      <w:tabs>
        <w:tab w:val="right" w:pos="9360"/>
      </w:tabs>
      <w:jc w:val="right"/>
    </w:pPr>
    <w:r>
      <w:t>February 10, 2012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CD1F" w14:textId="49A229C2" w:rsidR="00376903" w:rsidRPr="00B70F99" w:rsidRDefault="00376903" w:rsidP="00535B51">
    <w:pPr>
      <w:pStyle w:val="Footer"/>
      <w:rPr>
        <w:sz w:val="20"/>
        <w:szCs w:val="20"/>
      </w:rPr>
    </w:pPr>
  </w:p>
  <w:p w14:paraId="5FD913F9" w14:textId="46FAC556"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ARTICLE 3: Contractor</w:t>
    </w:r>
  </w:p>
  <w:p w14:paraId="25E01F03" w14:textId="4A1529A3"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100</w:t>
    </w:r>
    <w:r w:rsidR="00376903" w:rsidRPr="00B70F99">
      <w:rPr>
        <w:noProof/>
        <w:sz w:val="20"/>
        <w:szCs w:val="20"/>
      </w:rPr>
      <w:fldChar w:fldCharType="end"/>
    </w:r>
  </w:p>
  <w:p w14:paraId="22126A9E" w14:textId="60C8B2D0" w:rsidR="00376903" w:rsidRPr="00535B51" w:rsidRDefault="00376903" w:rsidP="00357FF0">
    <w:pPr>
      <w:pStyle w:val="Footer"/>
    </w:pPr>
    <w:r>
      <w:rPr>
        <w:noProof/>
      </w:rPr>
      <w:tab/>
    </w:r>
    <w:r>
      <w:rPr>
        <w:noProof/>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D4EE" w14:textId="1C326B4F" w:rsidR="00376903" w:rsidRPr="00535B51" w:rsidRDefault="00376903" w:rsidP="00A17FF8">
    <w:pPr>
      <w:keepNext/>
      <w:tabs>
        <w:tab w:val="right" w:pos="9360"/>
      </w:tabs>
    </w:pPr>
    <w:r>
      <w:t>ARTICLE 4: Administration of the Contract</w:t>
    </w:r>
    <w:r w:rsidRPr="00535B51">
      <w:tab/>
    </w:r>
    <w:r w:rsidR="00456EF8">
      <w:t>MSA 5- Increment I</w:t>
    </w:r>
    <w:r w:rsidRPr="00535B51">
      <w:tab/>
    </w:r>
  </w:p>
  <w:p w14:paraId="14DCA992" w14:textId="60426F8D"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70620A4C" w14:textId="77777777" w:rsidR="00376903" w:rsidRPr="00A17FF8" w:rsidRDefault="00376903" w:rsidP="00A17FF8">
    <w:pPr>
      <w:keepNext/>
      <w:tabs>
        <w:tab w:val="right" w:pos="9360"/>
      </w:tabs>
      <w:jc w:val="right"/>
    </w:pPr>
    <w:r>
      <w:t>February 10, 2012</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912D" w14:textId="795FF0B0" w:rsidR="00376903" w:rsidRPr="00B70F99" w:rsidRDefault="00376903" w:rsidP="00535B51">
    <w:pPr>
      <w:pStyle w:val="Footer"/>
      <w:rPr>
        <w:sz w:val="20"/>
        <w:szCs w:val="20"/>
      </w:rPr>
    </w:pPr>
  </w:p>
  <w:p w14:paraId="4D9E286A" w14:textId="488A7AF8"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ARTICLE 4: Administration of the Contract</w:t>
    </w:r>
  </w:p>
  <w:p w14:paraId="478145C5" w14:textId="7474BA15"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115</w:t>
    </w:r>
    <w:r w:rsidR="00376903" w:rsidRPr="00B70F99">
      <w:rPr>
        <w:noProof/>
        <w:sz w:val="20"/>
        <w:szCs w:val="20"/>
      </w:rPr>
      <w:fldChar w:fldCharType="end"/>
    </w:r>
  </w:p>
  <w:p w14:paraId="455E798C" w14:textId="0E80CD87" w:rsidR="00376903" w:rsidRPr="00535B51" w:rsidRDefault="00376903" w:rsidP="00357FF0">
    <w:pPr>
      <w:pStyle w:val="Footer"/>
    </w:pPr>
    <w:r>
      <w:rPr>
        <w:noProof/>
      </w:rPr>
      <w:tab/>
    </w:r>
    <w:r>
      <w:rPr>
        <w:noProof/>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079D" w14:textId="1F320827" w:rsidR="00376903" w:rsidRPr="00535B51" w:rsidRDefault="00376903" w:rsidP="00A17FF8">
    <w:pPr>
      <w:keepNext/>
      <w:tabs>
        <w:tab w:val="right" w:pos="9360"/>
      </w:tabs>
    </w:pPr>
    <w:r>
      <w:t>ARTICLE 5: Subcontractors</w:t>
    </w:r>
    <w:r w:rsidRPr="00535B51">
      <w:tab/>
    </w:r>
    <w:r w:rsidR="00456EF8">
      <w:t>MSA 5- Increment I</w:t>
    </w:r>
    <w:r w:rsidRPr="00535B51">
      <w:tab/>
    </w:r>
  </w:p>
  <w:p w14:paraId="77D8E92C" w14:textId="37C84067"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77646B4" w14:textId="77777777" w:rsidR="00376903" w:rsidRPr="00A17FF8" w:rsidRDefault="00376903" w:rsidP="00A17FF8">
    <w:pPr>
      <w:keepNext/>
      <w:tabs>
        <w:tab w:val="right" w:pos="9360"/>
      </w:tabs>
      <w:jc w:val="right"/>
    </w:pPr>
    <w:r>
      <w:t>February 10, 2012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4F6B" w14:textId="5F495065" w:rsidR="00376903" w:rsidRPr="00B70F99" w:rsidRDefault="00376903" w:rsidP="00535B51">
    <w:pPr>
      <w:pStyle w:val="Footer"/>
      <w:rPr>
        <w:sz w:val="20"/>
        <w:szCs w:val="20"/>
      </w:rPr>
    </w:pPr>
  </w:p>
  <w:p w14:paraId="19428B39" w14:textId="1C9F59F9"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ARTICLE 5: Subcontractors</w:t>
    </w:r>
  </w:p>
  <w:p w14:paraId="28E3CAE5" w14:textId="0AEF97AD"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117</w:t>
    </w:r>
    <w:r w:rsidR="00376903" w:rsidRPr="00B70F99">
      <w:rPr>
        <w:noProof/>
        <w:sz w:val="20"/>
        <w:szCs w:val="20"/>
      </w:rPr>
      <w:fldChar w:fldCharType="end"/>
    </w:r>
  </w:p>
  <w:p w14:paraId="45EB8E14" w14:textId="7E596019" w:rsidR="00376903" w:rsidRPr="00535B51" w:rsidRDefault="00376903" w:rsidP="00357FF0">
    <w:pPr>
      <w:pStyle w:val="Footer"/>
    </w:pP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D97B" w14:textId="77777777" w:rsidR="00376903" w:rsidRDefault="0037690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FAA1" w14:textId="6D439EA2" w:rsidR="00376903" w:rsidRPr="00535B51" w:rsidRDefault="00376903" w:rsidP="00295327">
    <w:pPr>
      <w:pStyle w:val="Footer"/>
      <w:tabs>
        <w:tab w:val="clear" w:pos="4680"/>
      </w:tabs>
    </w:pPr>
    <w:r w:rsidRPr="00163805">
      <w:t xml:space="preserve"> </w:t>
    </w:r>
    <w:r>
      <w:t>ARTICLE 7: Changes in the Work</w:t>
    </w:r>
    <w:r w:rsidRPr="00535B51">
      <w:tab/>
    </w:r>
    <w:r w:rsidR="00456EF8">
      <w:t>MSA 5- Increment I</w:t>
    </w:r>
    <w:r w:rsidRPr="00535B51">
      <w:tab/>
    </w:r>
  </w:p>
  <w:p w14:paraId="05B99FAD" w14:textId="5873AE8D"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3D2F5144" w14:textId="77777777" w:rsidR="00376903" w:rsidRPr="00A17FF8" w:rsidRDefault="00376903" w:rsidP="00A17FF8">
    <w:pPr>
      <w:keepNext/>
      <w:tabs>
        <w:tab w:val="right" w:pos="9360"/>
      </w:tabs>
      <w:jc w:val="right"/>
    </w:pPr>
    <w:r>
      <w:t>February 10, 2012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2064" w14:textId="71760AC4" w:rsidR="00376903" w:rsidRPr="00B70F99" w:rsidRDefault="00376903" w:rsidP="00535B51">
    <w:pPr>
      <w:pStyle w:val="Footer"/>
      <w:rPr>
        <w:sz w:val="20"/>
        <w:szCs w:val="20"/>
      </w:rPr>
    </w:pPr>
  </w:p>
  <w:p w14:paraId="3444835B" w14:textId="1493A9DC"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 xml:space="preserve">ARTICLE 6:  Construction </w:t>
    </w:r>
    <w:proofErr w:type="gramStart"/>
    <w:r w:rsidR="00376903" w:rsidRPr="00B70F99">
      <w:rPr>
        <w:sz w:val="20"/>
        <w:szCs w:val="20"/>
      </w:rPr>
      <w:t>By</w:t>
    </w:r>
    <w:proofErr w:type="gramEnd"/>
    <w:r w:rsidR="00376903" w:rsidRPr="00B70F99">
      <w:rPr>
        <w:sz w:val="20"/>
        <w:szCs w:val="20"/>
      </w:rPr>
      <w:t xml:space="preserve"> </w:t>
    </w:r>
    <w:r w:rsidR="000D717B">
      <w:rPr>
        <w:sz w:val="20"/>
        <w:szCs w:val="20"/>
      </w:rPr>
      <w:t>Owner</w:t>
    </w:r>
    <w:r w:rsidR="00376903" w:rsidRPr="00B70F99">
      <w:rPr>
        <w:sz w:val="20"/>
        <w:szCs w:val="20"/>
      </w:rPr>
      <w:t xml:space="preserve"> or Others</w:t>
    </w:r>
  </w:p>
  <w:p w14:paraId="43700A88" w14:textId="30F281F5"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120</w:t>
    </w:r>
    <w:r w:rsidR="00376903" w:rsidRPr="00B70F99">
      <w:rPr>
        <w:noProof/>
        <w:sz w:val="20"/>
        <w:szCs w:val="20"/>
      </w:rPr>
      <w:fldChar w:fldCharType="end"/>
    </w:r>
  </w:p>
  <w:p w14:paraId="3C50E065" w14:textId="45C897CB" w:rsidR="00376903" w:rsidRPr="00535B51" w:rsidRDefault="00376903" w:rsidP="00357FF0">
    <w:pPr>
      <w:pStyle w:val="Footer"/>
    </w:pPr>
    <w:r>
      <w:rPr>
        <w:noProof/>
      </w:rPr>
      <w:tab/>
    </w:r>
    <w:r>
      <w:rPr>
        <w:noProof/>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C48E" w14:textId="035CDB28" w:rsidR="00376903" w:rsidRPr="00535B51" w:rsidRDefault="00376903" w:rsidP="00295327">
    <w:pPr>
      <w:pStyle w:val="Footer"/>
      <w:tabs>
        <w:tab w:val="clear" w:pos="4680"/>
      </w:tabs>
    </w:pPr>
    <w:r w:rsidRPr="00163805">
      <w:t xml:space="preserve"> </w:t>
    </w:r>
    <w:r>
      <w:t>ARTICLE 7: Changes in the Work</w:t>
    </w:r>
    <w:r w:rsidRPr="00535B51">
      <w:tab/>
    </w:r>
    <w:r w:rsidR="00456EF8">
      <w:t>MSA 5- Increment I</w:t>
    </w:r>
    <w:r w:rsidRPr="00535B51">
      <w:tab/>
    </w:r>
  </w:p>
  <w:p w14:paraId="7EFC5067" w14:textId="0A36570E"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30A570F0" w14:textId="77777777" w:rsidR="00376903" w:rsidRPr="00A17FF8" w:rsidRDefault="00376903" w:rsidP="00A17FF8">
    <w:pPr>
      <w:keepNext/>
      <w:tabs>
        <w:tab w:val="right" w:pos="9360"/>
      </w:tabs>
      <w:jc w:val="right"/>
    </w:pPr>
    <w:r>
      <w:t>February 10, 2012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F104" w14:textId="5312CF4F" w:rsidR="00376903" w:rsidRPr="00B70F99" w:rsidRDefault="00376903" w:rsidP="00535B51">
    <w:pPr>
      <w:pStyle w:val="Footer"/>
      <w:rPr>
        <w:sz w:val="20"/>
        <w:szCs w:val="20"/>
      </w:rPr>
    </w:pPr>
  </w:p>
  <w:p w14:paraId="2102F3DB" w14:textId="4BBE53B6" w:rsidR="00376903" w:rsidRPr="00B70F99" w:rsidRDefault="00456EF8" w:rsidP="00FF4878">
    <w:pPr>
      <w:pStyle w:val="Footer"/>
      <w:tabs>
        <w:tab w:val="clear" w:pos="4680"/>
      </w:tabs>
      <w:rPr>
        <w:sz w:val="20"/>
        <w:szCs w:val="20"/>
      </w:rPr>
    </w:pPr>
    <w:r>
      <w:rPr>
        <w:sz w:val="20"/>
        <w:szCs w:val="20"/>
      </w:rPr>
      <w:t>MSA 5- Increment I</w:t>
    </w:r>
    <w:r w:rsidR="00376903" w:rsidRPr="00B70F99">
      <w:rPr>
        <w:sz w:val="20"/>
        <w:szCs w:val="20"/>
      </w:rPr>
      <w:tab/>
      <w:t>ARTICLE 7:  Changes in the Work</w:t>
    </w:r>
  </w:p>
  <w:p w14:paraId="0951E464" w14:textId="2E64E8D7" w:rsidR="00376903" w:rsidRPr="00B70F99" w:rsidRDefault="000D717B" w:rsidP="00A63C5B">
    <w:pPr>
      <w:pStyle w:val="Footer"/>
      <w:rPr>
        <w:sz w:val="20"/>
        <w:szCs w:val="20"/>
      </w:rPr>
    </w:pPr>
    <w:r>
      <w:rPr>
        <w:sz w:val="20"/>
        <w:szCs w:val="20"/>
      </w:rPr>
      <w:t>Magnolia Public Schools</w:t>
    </w:r>
    <w:r w:rsidR="00376903" w:rsidRPr="00B70F99">
      <w:rPr>
        <w:sz w:val="20"/>
        <w:szCs w:val="20"/>
      </w:rPr>
      <w:tab/>
    </w:r>
    <w:r w:rsidR="00376903" w:rsidRPr="00B70F99">
      <w:rPr>
        <w:sz w:val="20"/>
        <w:szCs w:val="20"/>
      </w:rPr>
      <w:tab/>
      <w:t xml:space="preserve">Page </w:t>
    </w:r>
    <w:r w:rsidR="00376903" w:rsidRPr="00B70F99">
      <w:rPr>
        <w:sz w:val="20"/>
        <w:szCs w:val="20"/>
      </w:rPr>
      <w:fldChar w:fldCharType="begin"/>
    </w:r>
    <w:r w:rsidR="00376903" w:rsidRPr="00B70F99">
      <w:rPr>
        <w:sz w:val="20"/>
        <w:szCs w:val="20"/>
      </w:rPr>
      <w:instrText xml:space="preserve"> PAGE   \* MERGEFORMAT </w:instrText>
    </w:r>
    <w:r w:rsidR="00376903" w:rsidRPr="00B70F99">
      <w:rPr>
        <w:sz w:val="20"/>
        <w:szCs w:val="20"/>
      </w:rPr>
      <w:fldChar w:fldCharType="separate"/>
    </w:r>
    <w:r w:rsidR="00F406A0" w:rsidRPr="00B70F99">
      <w:rPr>
        <w:noProof/>
        <w:sz w:val="20"/>
        <w:szCs w:val="20"/>
      </w:rPr>
      <w:t>131</w:t>
    </w:r>
    <w:r w:rsidR="00376903" w:rsidRPr="00B70F99">
      <w:rPr>
        <w:noProof/>
        <w:sz w:val="20"/>
        <w:szCs w:val="20"/>
      </w:rPr>
      <w:fldChar w:fldCharType="end"/>
    </w:r>
  </w:p>
  <w:p w14:paraId="25B37CEA" w14:textId="3B741233" w:rsidR="00376903" w:rsidRPr="00535B51" w:rsidRDefault="00376903" w:rsidP="00357FF0">
    <w:pPr>
      <w:pStyle w:val="Footer"/>
    </w:pPr>
    <w:r>
      <w:rPr>
        <w:noProof/>
      </w:rPr>
      <w:tab/>
    </w:r>
    <w:r>
      <w:rPr>
        <w:noProof/>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45CC" w14:textId="77777777" w:rsidR="00376903" w:rsidRDefault="0037690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B196C" w14:textId="57232A85" w:rsidR="00376903" w:rsidRPr="00535B51" w:rsidRDefault="00376903" w:rsidP="00295327">
    <w:pPr>
      <w:pStyle w:val="Footer"/>
      <w:tabs>
        <w:tab w:val="clear" w:pos="4680"/>
      </w:tabs>
    </w:pPr>
    <w:r>
      <w:rPr>
        <w:noProof/>
      </w:rPr>
      <mc:AlternateContent>
        <mc:Choice Requires="wps">
          <w:drawing>
            <wp:anchor distT="4294967291" distB="4294967291" distL="114300" distR="114300" simplePos="0" relativeHeight="251643392" behindDoc="0" locked="0" layoutInCell="1" allowOverlap="1" wp14:anchorId="05D1F96F" wp14:editId="635AC9E6">
              <wp:simplePos x="0" y="0"/>
              <wp:positionH relativeFrom="column">
                <wp:posOffset>0</wp:posOffset>
              </wp:positionH>
              <wp:positionV relativeFrom="paragraph">
                <wp:posOffset>-50801</wp:posOffset>
              </wp:positionV>
              <wp:extent cx="6067425" cy="0"/>
              <wp:effectExtent l="0" t="0" r="9525" b="19050"/>
              <wp:wrapNone/>
              <wp:docPr id="9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DA62" id="Straight Connector 4" o:spid="_x0000_s1026" style="position:absolute;z-index:251643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"/>
          </w:pict>
        </mc:Fallback>
      </mc:AlternateContent>
    </w:r>
    <w:r>
      <w:t>ARTICLE 8: Time</w:t>
    </w:r>
    <w:r w:rsidRPr="00535B51">
      <w:tab/>
    </w:r>
    <w:r w:rsidR="00456EF8">
      <w:t>MSA 5- Increment I</w:t>
    </w:r>
    <w:r w:rsidRPr="00535B51">
      <w:tab/>
    </w:r>
  </w:p>
  <w:p w14:paraId="741B440F" w14:textId="2B1D7E30"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50EEF28" w14:textId="77777777" w:rsidR="00376903" w:rsidRPr="00A17FF8" w:rsidRDefault="00376903" w:rsidP="00A17FF8">
    <w:pPr>
      <w:keepNext/>
      <w:tabs>
        <w:tab w:val="right" w:pos="9360"/>
      </w:tabs>
      <w:jc w:val="right"/>
    </w:pPr>
    <w:r>
      <w:t>February 10, 2012</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346D" w14:textId="7B4D038F" w:rsidR="00376903" w:rsidRPr="00BA2A80" w:rsidRDefault="00376903" w:rsidP="00535B51">
    <w:pPr>
      <w:pStyle w:val="Footer"/>
      <w:rPr>
        <w:sz w:val="20"/>
        <w:szCs w:val="20"/>
      </w:rPr>
    </w:pPr>
  </w:p>
  <w:p w14:paraId="7CDB1395" w14:textId="09A87973"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8: Time and Schedule</w:t>
    </w:r>
  </w:p>
  <w:p w14:paraId="7B8B4119" w14:textId="0C54EC4C"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142</w:t>
    </w:r>
    <w:r w:rsidR="00376903" w:rsidRPr="00BA2A80">
      <w:rPr>
        <w:noProof/>
        <w:sz w:val="20"/>
        <w:szCs w:val="20"/>
      </w:rPr>
      <w:fldChar w:fldCharType="end"/>
    </w:r>
  </w:p>
  <w:p w14:paraId="284D5398" w14:textId="6EEB04FE" w:rsidR="00376903" w:rsidRPr="00535B51" w:rsidRDefault="00376903" w:rsidP="00357FF0">
    <w:pPr>
      <w:pStyle w:val="Footer"/>
    </w:pPr>
    <w:r>
      <w:rPr>
        <w:noProof/>
      </w:rPr>
      <w:tab/>
    </w:r>
    <w:r>
      <w:rPr>
        <w:noProof/>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86CE" w14:textId="2417E2C5" w:rsidR="00376903" w:rsidRPr="00535B51" w:rsidRDefault="00376903" w:rsidP="00295327">
    <w:pPr>
      <w:pStyle w:val="Footer"/>
      <w:tabs>
        <w:tab w:val="clear" w:pos="4680"/>
      </w:tabs>
    </w:pPr>
    <w:r>
      <w:t>ARTICLE 9: Payments and Completion</w:t>
    </w:r>
    <w:r w:rsidRPr="00535B51">
      <w:tab/>
    </w:r>
    <w:r w:rsidR="00456EF8">
      <w:t>MSA 5- Increment I</w:t>
    </w:r>
    <w:r w:rsidRPr="00535B51">
      <w:tab/>
    </w:r>
  </w:p>
  <w:p w14:paraId="17488C5E" w14:textId="7C03FA93"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53DAB9E" w14:textId="77777777" w:rsidR="00376903" w:rsidRPr="00A17FF8" w:rsidRDefault="00376903" w:rsidP="00A17FF8">
    <w:pPr>
      <w:keepNext/>
      <w:tabs>
        <w:tab w:val="right" w:pos="9360"/>
      </w:tabs>
      <w:jc w:val="right"/>
    </w:pPr>
    <w:r>
      <w:t>February 10, 2012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CEC0" w14:textId="17EC6794" w:rsidR="00376903" w:rsidRPr="00BA2A80" w:rsidRDefault="00376903" w:rsidP="00535B51">
    <w:pPr>
      <w:pStyle w:val="Footer"/>
      <w:rPr>
        <w:sz w:val="20"/>
        <w:szCs w:val="20"/>
      </w:rPr>
    </w:pPr>
  </w:p>
  <w:p w14:paraId="347F87F3" w14:textId="57ABB9AE"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9: Payments and Completion</w:t>
    </w:r>
  </w:p>
  <w:p w14:paraId="1B8F33D8" w14:textId="7C59FAEB"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160</w:t>
    </w:r>
    <w:r w:rsidR="00376903" w:rsidRPr="00BA2A80">
      <w:rPr>
        <w:noProof/>
        <w:sz w:val="20"/>
        <w:szCs w:val="20"/>
      </w:rPr>
      <w:fldChar w:fldCharType="end"/>
    </w:r>
  </w:p>
  <w:p w14:paraId="5FC4B2A5" w14:textId="492B75A4" w:rsidR="00376903" w:rsidRPr="00535B51" w:rsidRDefault="00376903" w:rsidP="00357FF0">
    <w:pPr>
      <w:pStyle w:val="Footer"/>
    </w:pPr>
    <w:r>
      <w:rPr>
        <w:noProof/>
      </w:rPr>
      <w:tab/>
    </w:r>
    <w:r>
      <w:rPr>
        <w:noProof/>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2D61" w14:textId="65510CCE" w:rsidR="00376903" w:rsidRPr="00535B51" w:rsidRDefault="00376903" w:rsidP="00295327">
    <w:pPr>
      <w:pStyle w:val="Footer"/>
      <w:tabs>
        <w:tab w:val="clear" w:pos="4680"/>
      </w:tabs>
    </w:pPr>
    <w:r>
      <w:t>ARTICLE 10: Protection of Persons and Property</w:t>
    </w:r>
    <w:r w:rsidRPr="00535B51">
      <w:tab/>
    </w:r>
    <w:r w:rsidR="00456EF8">
      <w:t>MSA 5- Increment I</w:t>
    </w:r>
    <w:r w:rsidRPr="00535B51">
      <w:tab/>
    </w:r>
  </w:p>
  <w:p w14:paraId="1F36BDE1" w14:textId="380B551E"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121F19D6" w14:textId="77777777" w:rsidR="00376903" w:rsidRPr="00A17FF8" w:rsidRDefault="00376903" w:rsidP="00A17FF8">
    <w:pPr>
      <w:keepNext/>
      <w:tabs>
        <w:tab w:val="right" w:pos="9360"/>
      </w:tabs>
      <w:jc w:val="right"/>
    </w:pPr>
    <w:r>
      <w:t>February 10, 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0F14" w14:textId="36699644" w:rsidR="00376903" w:rsidRPr="00535B51" w:rsidRDefault="00376903" w:rsidP="009B3560">
    <w:pPr>
      <w:keepNext/>
      <w:tabs>
        <w:tab w:val="right" w:pos="9360"/>
      </w:tabs>
    </w:pPr>
    <w:r>
      <w:t>Payment Bond</w:t>
    </w:r>
    <w:r w:rsidRPr="00535B51">
      <w:tab/>
    </w:r>
    <w:r w:rsidR="00456EF8">
      <w:t>MSA 5- Increment I</w:t>
    </w:r>
    <w:r w:rsidRPr="00535B51">
      <w:tab/>
    </w:r>
  </w:p>
  <w:p w14:paraId="4FB07AB6" w14:textId="49808E58" w:rsidR="00376903" w:rsidRDefault="00376903" w:rsidP="009B3560">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4060691D" w14:textId="77777777" w:rsidR="00376903" w:rsidRPr="00535B51" w:rsidRDefault="00376903" w:rsidP="009B3560">
    <w:pPr>
      <w:keepNext/>
      <w:tabs>
        <w:tab w:val="right" w:pos="9360"/>
      </w:tabs>
      <w:jc w:val="right"/>
    </w:pPr>
    <w:r>
      <w:t>February 10, 2012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0CDB" w14:textId="208BCD56" w:rsidR="00376903" w:rsidRPr="00BA2A80" w:rsidRDefault="00376903" w:rsidP="00535B51">
    <w:pPr>
      <w:pStyle w:val="Footer"/>
      <w:rPr>
        <w:sz w:val="20"/>
        <w:szCs w:val="20"/>
      </w:rPr>
    </w:pPr>
  </w:p>
  <w:p w14:paraId="2D4417E2" w14:textId="500A692C"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10: Protection of Persons and Property</w:t>
    </w:r>
  </w:p>
  <w:p w14:paraId="2855095A" w14:textId="4986A35D"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167</w:t>
    </w:r>
    <w:r w:rsidR="00376903" w:rsidRPr="00BA2A80">
      <w:rPr>
        <w:noProof/>
        <w:sz w:val="20"/>
        <w:szCs w:val="20"/>
      </w:rPr>
      <w:fldChar w:fldCharType="end"/>
    </w:r>
  </w:p>
  <w:p w14:paraId="615489C6" w14:textId="234CE7AD" w:rsidR="00376903" w:rsidRPr="00535B51" w:rsidRDefault="00376903" w:rsidP="00357FF0">
    <w:pPr>
      <w:pStyle w:val="Footer"/>
    </w:pPr>
    <w:r>
      <w:rPr>
        <w:noProof/>
      </w:rPr>
      <w:tab/>
    </w:r>
    <w:r>
      <w:rPr>
        <w:noProof/>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164F" w14:textId="3257F277" w:rsidR="00376903" w:rsidRPr="00535B51" w:rsidRDefault="00376903" w:rsidP="00295327">
    <w:pPr>
      <w:pStyle w:val="Footer"/>
      <w:tabs>
        <w:tab w:val="clear" w:pos="4680"/>
      </w:tabs>
    </w:pPr>
    <w:r>
      <w:t>ARTICLE 11: Insurance and Bonds</w:t>
    </w:r>
    <w:r w:rsidRPr="00535B51">
      <w:tab/>
    </w:r>
    <w:r w:rsidR="00456EF8">
      <w:t>MSA 5- Increment I</w:t>
    </w:r>
    <w:r w:rsidRPr="00535B51">
      <w:tab/>
    </w:r>
  </w:p>
  <w:p w14:paraId="31DDA074" w14:textId="2B303265"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1E614E1F" w14:textId="77777777" w:rsidR="00376903" w:rsidRPr="00A17FF8" w:rsidRDefault="00376903" w:rsidP="00A17FF8">
    <w:pPr>
      <w:keepNext/>
      <w:tabs>
        <w:tab w:val="right" w:pos="9360"/>
      </w:tabs>
      <w:jc w:val="right"/>
    </w:pPr>
    <w:r>
      <w:t>February 10, 2012</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8E2C" w14:textId="2F5445EF" w:rsidR="00376903" w:rsidRPr="00BA2A80" w:rsidRDefault="00376903" w:rsidP="00535B51">
    <w:pPr>
      <w:pStyle w:val="Footer"/>
      <w:rPr>
        <w:sz w:val="20"/>
        <w:szCs w:val="20"/>
      </w:rPr>
    </w:pPr>
  </w:p>
  <w:p w14:paraId="2FAB29FE" w14:textId="0298FF3D"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11: Insurance and Bonds</w:t>
    </w:r>
  </w:p>
  <w:p w14:paraId="5476C05A" w14:textId="64644462"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173</w:t>
    </w:r>
    <w:r w:rsidR="00376903" w:rsidRPr="00BA2A80">
      <w:rPr>
        <w:noProof/>
        <w:sz w:val="20"/>
        <w:szCs w:val="20"/>
      </w:rPr>
      <w:fldChar w:fldCharType="end"/>
    </w:r>
  </w:p>
  <w:p w14:paraId="6ABE16AF" w14:textId="58609C2E" w:rsidR="00376903" w:rsidRPr="00535B51" w:rsidRDefault="00376903" w:rsidP="00357FF0">
    <w:pPr>
      <w:pStyle w:val="Footer"/>
    </w:pPr>
    <w:r>
      <w:rPr>
        <w:noProof/>
      </w:rPr>
      <w:tab/>
    </w:r>
    <w:r>
      <w:rPr>
        <w:noProof/>
      </w:rP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F3B9" w14:textId="6CE92D57" w:rsidR="00376903" w:rsidRPr="00535B51" w:rsidRDefault="00376903" w:rsidP="00295327">
    <w:pPr>
      <w:pStyle w:val="Footer"/>
      <w:tabs>
        <w:tab w:val="clear" w:pos="4680"/>
      </w:tabs>
    </w:pPr>
    <w:r>
      <w:t>ARTICLE 12: Uncovering and Correction of Work</w:t>
    </w:r>
    <w:r w:rsidRPr="00535B51">
      <w:tab/>
    </w:r>
    <w:r w:rsidR="00456EF8">
      <w:t>MSA 5- Increment I</w:t>
    </w:r>
    <w:r w:rsidRPr="00535B51">
      <w:tab/>
    </w:r>
  </w:p>
  <w:p w14:paraId="620BEBCD" w14:textId="213394C6"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7E621161" w14:textId="77777777" w:rsidR="00376903" w:rsidRPr="00A17FF8" w:rsidRDefault="00376903" w:rsidP="00A17FF8">
    <w:pPr>
      <w:keepNext/>
      <w:tabs>
        <w:tab w:val="right" w:pos="9360"/>
      </w:tabs>
      <w:jc w:val="right"/>
    </w:pPr>
    <w:r>
      <w:t>February 10, 2012</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1E0A" w14:textId="74E43E65" w:rsidR="00376903" w:rsidRPr="00BA2A80" w:rsidRDefault="00376903" w:rsidP="00535B51">
    <w:pPr>
      <w:pStyle w:val="Footer"/>
      <w:rPr>
        <w:sz w:val="20"/>
        <w:szCs w:val="20"/>
      </w:rPr>
    </w:pPr>
  </w:p>
  <w:p w14:paraId="7B2948AF" w14:textId="08C9847A"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12: Uncovering and Correction of Work</w:t>
    </w:r>
  </w:p>
  <w:p w14:paraId="79D666B8" w14:textId="58BC77A7"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176</w:t>
    </w:r>
    <w:r w:rsidR="00376903" w:rsidRPr="00BA2A80">
      <w:rPr>
        <w:noProof/>
        <w:sz w:val="20"/>
        <w:szCs w:val="20"/>
      </w:rPr>
      <w:fldChar w:fldCharType="end"/>
    </w:r>
  </w:p>
  <w:p w14:paraId="312F9881" w14:textId="0D5483BB" w:rsidR="00376903" w:rsidRPr="00535B51" w:rsidRDefault="00376903" w:rsidP="00357FF0">
    <w:pPr>
      <w:pStyle w:val="Footer"/>
    </w:pPr>
    <w:r>
      <w:rPr>
        <w:noProof/>
      </w:rPr>
      <w:tab/>
    </w:r>
    <w:r>
      <w:rPr>
        <w:noProof/>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93A1" w14:textId="367DE0BD" w:rsidR="00376903" w:rsidRPr="00535B51" w:rsidRDefault="00376903" w:rsidP="00295327">
    <w:pPr>
      <w:pStyle w:val="Footer"/>
      <w:tabs>
        <w:tab w:val="clear" w:pos="4680"/>
      </w:tabs>
    </w:pPr>
    <w:r>
      <w:t>ARTICLE 13: Miscellaneous Provisions</w:t>
    </w:r>
    <w:r w:rsidRPr="00535B51">
      <w:tab/>
    </w:r>
    <w:r w:rsidR="00456EF8">
      <w:t>MSA 5- Increment I</w:t>
    </w:r>
    <w:r w:rsidRPr="00535B51">
      <w:tab/>
    </w:r>
  </w:p>
  <w:p w14:paraId="451B739C" w14:textId="34582976"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492F05A2" w14:textId="77777777" w:rsidR="00376903" w:rsidRPr="00A17FF8" w:rsidRDefault="00376903" w:rsidP="00A17FF8">
    <w:pPr>
      <w:keepNext/>
      <w:tabs>
        <w:tab w:val="right" w:pos="9360"/>
      </w:tabs>
      <w:jc w:val="right"/>
    </w:pPr>
    <w:r>
      <w:t>February 10, 2012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33B7" w14:textId="14D77A50" w:rsidR="00376903" w:rsidRPr="00BA2A80" w:rsidRDefault="00376903" w:rsidP="00535B51">
    <w:pPr>
      <w:pStyle w:val="Footer"/>
      <w:rPr>
        <w:sz w:val="20"/>
        <w:szCs w:val="20"/>
      </w:rPr>
    </w:pPr>
  </w:p>
  <w:p w14:paraId="15A4D650" w14:textId="6E502AF8"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13: Miscellaneous Provisions</w:t>
    </w:r>
  </w:p>
  <w:p w14:paraId="6FBE84F0" w14:textId="44768438"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190</w:t>
    </w:r>
    <w:r w:rsidR="00376903" w:rsidRPr="00BA2A80">
      <w:rPr>
        <w:noProof/>
        <w:sz w:val="20"/>
        <w:szCs w:val="20"/>
      </w:rPr>
      <w:fldChar w:fldCharType="end"/>
    </w:r>
  </w:p>
  <w:p w14:paraId="7AFEEF22" w14:textId="7E4E4970" w:rsidR="00376903" w:rsidRPr="00535B51" w:rsidRDefault="00376903" w:rsidP="00357FF0">
    <w:pPr>
      <w:pStyle w:val="Footer"/>
    </w:pPr>
    <w:r>
      <w:rPr>
        <w:noProof/>
      </w:rPr>
      <w:tab/>
    </w:r>
    <w:r>
      <w:rPr>
        <w:noProof/>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C0DE" w14:textId="0EC8A539" w:rsidR="00376903" w:rsidRPr="00535B51" w:rsidRDefault="00376903" w:rsidP="00295327">
    <w:pPr>
      <w:pStyle w:val="Footer"/>
      <w:tabs>
        <w:tab w:val="clear" w:pos="4680"/>
      </w:tabs>
    </w:pPr>
    <w:r>
      <w:t>ARTICLE 14: Termination or Suspension of the Contract</w:t>
    </w:r>
    <w:r w:rsidRPr="00535B51">
      <w:tab/>
    </w:r>
    <w:r w:rsidR="00456EF8">
      <w:t>MSA 5- Increment I</w:t>
    </w:r>
    <w:r w:rsidRPr="00535B51">
      <w:tab/>
    </w:r>
  </w:p>
  <w:p w14:paraId="2BAAE874" w14:textId="5489D1DE"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56A481E1" w14:textId="77777777" w:rsidR="00376903" w:rsidRPr="00A17FF8" w:rsidRDefault="00376903" w:rsidP="00A17FF8">
    <w:pPr>
      <w:keepNext/>
      <w:tabs>
        <w:tab w:val="right" w:pos="9360"/>
      </w:tabs>
      <w:jc w:val="right"/>
    </w:pPr>
    <w:r>
      <w:t>February 10, 2012</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E703" w14:textId="25BE2448" w:rsidR="00376903" w:rsidRPr="00BA2A80" w:rsidRDefault="00376903" w:rsidP="00535B51">
    <w:pPr>
      <w:pStyle w:val="Footer"/>
      <w:rPr>
        <w:sz w:val="20"/>
        <w:szCs w:val="20"/>
      </w:rPr>
    </w:pPr>
  </w:p>
  <w:p w14:paraId="3E0821D4" w14:textId="70209DD7"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 xml:space="preserve">ARTICLE 14: Termination </w:t>
    </w:r>
    <w:proofErr w:type="gramStart"/>
    <w:r w:rsidR="00376903" w:rsidRPr="00BA2A80">
      <w:rPr>
        <w:sz w:val="20"/>
        <w:szCs w:val="20"/>
      </w:rPr>
      <w:t>Or</w:t>
    </w:r>
    <w:proofErr w:type="gramEnd"/>
    <w:r w:rsidR="00376903" w:rsidRPr="00BA2A80">
      <w:rPr>
        <w:sz w:val="20"/>
        <w:szCs w:val="20"/>
      </w:rPr>
      <w:t xml:space="preserve"> Suspension</w:t>
    </w:r>
  </w:p>
  <w:p w14:paraId="59068AEB" w14:textId="6323FD14"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193</w:t>
    </w:r>
    <w:r w:rsidR="00376903" w:rsidRPr="00BA2A80">
      <w:rPr>
        <w:noProof/>
        <w:sz w:val="20"/>
        <w:szCs w:val="20"/>
      </w:rPr>
      <w:fldChar w:fldCharType="end"/>
    </w:r>
  </w:p>
  <w:p w14:paraId="6B0C4F75" w14:textId="1C6449D9" w:rsidR="00376903" w:rsidRPr="00535B51" w:rsidRDefault="00376903" w:rsidP="00357FF0">
    <w:pPr>
      <w:pStyle w:val="Footer"/>
    </w:pPr>
    <w:r>
      <w:rPr>
        <w:noProof/>
      </w:rPr>
      <w:tab/>
    </w:r>
    <w:r>
      <w:rPr>
        <w:noProof/>
      </w:rPr>
      <w:tab/>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B379" w14:textId="6F9CB96A" w:rsidR="00376903" w:rsidRPr="00535B51" w:rsidRDefault="00376903" w:rsidP="00295327">
    <w:pPr>
      <w:pStyle w:val="Footer"/>
      <w:tabs>
        <w:tab w:val="clear" w:pos="4680"/>
      </w:tabs>
    </w:pPr>
    <w:r>
      <w:t>ARTICLE 14: Termination or Suspension of the Contract</w:t>
    </w:r>
    <w:r w:rsidRPr="00535B51">
      <w:tab/>
    </w:r>
    <w:r w:rsidR="00456EF8">
      <w:t>MSA 5- Increment I</w:t>
    </w:r>
    <w:r w:rsidRPr="00535B51">
      <w:tab/>
    </w:r>
  </w:p>
  <w:p w14:paraId="6D12F202" w14:textId="791B748F" w:rsidR="00376903" w:rsidRDefault="00376903" w:rsidP="00A17FF8">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0ADB3AC1" w14:textId="77777777" w:rsidR="00376903" w:rsidRPr="00A17FF8" w:rsidRDefault="00376903" w:rsidP="00A17FF8">
    <w:pPr>
      <w:keepNext/>
      <w:tabs>
        <w:tab w:val="right" w:pos="9360"/>
      </w:tabs>
      <w:jc w:val="right"/>
    </w:pPr>
    <w:r>
      <w:t>February 10, 2012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1824" w14:textId="77777777" w:rsidR="00376903" w:rsidRPr="00675121" w:rsidRDefault="00376903" w:rsidP="00535B51">
    <w:pPr>
      <w:pStyle w:val="Footer"/>
      <w:rPr>
        <w:sz w:val="20"/>
        <w:szCs w:val="20"/>
      </w:rPr>
    </w:pPr>
  </w:p>
  <w:p w14:paraId="54D8E575" w14:textId="72314A3B"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Payment Bond</w:t>
    </w:r>
  </w:p>
  <w:p w14:paraId="1FE7A52E" w14:textId="61E7B7EE"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45</w:t>
    </w:r>
    <w:r w:rsidR="00376903" w:rsidRPr="00675121">
      <w:rPr>
        <w:noProof/>
        <w:sz w:val="20"/>
        <w:szCs w:val="20"/>
      </w:rPr>
      <w:fldChar w:fldCharType="end"/>
    </w:r>
  </w:p>
  <w:p w14:paraId="14B889DD" w14:textId="704190C5" w:rsidR="00376903" w:rsidRPr="00535B51" w:rsidRDefault="00376903" w:rsidP="00535B51">
    <w:pPr>
      <w:pStyle w:val="Footer"/>
    </w:pPr>
    <w:r>
      <w:rPr>
        <w:noProof/>
      </w:rPr>
      <w:tab/>
    </w:r>
    <w:r>
      <w:rPr>
        <w:noProof/>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3BE8" w14:textId="576C43EB" w:rsidR="00376903" w:rsidRPr="00BA2A80" w:rsidRDefault="00376903" w:rsidP="00535B51">
    <w:pPr>
      <w:pStyle w:val="Footer"/>
      <w:rPr>
        <w:sz w:val="20"/>
        <w:szCs w:val="20"/>
      </w:rPr>
    </w:pPr>
  </w:p>
  <w:p w14:paraId="424A0C5F" w14:textId="19C0AADE"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ARTICLE 15:  Debarment</w:t>
    </w:r>
  </w:p>
  <w:p w14:paraId="2DC9713A" w14:textId="7A03B4F2"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195</w:t>
    </w:r>
    <w:r w:rsidR="00376903" w:rsidRPr="00BA2A80">
      <w:rPr>
        <w:noProof/>
        <w:sz w:val="20"/>
        <w:szCs w:val="20"/>
      </w:rPr>
      <w:fldChar w:fldCharType="end"/>
    </w:r>
  </w:p>
  <w:p w14:paraId="24099A4F" w14:textId="4E71BC8F" w:rsidR="00376903" w:rsidRPr="00535B51" w:rsidRDefault="00376903" w:rsidP="00357FF0">
    <w:pPr>
      <w:pStyle w:val="Footer"/>
    </w:pPr>
    <w:r>
      <w:rPr>
        <w:noProof/>
      </w:rPr>
      <w:tab/>
    </w:r>
    <w:r>
      <w:rPr>
        <w:noProof/>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FEBB" w14:textId="77777777" w:rsidR="00376903" w:rsidRDefault="0037690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68BC" w14:textId="6DAA3A0C" w:rsidR="00376903" w:rsidRPr="00BA2A80" w:rsidRDefault="00376903" w:rsidP="00535B51">
    <w:pPr>
      <w:pStyle w:val="Footer"/>
      <w:rPr>
        <w:sz w:val="20"/>
        <w:szCs w:val="20"/>
      </w:rPr>
    </w:pPr>
  </w:p>
  <w:p w14:paraId="678AC478" w14:textId="1AA6C06D" w:rsidR="00376903" w:rsidRPr="00BA2A80" w:rsidRDefault="00456EF8" w:rsidP="00FF4878">
    <w:pPr>
      <w:pStyle w:val="Footer"/>
      <w:tabs>
        <w:tab w:val="clear" w:pos="4680"/>
      </w:tabs>
      <w:rPr>
        <w:sz w:val="20"/>
        <w:szCs w:val="20"/>
      </w:rPr>
    </w:pPr>
    <w:r>
      <w:rPr>
        <w:sz w:val="20"/>
        <w:szCs w:val="20"/>
      </w:rPr>
      <w:t>MSA 5- Increment I</w:t>
    </w:r>
    <w:r w:rsidR="00376903" w:rsidRPr="00BA2A80">
      <w:rPr>
        <w:sz w:val="20"/>
        <w:szCs w:val="20"/>
      </w:rPr>
      <w:tab/>
      <w:t>Supplementary General Conditions</w:t>
    </w:r>
  </w:p>
  <w:p w14:paraId="51A01712" w14:textId="210676C8" w:rsidR="00376903" w:rsidRPr="00BA2A80" w:rsidRDefault="000D717B" w:rsidP="00A63C5B">
    <w:pPr>
      <w:pStyle w:val="Footer"/>
      <w:rPr>
        <w:sz w:val="20"/>
        <w:szCs w:val="20"/>
      </w:rPr>
    </w:pPr>
    <w:r>
      <w:rPr>
        <w:sz w:val="20"/>
        <w:szCs w:val="20"/>
      </w:rPr>
      <w:t>Magnolia Public Schools</w:t>
    </w:r>
    <w:r w:rsidR="00376903" w:rsidRPr="00BA2A80">
      <w:rPr>
        <w:sz w:val="20"/>
        <w:szCs w:val="20"/>
      </w:rPr>
      <w:tab/>
    </w:r>
    <w:r w:rsidR="00376903" w:rsidRPr="00BA2A80">
      <w:rPr>
        <w:sz w:val="20"/>
        <w:szCs w:val="20"/>
      </w:rPr>
      <w:tab/>
      <w:t xml:space="preserve">Page </w:t>
    </w:r>
    <w:r w:rsidR="00376903" w:rsidRPr="00BA2A80">
      <w:rPr>
        <w:sz w:val="20"/>
        <w:szCs w:val="20"/>
      </w:rPr>
      <w:fldChar w:fldCharType="begin"/>
    </w:r>
    <w:r w:rsidR="00376903" w:rsidRPr="00BA2A80">
      <w:rPr>
        <w:sz w:val="20"/>
        <w:szCs w:val="20"/>
      </w:rPr>
      <w:instrText xml:space="preserve"> PAGE   \* MERGEFORMAT </w:instrText>
    </w:r>
    <w:r w:rsidR="00376903" w:rsidRPr="00BA2A80">
      <w:rPr>
        <w:sz w:val="20"/>
        <w:szCs w:val="20"/>
      </w:rPr>
      <w:fldChar w:fldCharType="separate"/>
    </w:r>
    <w:r w:rsidR="00F406A0" w:rsidRPr="00BA2A80">
      <w:rPr>
        <w:noProof/>
        <w:sz w:val="20"/>
        <w:szCs w:val="20"/>
      </w:rPr>
      <w:t>200</w:t>
    </w:r>
    <w:r w:rsidR="00376903" w:rsidRPr="00BA2A80">
      <w:rPr>
        <w:noProof/>
        <w:sz w:val="20"/>
        <w:szCs w:val="20"/>
      </w:rPr>
      <w:fldChar w:fldCharType="end"/>
    </w:r>
  </w:p>
  <w:p w14:paraId="05A1E176" w14:textId="7C5B92A9" w:rsidR="00376903" w:rsidRPr="00535B51" w:rsidRDefault="00376903" w:rsidP="00357FF0">
    <w:pPr>
      <w:pStyle w:val="Footer"/>
    </w:pPr>
    <w:r>
      <w:tab/>
    </w:r>
    <w: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6C95" w14:textId="6E4B8250" w:rsidR="00376903" w:rsidRPr="00535B51" w:rsidRDefault="00376903" w:rsidP="005F7F7B">
    <w:pPr>
      <w:pStyle w:val="Footer"/>
      <w:tabs>
        <w:tab w:val="clear" w:pos="4680"/>
      </w:tabs>
    </w:pPr>
    <w:r>
      <w:t>Guarantee</w:t>
    </w:r>
    <w:r w:rsidRPr="00535B51">
      <w:tab/>
    </w:r>
    <w:r w:rsidR="00456EF8">
      <w:t>MSA 5- Increment I</w:t>
    </w:r>
    <w:r w:rsidRPr="00535B51">
      <w:tab/>
    </w:r>
  </w:p>
  <w:p w14:paraId="59343B5C" w14:textId="2B84C5B0" w:rsidR="00376903" w:rsidRDefault="00376903" w:rsidP="005F7F7B">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43D63135" w14:textId="77777777" w:rsidR="00376903" w:rsidRPr="00535B51" w:rsidRDefault="00376903" w:rsidP="005F7F7B">
    <w:pPr>
      <w:keepNext/>
      <w:tabs>
        <w:tab w:val="right" w:pos="9360"/>
      </w:tabs>
      <w:jc w:val="right"/>
    </w:pPr>
    <w:r>
      <w:t>February 10, 2012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A79E" w14:textId="77777777" w:rsidR="00376903" w:rsidRPr="00675121" w:rsidRDefault="00376903" w:rsidP="00535B51">
    <w:pPr>
      <w:pStyle w:val="Footer"/>
      <w:rPr>
        <w:sz w:val="20"/>
        <w:szCs w:val="20"/>
      </w:rPr>
    </w:pPr>
  </w:p>
  <w:p w14:paraId="29674F16" w14:textId="7C69BB23"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Performance Bond</w:t>
    </w:r>
  </w:p>
  <w:p w14:paraId="7B51CE0A" w14:textId="7248D73C"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49</w:t>
    </w:r>
    <w:r w:rsidR="00376903" w:rsidRPr="00675121">
      <w:rPr>
        <w:noProof/>
        <w:sz w:val="20"/>
        <w:szCs w:val="20"/>
      </w:rPr>
      <w:fldChar w:fldCharType="end"/>
    </w:r>
  </w:p>
  <w:p w14:paraId="0C5A47AD" w14:textId="1E5BB6D3" w:rsidR="00376903" w:rsidRPr="00535B51" w:rsidRDefault="00376903" w:rsidP="00357FF0">
    <w:pPr>
      <w:pStyle w:val="Footer"/>
    </w:pPr>
    <w:r>
      <w:rPr>
        <w:noProof/>
      </w:rPr>
      <w:tab/>
    </w:r>
    <w:r>
      <w:rPr>
        <w:noProof/>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C68B" w14:textId="68CF856C" w:rsidR="00376903" w:rsidRPr="00535B51" w:rsidRDefault="00376903" w:rsidP="005F7F7B">
    <w:pPr>
      <w:pStyle w:val="Footer"/>
      <w:tabs>
        <w:tab w:val="clear" w:pos="4680"/>
      </w:tabs>
    </w:pPr>
    <w:r>
      <w:rPr>
        <w:noProof/>
      </w:rPr>
      <mc:AlternateContent>
        <mc:Choice Requires="wps">
          <w:drawing>
            <wp:anchor distT="4294967291" distB="4294967291" distL="114300" distR="114300" simplePos="0" relativeHeight="251674112" behindDoc="0" locked="0" layoutInCell="1" allowOverlap="1" wp14:anchorId="19BC53D0" wp14:editId="68E80895">
              <wp:simplePos x="0" y="0"/>
              <wp:positionH relativeFrom="column">
                <wp:posOffset>0</wp:posOffset>
              </wp:positionH>
              <wp:positionV relativeFrom="paragraph">
                <wp:posOffset>-50801</wp:posOffset>
              </wp:positionV>
              <wp:extent cx="6067425" cy="0"/>
              <wp:effectExtent l="0" t="0" r="9525" b="19050"/>
              <wp:wrapNone/>
              <wp:docPr id="1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5725" id="Straight Connector 4" o:spid="_x0000_s1026" style="position:absolute;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"/>
          </w:pict>
        </mc:Fallback>
      </mc:AlternateContent>
    </w:r>
    <w:r>
      <w:t>Guarantee</w:t>
    </w:r>
    <w:r w:rsidRPr="00535B51">
      <w:tab/>
    </w:r>
    <w:r w:rsidR="00456EF8">
      <w:t>MSA 5- Increment I</w:t>
    </w:r>
    <w:r w:rsidRPr="00535B51">
      <w:tab/>
    </w:r>
  </w:p>
  <w:p w14:paraId="570387E1" w14:textId="202E4C3C" w:rsidR="00376903" w:rsidRDefault="00376903" w:rsidP="005F7F7B">
    <w:pPr>
      <w:keepNext/>
      <w:tabs>
        <w:tab w:val="right" w:pos="9360"/>
      </w:tabs>
    </w:pPr>
    <w:r w:rsidRPr="00535B51">
      <w:t xml:space="preserve">Page </w:t>
    </w:r>
    <w:r>
      <w:fldChar w:fldCharType="begin"/>
    </w:r>
    <w:r>
      <w:instrText xml:space="preserve"> PAGE   \* MERGEFORMAT </w:instrText>
    </w:r>
    <w:r>
      <w:fldChar w:fldCharType="separate"/>
    </w:r>
    <w:r>
      <w:rPr>
        <w:noProof/>
      </w:rPr>
      <w:t>210</w:t>
    </w:r>
    <w:r>
      <w:rPr>
        <w:noProof/>
      </w:rPr>
      <w:fldChar w:fldCharType="end"/>
    </w:r>
    <w:r w:rsidRPr="00535B51">
      <w:tab/>
    </w:r>
    <w:r w:rsidR="000D717B">
      <w:t>Magnolia Public Schools</w:t>
    </w:r>
  </w:p>
  <w:p w14:paraId="3D80A438" w14:textId="77777777" w:rsidR="00376903" w:rsidRPr="00535B51" w:rsidRDefault="00376903" w:rsidP="005F7F7B">
    <w:pPr>
      <w:keepNext/>
      <w:tabs>
        <w:tab w:val="right" w:pos="9360"/>
      </w:tabs>
      <w:jc w:val="right"/>
    </w:pPr>
    <w:r>
      <w:t>February 10, 2012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F1ED" w14:textId="77777777" w:rsidR="00376903" w:rsidRPr="00675121" w:rsidRDefault="00376903" w:rsidP="00535B51">
    <w:pPr>
      <w:pStyle w:val="Footer"/>
      <w:rPr>
        <w:sz w:val="20"/>
        <w:szCs w:val="20"/>
      </w:rPr>
    </w:pPr>
  </w:p>
  <w:p w14:paraId="5267DF2C" w14:textId="050B97C7" w:rsidR="00376903" w:rsidRPr="00675121" w:rsidRDefault="00456EF8" w:rsidP="00FF4878">
    <w:pPr>
      <w:pStyle w:val="Footer"/>
      <w:tabs>
        <w:tab w:val="clear" w:pos="4680"/>
      </w:tabs>
      <w:rPr>
        <w:sz w:val="20"/>
        <w:szCs w:val="20"/>
      </w:rPr>
    </w:pPr>
    <w:r>
      <w:rPr>
        <w:sz w:val="20"/>
        <w:szCs w:val="20"/>
      </w:rPr>
      <w:t>MSA 5- Increment I</w:t>
    </w:r>
    <w:r w:rsidR="00376903" w:rsidRPr="00675121">
      <w:rPr>
        <w:sz w:val="20"/>
        <w:szCs w:val="20"/>
      </w:rPr>
      <w:tab/>
      <w:t>Guarantee</w:t>
    </w:r>
  </w:p>
  <w:p w14:paraId="75E97F29" w14:textId="54351FC0" w:rsidR="00376903" w:rsidRPr="00675121" w:rsidRDefault="000D717B" w:rsidP="00A63C5B">
    <w:pPr>
      <w:pStyle w:val="Footer"/>
      <w:rPr>
        <w:sz w:val="20"/>
        <w:szCs w:val="20"/>
      </w:rPr>
    </w:pPr>
    <w:r>
      <w:rPr>
        <w:sz w:val="20"/>
        <w:szCs w:val="20"/>
      </w:rPr>
      <w:t>Magnolia Public Schools</w:t>
    </w:r>
    <w:r w:rsidR="00376903" w:rsidRPr="00675121">
      <w:rPr>
        <w:sz w:val="20"/>
        <w:szCs w:val="20"/>
      </w:rPr>
      <w:tab/>
    </w:r>
    <w:r w:rsidR="00376903" w:rsidRPr="00675121">
      <w:rPr>
        <w:sz w:val="20"/>
        <w:szCs w:val="20"/>
      </w:rPr>
      <w:tab/>
      <w:t xml:space="preserve">Page </w:t>
    </w:r>
    <w:r w:rsidR="00376903" w:rsidRPr="00675121">
      <w:rPr>
        <w:sz w:val="20"/>
        <w:szCs w:val="20"/>
      </w:rPr>
      <w:fldChar w:fldCharType="begin"/>
    </w:r>
    <w:r w:rsidR="00376903" w:rsidRPr="00675121">
      <w:rPr>
        <w:sz w:val="20"/>
        <w:szCs w:val="20"/>
      </w:rPr>
      <w:instrText xml:space="preserve"> PAGE   \* MERGEFORMAT </w:instrText>
    </w:r>
    <w:r w:rsidR="00376903" w:rsidRPr="00675121">
      <w:rPr>
        <w:sz w:val="20"/>
        <w:szCs w:val="20"/>
      </w:rPr>
      <w:fldChar w:fldCharType="separate"/>
    </w:r>
    <w:r w:rsidR="00F406A0" w:rsidRPr="00675121">
      <w:rPr>
        <w:noProof/>
        <w:sz w:val="20"/>
        <w:szCs w:val="20"/>
      </w:rPr>
      <w:t>50</w:t>
    </w:r>
    <w:r w:rsidR="00376903" w:rsidRPr="00675121">
      <w:rPr>
        <w:noProof/>
        <w:sz w:val="20"/>
        <w:szCs w:val="20"/>
      </w:rPr>
      <w:fldChar w:fldCharType="end"/>
    </w:r>
  </w:p>
  <w:p w14:paraId="19C0427B" w14:textId="3F818DA6" w:rsidR="00376903" w:rsidRPr="00535B51" w:rsidRDefault="00376903" w:rsidP="00357FF0">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B5A9" w14:textId="77777777" w:rsidR="00B81030" w:rsidRDefault="00B81030" w:rsidP="00535B51">
      <w:r>
        <w:separator/>
      </w:r>
    </w:p>
  </w:footnote>
  <w:footnote w:type="continuationSeparator" w:id="0">
    <w:p w14:paraId="72C95808" w14:textId="77777777" w:rsidR="00B81030" w:rsidRDefault="00B81030" w:rsidP="0053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D6BE" w14:textId="77777777" w:rsidR="00376903" w:rsidRDefault="003769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824F" w14:textId="5FD975D4" w:rsidR="00376903" w:rsidRDefault="00376903" w:rsidP="00FF4878">
    <w:pPr>
      <w:pStyle w:val="Header"/>
      <w:rPr>
        <w:noProof/>
      </w:rPr>
    </w:pPr>
    <w:r>
      <w:rPr>
        <w:noProof/>
      </w:rPr>
      <w:drawing>
        <wp:inline distT="0" distB="0" distL="0" distR="0" wp14:anchorId="03542678" wp14:editId="4E54793F">
          <wp:extent cx="577850" cy="577850"/>
          <wp:effectExtent l="19050" t="0" r="0" b="0"/>
          <wp:docPr id="1604317368" name="Picture 160431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5B97B663" w14:textId="77777777" w:rsidR="00376903" w:rsidRPr="00FF4878" w:rsidRDefault="00376903" w:rsidP="00FF48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B153" w14:textId="23FDB1C7" w:rsidR="00376903" w:rsidRDefault="00376903" w:rsidP="00DF7A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97B3" w14:textId="419A9267" w:rsidR="00376903" w:rsidRDefault="00F406A0">
    <w:pPr>
      <w:pStyle w:val="Header"/>
    </w:pPr>
    <w:r>
      <w:rPr>
        <w:noProof/>
      </w:rPr>
      <mc:AlternateContent>
        <mc:Choice Requires="wps">
          <w:drawing>
            <wp:anchor distT="0" distB="0" distL="114300" distR="114300" simplePos="0" relativeHeight="251989504" behindDoc="0" locked="1" layoutInCell="0" allowOverlap="1" wp14:anchorId="61EF51AF" wp14:editId="351D7F5E">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9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F0C3F6"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F51AF" id="_x0000_t202" coordsize="21600,21600" o:spt="202" path="m,l,21600r21600,l21600,xe">
              <v:stroke joinstyle="miter"/>
              <v:path gradientshapeok="t" o:connecttype="rect"/>
            </v:shapetype>
            <v:shape id="_x0000_s1049" type="#_x0000_t202" style="position:absolute;margin-left:20.15pt;margin-top:0;width:62.65pt;height:31.7pt;z-index:25198950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IYZAIAADQFAAAOAAAAZHJzL2Uyb0RvYy54bWysVE1v2zAMvQ/YfxB0X50ma7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DdeMIYZAIAADQFAAAOAAAAAAAAAAAAAAAAAC4CAABkcnMv&#10;ZTJvRG9jLnhtbFBLAQItABQABgAIAAAAIQBjiBQD3gAAAAYBAAAPAAAAAAAAAAAAAAAAAL4EAABk&#10;cnMvZG93bnJldi54bWxQSwUGAAAAAAQABADzAAAAyQUAAAAA&#10;" o:allowincell="f" filled="f" stroked="f" strokeweight=".5pt">
              <v:textbox inset="0,0,0,0">
                <w:txbxContent>
                  <w:p w14:paraId="3AF0C3F6"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r w:rsidR="00376903">
      <w:rPr>
        <w:noProof/>
      </w:rPr>
      <w:drawing>
        <wp:inline distT="0" distB="0" distL="0" distR="0" wp14:anchorId="09CDD0B1" wp14:editId="37CBDD69">
          <wp:extent cx="1052195" cy="854075"/>
          <wp:effectExtent l="19050" t="0" r="0" b="0"/>
          <wp:docPr id="825508950" name="Picture 825508950"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USD_logoB&amp;W_Small"/>
                  <pic:cNvPicPr>
                    <a:picLocks noChangeAspect="1" noChangeArrowheads="1"/>
                  </pic:cNvPicPr>
                </pic:nvPicPr>
                <pic:blipFill>
                  <a:blip r:embed="rId1"/>
                  <a:srcRect/>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218D" w14:textId="04B0F7BC" w:rsidR="00376903" w:rsidRDefault="00376903" w:rsidP="00FF4878">
    <w:pPr>
      <w:pStyle w:val="Header"/>
      <w:rPr>
        <w:noProof/>
      </w:rPr>
    </w:pPr>
    <w:r>
      <w:rPr>
        <w:noProof/>
      </w:rPr>
      <w:drawing>
        <wp:inline distT="0" distB="0" distL="0" distR="0" wp14:anchorId="22F9C715" wp14:editId="63574479">
          <wp:extent cx="577850" cy="577850"/>
          <wp:effectExtent l="19050" t="0" r="0" b="0"/>
          <wp:docPr id="1369889566" name="Picture 136988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6D71E3E7" w14:textId="77777777" w:rsidR="00376903" w:rsidRPr="00FF4878" w:rsidRDefault="00376903" w:rsidP="00FF48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5337" w14:textId="63F96D44" w:rsidR="00376903" w:rsidRDefault="0037690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63E1" w14:textId="47FA306F" w:rsidR="00376903" w:rsidRDefault="00F406A0">
    <w:pPr>
      <w:pStyle w:val="Header"/>
    </w:pPr>
    <w:r>
      <w:rPr>
        <w:noProof/>
      </w:rPr>
      <mc:AlternateContent>
        <mc:Choice Requires="wps">
          <w:drawing>
            <wp:anchor distT="0" distB="0" distL="114300" distR="114300" simplePos="0" relativeHeight="251993600" behindDoc="0" locked="1" layoutInCell="0" allowOverlap="1" wp14:anchorId="6420F740" wp14:editId="5FBA45CA">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6E0672"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F740" id="_x0000_t202" coordsize="21600,21600" o:spt="202" path="m,l,21600r21600,l21600,xe">
              <v:stroke joinstyle="miter"/>
              <v:path gradientshapeok="t" o:connecttype="rect"/>
            </v:shapetype>
            <v:shape id="_x0000_s1050" type="#_x0000_t202" style="position:absolute;margin-left:20.15pt;margin-top:0;width:62.65pt;height:31.7pt;z-index:25199360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BaDj3jZAIAADQFAAAOAAAAAAAAAAAAAAAAAC4CAABkcnMv&#10;ZTJvRG9jLnhtbFBLAQItABQABgAIAAAAIQBjiBQD3gAAAAYBAAAPAAAAAAAAAAAAAAAAAL4EAABk&#10;cnMvZG93bnJldi54bWxQSwUGAAAAAAQABADzAAAAyQUAAAAA&#10;" o:allowincell="f" filled="f" stroked="f" strokeweight=".5pt">
              <v:textbox inset="0,0,0,0">
                <w:txbxContent>
                  <w:p w14:paraId="706E0672"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5B1F" w14:textId="2DD59FBE" w:rsidR="00376903" w:rsidRDefault="00376903" w:rsidP="00D9265B">
    <w:pPr>
      <w:pStyle w:val="Header"/>
      <w:rPr>
        <w:noProof/>
      </w:rPr>
    </w:pPr>
    <w:r>
      <w:rPr>
        <w:noProof/>
      </w:rPr>
      <w:drawing>
        <wp:inline distT="0" distB="0" distL="0" distR="0" wp14:anchorId="65771DA8" wp14:editId="25B9A17B">
          <wp:extent cx="577850" cy="577850"/>
          <wp:effectExtent l="19050" t="0" r="0" b="0"/>
          <wp:docPr id="1352811406" name="Picture 135281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3A0864BE" w14:textId="77777777" w:rsidR="00376903" w:rsidRPr="00D9265B" w:rsidRDefault="00376903" w:rsidP="00D926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3D16" w14:textId="28E8AEAF" w:rsidR="00376903" w:rsidRDefault="0037690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B4C4" w14:textId="6D947B78" w:rsidR="00376903" w:rsidRDefault="00F406A0">
    <w:pPr>
      <w:pStyle w:val="Header"/>
    </w:pPr>
    <w:r>
      <w:rPr>
        <w:noProof/>
      </w:rPr>
      <mc:AlternateContent>
        <mc:Choice Requires="wps">
          <w:drawing>
            <wp:anchor distT="0" distB="0" distL="114300" distR="114300" simplePos="0" relativeHeight="251997696" behindDoc="0" locked="1" layoutInCell="0" allowOverlap="1" wp14:anchorId="745194EA" wp14:editId="78CACB9E">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BD4F36"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194EA" id="_x0000_t202" coordsize="21600,21600" o:spt="202" path="m,l,21600r21600,l21600,xe">
              <v:stroke joinstyle="miter"/>
              <v:path gradientshapeok="t" o:connecttype="rect"/>
            </v:shapetype>
            <v:shape id="_x0000_s1051" type="#_x0000_t202" style="position:absolute;margin-left:20.15pt;margin-top:0;width:62.65pt;height:31.7pt;z-index:25199769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nGZAIAADQFAAAOAAAAZHJzL2Uyb0RvYy54bWysVE1v2zAMvQ/YfxB0X52mS7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DbqRnGZAIAADQFAAAOAAAAAAAAAAAAAAAAAC4CAABkcnMv&#10;ZTJvRG9jLnhtbFBLAQItABQABgAIAAAAIQBjiBQD3gAAAAYBAAAPAAAAAAAAAAAAAAAAAL4EAABk&#10;cnMvZG93bnJldi54bWxQSwUGAAAAAAQABADzAAAAyQUAAAAA&#10;" o:allowincell="f" filled="f" stroked="f" strokeweight=".5pt">
              <v:textbox inset="0,0,0,0">
                <w:txbxContent>
                  <w:p w14:paraId="04BD4F36"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E6B3" w14:textId="56DBA074" w:rsidR="00376903" w:rsidRDefault="00376903" w:rsidP="00A17FF8">
    <w:pPr>
      <w:pStyle w:val="Header"/>
    </w:pPr>
    <w:r>
      <w:rPr>
        <w:noProof/>
      </w:rPr>
      <w:drawing>
        <wp:inline distT="0" distB="0" distL="0" distR="0" wp14:anchorId="6E3F5577" wp14:editId="0EBEA966">
          <wp:extent cx="577850" cy="577850"/>
          <wp:effectExtent l="19050" t="0" r="0" b="0"/>
          <wp:docPr id="470750861" name="Picture 47075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253F3EEA" w14:textId="77777777" w:rsidR="00376903" w:rsidRPr="00D9265B" w:rsidRDefault="00376903" w:rsidP="00D92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86D4" w14:textId="2D87D76E" w:rsidR="00376903" w:rsidRDefault="00376903" w:rsidP="00DF7A6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DA1C" w14:textId="27E4F819" w:rsidR="00376903" w:rsidRDefault="0037690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7546" w14:textId="5692C106" w:rsidR="00376903" w:rsidRDefault="00F406A0">
    <w:pPr>
      <w:pStyle w:val="Header"/>
    </w:pPr>
    <w:r>
      <w:rPr>
        <w:noProof/>
      </w:rPr>
      <mc:AlternateContent>
        <mc:Choice Requires="wps">
          <w:drawing>
            <wp:anchor distT="0" distB="0" distL="114300" distR="114300" simplePos="0" relativeHeight="252001792" behindDoc="0" locked="1" layoutInCell="0" allowOverlap="1" wp14:anchorId="5703E1BD" wp14:editId="4AF7F257">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36B38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3E1BD" id="_x0000_t202" coordsize="21600,21600" o:spt="202" path="m,l,21600r21600,l21600,xe">
              <v:stroke joinstyle="miter"/>
              <v:path gradientshapeok="t" o:connecttype="rect"/>
            </v:shapetype>
            <v:shape id="_x0000_s1052" type="#_x0000_t202" style="position:absolute;margin-left:20.15pt;margin-top:0;width:62.65pt;height:31.7pt;z-index:25200179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" o:allowincell="f" filled="f" stroked="f" strokeweight=".5pt">
              <v:textbox inset="0,0,0,0">
                <w:txbxContent>
                  <w:p w14:paraId="1D36B38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F313" w14:textId="77777777" w:rsidR="00376903" w:rsidRDefault="00376903" w:rsidP="00A17FF8">
    <w:pPr>
      <w:pStyle w:val="Header"/>
    </w:pPr>
    <w:r>
      <w:rPr>
        <w:noProof/>
      </w:rPr>
      <w:drawing>
        <wp:inline distT="0" distB="0" distL="0" distR="0" wp14:anchorId="78174A71" wp14:editId="308FD440">
          <wp:extent cx="577850" cy="577850"/>
          <wp:effectExtent l="19050" t="0" r="0" b="0"/>
          <wp:docPr id="1993913393" name="Picture 199391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3ED7CE6F" w14:textId="77777777" w:rsidR="00376903" w:rsidRPr="00D9265B" w:rsidRDefault="00376903" w:rsidP="00D9265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F744" w14:textId="64A4647C" w:rsidR="00376903" w:rsidRDefault="0037690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9F6F" w14:textId="76D447D7" w:rsidR="00376903" w:rsidRDefault="00F406A0">
    <w:pPr>
      <w:pStyle w:val="Header"/>
    </w:pPr>
    <w:r>
      <w:rPr>
        <w:noProof/>
      </w:rPr>
      <mc:AlternateContent>
        <mc:Choice Requires="wps">
          <w:drawing>
            <wp:anchor distT="0" distB="0" distL="114300" distR="114300" simplePos="0" relativeHeight="252005888" behindDoc="0" locked="1" layoutInCell="0" allowOverlap="1" wp14:anchorId="48D4F3B9" wp14:editId="2C96DA5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7BF78A"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4F3B9" id="_x0000_t202" coordsize="21600,21600" o:spt="202" path="m,l,21600r21600,l21600,xe">
              <v:stroke joinstyle="miter"/>
              <v:path gradientshapeok="t" o:connecttype="rect"/>
            </v:shapetype>
            <v:shape id="_x0000_s1053" type="#_x0000_t202" style="position:absolute;margin-left:20.15pt;margin-top:0;width:62.65pt;height:31.7pt;z-index:25200588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NnmUIxjAgAANAUAAA4AAAAAAAAAAAAAAAAALgIAAGRycy9l&#10;Mm9Eb2MueG1sUEsBAi0AFAAGAAgAAAAhAGOIFAPeAAAABgEAAA8AAAAAAAAAAAAAAAAAvQQAAGRy&#10;cy9kb3ducmV2LnhtbFBLBQYAAAAABAAEAPMAAADIBQAAAAA=&#10;" o:allowincell="f" filled="f" stroked="f" strokeweight=".5pt">
              <v:textbox inset="0,0,0,0">
                <w:txbxContent>
                  <w:p w14:paraId="687BF78A"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9B89" w14:textId="7045988C" w:rsidR="00376903" w:rsidRDefault="0037690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6DF1" w14:textId="10EC19F7" w:rsidR="00376903" w:rsidRPr="000A31D1" w:rsidRDefault="00376903">
    <w:pPr>
      <w:pStyle w:val="Header"/>
    </w:pPr>
    <w:r w:rsidRPr="005D3FC2">
      <w:rPr>
        <w:rStyle w:val="TitleChar"/>
        <w:rFonts w:ascii="Times New Roman Bold" w:eastAsia="Calibri" w:hAnsi="Times New Roman Bold"/>
        <w:caps/>
      </w:rPr>
      <w:t>General Conditions</w:t>
    </w:r>
    <w:r w:rsidRPr="0006184A" w:rsidDel="00F755E1">
      <w:rPr>
        <w:noProof/>
      </w:rPr>
      <w:t xml:space="preserve"> </w:t>
    </w:r>
  </w:p>
  <w:p w14:paraId="216E6FF3" w14:textId="77777777" w:rsidR="00376903" w:rsidRDefault="0037690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288A" w14:textId="5C471409" w:rsidR="00376903" w:rsidRDefault="00F406A0">
    <w:pPr>
      <w:pStyle w:val="Header"/>
    </w:pPr>
    <w:r>
      <w:rPr>
        <w:noProof/>
      </w:rPr>
      <mc:AlternateContent>
        <mc:Choice Requires="wps">
          <w:drawing>
            <wp:anchor distT="0" distB="0" distL="114300" distR="114300" simplePos="0" relativeHeight="252009984" behindDoc="0" locked="1" layoutInCell="0" allowOverlap="1" wp14:anchorId="2DD87816" wp14:editId="64839D2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E5ADBD"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87816" id="_x0000_t202" coordsize="21600,21600" o:spt="202" path="m,l,21600r21600,l21600,xe">
              <v:stroke joinstyle="miter"/>
              <v:path gradientshapeok="t" o:connecttype="rect"/>
            </v:shapetype>
            <v:shape id="_x0000_s1054" type="#_x0000_t202" style="position:absolute;margin-left:20.15pt;margin-top:0;width:62.65pt;height:31.7pt;z-index:25200998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Beq+4VjAgAANAUAAA4AAAAAAAAAAAAAAAAALgIAAGRycy9l&#10;Mm9Eb2MueG1sUEsBAi0AFAAGAAgAAAAhAGOIFAPeAAAABgEAAA8AAAAAAAAAAAAAAAAAvQQAAGRy&#10;cy9kb3ducmV2LnhtbFBLBQYAAAAABAAEAPMAAADIBQAAAAA=&#10;" o:allowincell="f" filled="f" stroked="f" strokeweight=".5pt">
              <v:textbox inset="0,0,0,0">
                <w:txbxContent>
                  <w:p w14:paraId="4EE5ADBD"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93BC" w14:textId="3EEE5E5B" w:rsidR="00376903" w:rsidRDefault="00376903" w:rsidP="00A17FF8">
    <w:pPr>
      <w:pStyle w:val="Header"/>
    </w:pPr>
    <w:r>
      <w:rPr>
        <w:noProof/>
      </w:rPr>
      <w:drawing>
        <wp:inline distT="0" distB="0" distL="0" distR="0" wp14:anchorId="36A2C691" wp14:editId="1DA877F4">
          <wp:extent cx="577850" cy="577850"/>
          <wp:effectExtent l="19050" t="0" r="0" b="0"/>
          <wp:docPr id="1368063662" name="Picture 136806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73D1784D" w14:textId="77777777" w:rsidR="00376903" w:rsidRPr="00D9265B" w:rsidRDefault="00376903" w:rsidP="00D9265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DB08" w14:textId="39C6C273" w:rsidR="00376903" w:rsidRDefault="00376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E043" w14:textId="37F18059" w:rsidR="00376903" w:rsidRDefault="00F406A0">
    <w:pPr>
      <w:pStyle w:val="Header"/>
    </w:pPr>
    <w:r>
      <w:rPr>
        <w:noProof/>
      </w:rPr>
      <mc:AlternateContent>
        <mc:Choice Requires="wps">
          <w:drawing>
            <wp:anchor distT="0" distB="0" distL="114300" distR="114300" simplePos="0" relativeHeight="251977216" behindDoc="0" locked="1" layoutInCell="0" allowOverlap="1" wp14:anchorId="46D59F3D" wp14:editId="0C4AB6E3">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8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A87731"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59F3D" id="_x0000_t202" coordsize="21600,21600" o:spt="202" path="m,l,21600r21600,l21600,xe">
              <v:stroke joinstyle="miter"/>
              <v:path gradientshapeok="t" o:connecttype="rect"/>
            </v:shapetype>
            <v:shape id="_x0000_s1046" type="#_x0000_t202" style="position:absolute;margin-left:20.15pt;margin-top:0;width:62.65pt;height:31.7pt;z-index:25197721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F6Qr3djAgAANAUAAA4AAAAAAAAAAAAAAAAALgIAAGRycy9l&#10;Mm9Eb2MueG1sUEsBAi0AFAAGAAgAAAAhAGOIFAPeAAAABgEAAA8AAAAAAAAAAAAAAAAAvQQAAGRy&#10;cy9kb3ducmV2LnhtbFBLBQYAAAAABAAEAPMAAADIBQAAAAA=&#10;" o:allowincell="f" filled="f" stroked="f" strokeweight=".5pt">
              <v:textbox inset="0,0,0,0">
                <w:txbxContent>
                  <w:p w14:paraId="76A87731"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CA0A" w14:textId="433F5EB4" w:rsidR="00376903" w:rsidRDefault="00F406A0">
    <w:pPr>
      <w:pStyle w:val="Header"/>
    </w:pPr>
    <w:r>
      <w:rPr>
        <w:noProof/>
      </w:rPr>
      <mc:AlternateContent>
        <mc:Choice Requires="wps">
          <w:drawing>
            <wp:anchor distT="0" distB="0" distL="114300" distR="114300" simplePos="0" relativeHeight="252014080" behindDoc="0" locked="1" layoutInCell="0" allowOverlap="1" wp14:anchorId="7120F87A" wp14:editId="18E95F67">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0"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572BF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0F87A" id="_x0000_t202" coordsize="21600,21600" o:spt="202" path="m,l,21600r21600,l21600,xe">
              <v:stroke joinstyle="miter"/>
              <v:path gradientshapeok="t" o:connecttype="rect"/>
            </v:shapetype>
            <v:shape id="_x0000_s1055" type="#_x0000_t202" style="position:absolute;margin-left:20.15pt;margin-top:0;width:62.65pt;height:31.7pt;z-index:25201408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JYN36BjAgAANAUAAA4AAAAAAAAAAAAAAAAALgIAAGRycy9l&#10;Mm9Eb2MueG1sUEsBAi0AFAAGAAgAAAAhAGOIFAPeAAAABgEAAA8AAAAAAAAAAAAAAAAAvQQAAGRy&#10;cy9kb3ducmV2LnhtbFBLBQYAAAAABAAEAPMAAADIBQAAAAA=&#10;" o:allowincell="f" filled="f" stroked="f" strokeweight=".5pt">
              <v:textbox inset="0,0,0,0">
                <w:txbxContent>
                  <w:p w14:paraId="78572BF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E47E" w14:textId="4BD27E04" w:rsidR="00376903" w:rsidRDefault="00376903" w:rsidP="00A17FF8">
    <w:pPr>
      <w:pStyle w:val="Header"/>
    </w:pPr>
    <w:r>
      <w:rPr>
        <w:noProof/>
      </w:rPr>
      <w:drawing>
        <wp:inline distT="0" distB="0" distL="0" distR="0" wp14:anchorId="1ACB6E8E" wp14:editId="095D08D2">
          <wp:extent cx="577850" cy="577850"/>
          <wp:effectExtent l="19050" t="0" r="0" b="0"/>
          <wp:docPr id="958964374" name="Picture 95896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1DDB8726" w14:textId="77777777" w:rsidR="00376903" w:rsidRPr="00D9265B" w:rsidRDefault="00376903" w:rsidP="00D9265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B012" w14:textId="2531F04A" w:rsidR="00376903" w:rsidRDefault="0037690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CEE5" w14:textId="70711303" w:rsidR="00376903" w:rsidRDefault="00F406A0">
    <w:pPr>
      <w:pStyle w:val="Header"/>
    </w:pPr>
    <w:r>
      <w:rPr>
        <w:noProof/>
      </w:rPr>
      <mc:AlternateContent>
        <mc:Choice Requires="wps">
          <w:drawing>
            <wp:anchor distT="0" distB="0" distL="114300" distR="114300" simplePos="0" relativeHeight="252018176" behindDoc="0" locked="1" layoutInCell="0" allowOverlap="1" wp14:anchorId="3CF3508D" wp14:editId="5D6611CE">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62CD77"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3508D" id="_x0000_t202" coordsize="21600,21600" o:spt="202" path="m,l,21600r21600,l21600,xe">
              <v:stroke joinstyle="miter"/>
              <v:path gradientshapeok="t" o:connecttype="rect"/>
            </v:shapetype>
            <v:shape id="_x0000_s1056" type="#_x0000_t202" style="position:absolute;margin-left:20.15pt;margin-top:0;width:62.65pt;height:31.7pt;z-index:25201817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E8HNe1jAgAANAUAAA4AAAAAAAAAAAAAAAAALgIAAGRycy9l&#10;Mm9Eb2MueG1sUEsBAi0AFAAGAAgAAAAhAGOIFAPeAAAABgEAAA8AAAAAAAAAAAAAAAAAvQQAAGRy&#10;cy9kb3ducmV2LnhtbFBLBQYAAAAABAAEAPMAAADIBQAAAAA=&#10;" o:allowincell="f" filled="f" stroked="f" strokeweight=".5pt">
              <v:textbox inset="0,0,0,0">
                <w:txbxContent>
                  <w:p w14:paraId="3362CD77"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4731" w14:textId="2F7C8986" w:rsidR="00376903" w:rsidRDefault="00376903" w:rsidP="00A17FF8">
    <w:pPr>
      <w:pStyle w:val="Header"/>
    </w:pPr>
    <w:r>
      <w:rPr>
        <w:noProof/>
      </w:rPr>
      <w:drawing>
        <wp:inline distT="0" distB="0" distL="0" distR="0" wp14:anchorId="1B3DA85B" wp14:editId="277079CF">
          <wp:extent cx="577850" cy="577850"/>
          <wp:effectExtent l="19050" t="0" r="0" b="0"/>
          <wp:docPr id="451094424" name="Picture 45109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5FB1F645" w14:textId="77777777" w:rsidR="00376903" w:rsidRPr="00D9265B" w:rsidRDefault="00376903" w:rsidP="00D9265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648" w14:textId="6A81139A" w:rsidR="00376903" w:rsidRDefault="0037690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2055" w14:textId="7862AAB5" w:rsidR="00376903" w:rsidRDefault="00F406A0">
    <w:pPr>
      <w:pStyle w:val="Header"/>
    </w:pPr>
    <w:r>
      <w:rPr>
        <w:noProof/>
      </w:rPr>
      <mc:AlternateContent>
        <mc:Choice Requires="wps">
          <w:drawing>
            <wp:anchor distT="0" distB="0" distL="114300" distR="114300" simplePos="0" relativeHeight="252022272" behindDoc="0" locked="1" layoutInCell="0" allowOverlap="1" wp14:anchorId="7C3BD0CB" wp14:editId="1DC6034B">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C7786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BD0CB" id="_x0000_t202" coordsize="21600,21600" o:spt="202" path="m,l,21600r21600,l21600,xe">
              <v:stroke joinstyle="miter"/>
              <v:path gradientshapeok="t" o:connecttype="rect"/>
            </v:shapetype>
            <v:shape id="_x0000_s1057" type="#_x0000_t202" style="position:absolute;margin-left:20.15pt;margin-top:0;width:62.65pt;height:31.7pt;z-index:25202227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HIYwIAADQFAAAOAAAAZHJzL2Uyb0RvYy54bWysVE1v2zAMvQ/YfxB0X50ma7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M6gEchjAgAANAUAAA4AAAAAAAAAAAAAAAAALgIAAGRycy9l&#10;Mm9Eb2MueG1sUEsBAi0AFAAGAAgAAAAhAGOIFAPeAAAABgEAAA8AAAAAAAAAAAAAAAAAvQQAAGRy&#10;cy9kb3ducmV2LnhtbFBLBQYAAAAABAAEAPMAAADIBQAAAAA=&#10;" o:allowincell="f" filled="f" stroked="f" strokeweight=".5pt">
              <v:textbox inset="0,0,0,0">
                <w:txbxContent>
                  <w:p w14:paraId="4DC7786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0D30" w14:textId="01068516" w:rsidR="00376903" w:rsidRDefault="00376903" w:rsidP="00295327">
    <w:pPr>
      <w:pStyle w:val="Header"/>
      <w:rPr>
        <w:noProof/>
      </w:rPr>
    </w:pPr>
    <w:r>
      <w:rPr>
        <w:noProof/>
      </w:rPr>
      <w:drawing>
        <wp:inline distT="0" distB="0" distL="0" distR="0" wp14:anchorId="615537DB" wp14:editId="1D4CABB8">
          <wp:extent cx="577850" cy="577850"/>
          <wp:effectExtent l="19050" t="0" r="0" b="0"/>
          <wp:docPr id="1570630460" name="Picture 157063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10ECE65F" w14:textId="77777777" w:rsidR="00376903" w:rsidRPr="00295327" w:rsidRDefault="00376903" w:rsidP="0029532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92C0" w14:textId="7625E56D" w:rsidR="00376903" w:rsidRDefault="0037690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D4BBA" w14:textId="6074E505" w:rsidR="00376903" w:rsidRDefault="00F406A0">
    <w:pPr>
      <w:pStyle w:val="Header"/>
    </w:pPr>
    <w:r>
      <w:rPr>
        <w:noProof/>
      </w:rPr>
      <mc:AlternateContent>
        <mc:Choice Requires="wps">
          <w:drawing>
            <wp:anchor distT="0" distB="0" distL="114300" distR="114300" simplePos="0" relativeHeight="252026368" behindDoc="0" locked="1" layoutInCell="0" allowOverlap="1" wp14:anchorId="7F82C7F5" wp14:editId="573DFC5C">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9D1D2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2C7F5" id="_x0000_t202" coordsize="21600,21600" o:spt="202" path="m,l,21600r21600,l21600,xe">
              <v:stroke joinstyle="miter"/>
              <v:path gradientshapeok="t" o:connecttype="rect"/>
            </v:shapetype>
            <v:shape id="_x0000_s1058" type="#_x0000_t202" style="position:absolute;margin-left:20.15pt;margin-top:0;width:62.65pt;height:31.7pt;z-index:25202636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ynZAIAADQFAAAOAAAAZHJzL2Uyb0RvYy54bWysVE1v2zAMvQ/YfxB0X50ma7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BNSHynZAIAADQFAAAOAAAAAAAAAAAAAAAAAC4CAABkcnMv&#10;ZTJvRG9jLnhtbFBLAQItABQABgAIAAAAIQBjiBQD3gAAAAYBAAAPAAAAAAAAAAAAAAAAAL4EAABk&#10;cnMvZG93bnJldi54bWxQSwUGAAAAAAQABADzAAAAyQUAAAAA&#10;" o:allowincell="f" filled="f" stroked="f" strokeweight=".5pt">
              <v:textbox inset="0,0,0,0">
                <w:txbxContent>
                  <w:p w14:paraId="029D1D2C"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EB2B" w14:textId="176BAB36" w:rsidR="00376903" w:rsidRDefault="00376903" w:rsidP="00FF4878">
    <w:pPr>
      <w:pStyle w:val="Header"/>
      <w:rPr>
        <w:noProof/>
      </w:rPr>
    </w:pPr>
    <w:r>
      <w:rPr>
        <w:noProof/>
      </w:rPr>
      <w:drawing>
        <wp:inline distT="0" distB="0" distL="0" distR="0" wp14:anchorId="385F827E" wp14:editId="431DEB7F">
          <wp:extent cx="577850" cy="577850"/>
          <wp:effectExtent l="19050" t="0" r="0" b="0"/>
          <wp:docPr id="91736178" name="Picture 9173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51B5D671" w14:textId="77777777" w:rsidR="00376903" w:rsidRPr="00FF4878" w:rsidRDefault="00376903" w:rsidP="00FF48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4618" w14:textId="1DAE646A" w:rsidR="00376903" w:rsidRDefault="0037690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1447" w14:textId="7E0F4763" w:rsidR="00376903" w:rsidRDefault="0037690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82DB" w14:textId="22584E62" w:rsidR="00376903" w:rsidRDefault="00F406A0">
    <w:pPr>
      <w:pStyle w:val="Header"/>
    </w:pPr>
    <w:r>
      <w:rPr>
        <w:noProof/>
      </w:rPr>
      <mc:AlternateContent>
        <mc:Choice Requires="wps">
          <w:drawing>
            <wp:anchor distT="0" distB="0" distL="114300" distR="114300" simplePos="0" relativeHeight="252030464" behindDoc="0" locked="1" layoutInCell="0" allowOverlap="1" wp14:anchorId="30C3CBD0" wp14:editId="626EA59B">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1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EC8934"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3CBD0" id="_x0000_t202" coordsize="21600,21600" o:spt="202" path="m,l,21600r21600,l21600,xe">
              <v:stroke joinstyle="miter"/>
              <v:path gradientshapeok="t" o:connecttype="rect"/>
            </v:shapetype>
            <v:shape id="_x0000_s1059" type="#_x0000_t202" style="position:absolute;margin-left:20.15pt;margin-top:0;width:62.65pt;height:31.7pt;z-index:2520304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DM71iCZAIAADQFAAAOAAAAAAAAAAAAAAAAAC4CAABkcnMv&#10;ZTJvRG9jLnhtbFBLAQItABQABgAIAAAAIQBjiBQD3gAAAAYBAAAPAAAAAAAAAAAAAAAAAL4EAABk&#10;cnMvZG93bnJldi54bWxQSwUGAAAAAAQABADzAAAAyQUAAAAA&#10;" o:allowincell="f" filled="f" stroked="f" strokeweight=".5pt">
              <v:textbox inset="0,0,0,0">
                <w:txbxContent>
                  <w:p w14:paraId="19EC8934"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5BF" w14:textId="2A76E66F" w:rsidR="00376903" w:rsidRDefault="00376903" w:rsidP="00295327">
    <w:pPr>
      <w:pStyle w:val="Header"/>
      <w:rPr>
        <w:noProof/>
      </w:rPr>
    </w:pPr>
    <w:r>
      <w:rPr>
        <w:noProof/>
      </w:rPr>
      <w:drawing>
        <wp:inline distT="0" distB="0" distL="0" distR="0" wp14:anchorId="1A2FDA3D" wp14:editId="38D40C2F">
          <wp:extent cx="577850" cy="577850"/>
          <wp:effectExtent l="19050" t="0" r="0" b="0"/>
          <wp:docPr id="1989329429" name="Picture 198932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0A0CEE5A" w14:textId="77777777" w:rsidR="00376903" w:rsidRPr="00295327" w:rsidRDefault="00376903" w:rsidP="0029532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0666" w14:textId="74B1B562" w:rsidR="00376903" w:rsidRPr="000A31D1" w:rsidRDefault="00376903">
    <w:pPr>
      <w:pStyle w:val="Header"/>
    </w:pPr>
    <w:r w:rsidRPr="005D3FC2">
      <w:rPr>
        <w:rStyle w:val="TitleChar"/>
        <w:rFonts w:ascii="Times New Roman Bold" w:eastAsia="Calibri" w:hAnsi="Times New Roman Bold"/>
        <w:caps/>
      </w:rPr>
      <w:t>General Conditions</w:t>
    </w:r>
    <w:r w:rsidRPr="0006184A" w:rsidDel="00F755E1">
      <w:rPr>
        <w:noProof/>
      </w:rPr>
      <w:t xml:space="preserve"> </w:t>
    </w:r>
  </w:p>
  <w:p w14:paraId="1A9E59E3" w14:textId="77777777" w:rsidR="00376903" w:rsidRDefault="0037690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11AD" w14:textId="4B6A66D2" w:rsidR="00376903" w:rsidRDefault="00F406A0">
    <w:pPr>
      <w:pStyle w:val="Header"/>
    </w:pPr>
    <w:r>
      <w:rPr>
        <w:noProof/>
      </w:rPr>
      <mc:AlternateContent>
        <mc:Choice Requires="wps">
          <w:drawing>
            <wp:anchor distT="0" distB="0" distL="114300" distR="114300" simplePos="0" relativeHeight="252034560" behindDoc="0" locked="1" layoutInCell="0" allowOverlap="1" wp14:anchorId="4BF77376" wp14:editId="6F15424B">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2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801D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77376" id="_x0000_t202" coordsize="21600,21600" o:spt="202" path="m,l,21600r21600,l21600,xe">
              <v:stroke joinstyle="miter"/>
              <v:path gradientshapeok="t" o:connecttype="rect"/>
            </v:shapetype>
            <v:shape id="_x0000_s1060" type="#_x0000_t202" style="position:absolute;margin-left:20.15pt;margin-top:0;width:62.65pt;height:31.7pt;z-index:25203456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BLmad5ZAIAADQFAAAOAAAAAAAAAAAAAAAAAC4CAABkcnMv&#10;ZTJvRG9jLnhtbFBLAQItABQABgAIAAAAIQBjiBQD3gAAAAYBAAAPAAAAAAAAAAAAAAAAAL4EAABk&#10;cnMvZG93bnJldi54bWxQSwUGAAAAAAQABADzAAAAyQUAAAAA&#10;" o:allowincell="f" filled="f" stroked="f" strokeweight=".5pt">
              <v:textbox inset="0,0,0,0">
                <w:txbxContent>
                  <w:p w14:paraId="3EF801D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r w:rsidR="00376903">
      <w:rPr>
        <w:noProof/>
      </w:rPr>
      <w:drawing>
        <wp:inline distT="0" distB="0" distL="0" distR="0" wp14:anchorId="3E1B77BA" wp14:editId="3ECCEE6A">
          <wp:extent cx="1052195" cy="854075"/>
          <wp:effectExtent l="19050" t="0" r="0" b="0"/>
          <wp:docPr id="1374284941" name="Picture 1374284941"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USD_logoB&amp;W_Small"/>
                  <pic:cNvPicPr>
                    <a:picLocks noChangeAspect="1" noChangeArrowheads="1"/>
                  </pic:cNvPicPr>
                </pic:nvPicPr>
                <pic:blipFill>
                  <a:blip r:embed="rId1"/>
                  <a:srcRect/>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896F" w14:textId="19A4DA16" w:rsidR="00376903" w:rsidRDefault="00376903" w:rsidP="00295327">
    <w:pPr>
      <w:pStyle w:val="Header"/>
      <w:rPr>
        <w:noProof/>
      </w:rPr>
    </w:pPr>
    <w:r>
      <w:rPr>
        <w:noProof/>
      </w:rPr>
      <w:drawing>
        <wp:inline distT="0" distB="0" distL="0" distR="0" wp14:anchorId="56E33C29" wp14:editId="6687E10F">
          <wp:extent cx="577850" cy="577850"/>
          <wp:effectExtent l="19050" t="0" r="0" b="0"/>
          <wp:docPr id="917478445" name="Picture 91747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4958219E" w14:textId="77777777" w:rsidR="00376903" w:rsidRPr="00295327" w:rsidRDefault="00376903" w:rsidP="0029532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94E2" w14:textId="55B85D30" w:rsidR="00376903" w:rsidRPr="00BC1AF1" w:rsidRDefault="00376903">
    <w:pPr>
      <w:pStyle w:val="Header"/>
    </w:pPr>
    <w:r w:rsidRPr="005D3FC2">
      <w:rPr>
        <w:rStyle w:val="TitleChar"/>
        <w:rFonts w:ascii="Times New Roman Bold" w:eastAsia="Calibri" w:hAnsi="Times New Roman Bold"/>
        <w:caps/>
      </w:rPr>
      <w:t>General Conditions</w:t>
    </w:r>
  </w:p>
  <w:p w14:paraId="78ED6C0D" w14:textId="77777777" w:rsidR="00376903" w:rsidRDefault="0037690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FDA85" w14:textId="71D25CA4" w:rsidR="00376903" w:rsidRDefault="00F406A0">
    <w:pPr>
      <w:pStyle w:val="Header"/>
    </w:pPr>
    <w:r>
      <w:rPr>
        <w:noProof/>
      </w:rPr>
      <mc:AlternateContent>
        <mc:Choice Requires="wps">
          <w:drawing>
            <wp:anchor distT="0" distB="0" distL="114300" distR="114300" simplePos="0" relativeHeight="252038656" behindDoc="0" locked="1" layoutInCell="0" allowOverlap="1" wp14:anchorId="2E38EBED" wp14:editId="58BFAF9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2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1338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EBED" id="_x0000_t202" coordsize="21600,21600" o:spt="202" path="m,l,21600r21600,l21600,xe">
              <v:stroke joinstyle="miter"/>
              <v:path gradientshapeok="t" o:connecttype="rect"/>
            </v:shapetype>
            <v:shape id="_x0000_s1061" type="#_x0000_t202" style="position:absolute;margin-left:20.15pt;margin-top:0;width:62.65pt;height:31.7pt;z-index:25203865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DKPoNcZAIAADQFAAAOAAAAAAAAAAAAAAAAAC4CAABkcnMv&#10;ZTJvRG9jLnhtbFBLAQItABQABgAIAAAAIQBjiBQD3gAAAAYBAAAPAAAAAAAAAAAAAAAAAL4EAABk&#10;cnMvZG93bnJldi54bWxQSwUGAAAAAAQABADzAAAAyQUAAAAA&#10;" o:allowincell="f" filled="f" stroked="f" strokeweight=".5pt">
              <v:textbox inset="0,0,0,0">
                <w:txbxContent>
                  <w:p w14:paraId="6071338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D03D" w14:textId="2D9B5D6C" w:rsidR="00376903" w:rsidRDefault="003769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0C8D" w14:textId="62651C77" w:rsidR="00376903" w:rsidRDefault="0037690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CBBE" w14:textId="41C2C364" w:rsidR="00376903" w:rsidRDefault="00376903">
    <w:pPr>
      <w:pStyle w:val="Header"/>
    </w:pPr>
    <w:r w:rsidRPr="005D3FC2">
      <w:rPr>
        <w:rStyle w:val="TitleChar"/>
        <w:rFonts w:ascii="Times New Roman Bold" w:eastAsia="Calibri" w:hAnsi="Times New Roman Bold"/>
        <w:caps/>
      </w:rPr>
      <w:t>General Conditions</w:t>
    </w:r>
  </w:p>
  <w:p w14:paraId="7BA62364" w14:textId="77777777" w:rsidR="00376903" w:rsidRDefault="0037690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7B02" w14:textId="7451E030" w:rsidR="00376903" w:rsidRDefault="00F406A0">
    <w:pPr>
      <w:pStyle w:val="Header"/>
    </w:pPr>
    <w:r>
      <w:rPr>
        <w:noProof/>
      </w:rPr>
      <mc:AlternateContent>
        <mc:Choice Requires="wps">
          <w:drawing>
            <wp:anchor distT="0" distB="0" distL="114300" distR="114300" simplePos="0" relativeHeight="252042752" behindDoc="0" locked="1" layoutInCell="0" allowOverlap="1" wp14:anchorId="041280C9" wp14:editId="54E34F59">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26"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A399D8"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280C9" id="_x0000_t202" coordsize="21600,21600" o:spt="202" path="m,l,21600r21600,l21600,xe">
              <v:stroke joinstyle="miter"/>
              <v:path gradientshapeok="t" o:connecttype="rect"/>
            </v:shapetype>
            <v:shape id="_x0000_s1062" type="#_x0000_t202" style="position:absolute;margin-left:20.15pt;margin-top:0;width:62.65pt;height:31.7pt;z-index:25204275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" o:allowincell="f" filled="f" stroked="f" strokeweight=".5pt">
              <v:textbox inset="0,0,0,0">
                <w:txbxContent>
                  <w:p w14:paraId="59A399D8"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795F" w14:textId="123E9FAB" w:rsidR="00376903" w:rsidRDefault="0037690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8600" w14:textId="1D5AE3A5" w:rsidR="00376903" w:rsidRDefault="0037690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3638" w14:textId="07A3A009" w:rsidR="00376903" w:rsidRDefault="00F406A0">
    <w:pPr>
      <w:pStyle w:val="Header"/>
    </w:pPr>
    <w:r>
      <w:rPr>
        <w:noProof/>
      </w:rPr>
      <mc:AlternateContent>
        <mc:Choice Requires="wps">
          <w:drawing>
            <wp:anchor distT="0" distB="0" distL="114300" distR="114300" simplePos="0" relativeHeight="252046848" behindDoc="0" locked="1" layoutInCell="0" allowOverlap="1" wp14:anchorId="2B3F2DF2" wp14:editId="31D26AFE">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2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EF9E9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F2DF2" id="_x0000_t202" coordsize="21600,21600" o:spt="202" path="m,l,21600r21600,l21600,xe">
              <v:stroke joinstyle="miter"/>
              <v:path gradientshapeok="t" o:connecttype="rect"/>
            </v:shapetype>
            <v:shape id="_x0000_s1063" type="#_x0000_t202" style="position:absolute;margin-left:20.15pt;margin-top:0;width:62.65pt;height:31.7pt;z-index:25204684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DIccoWZAIAADQFAAAOAAAAAAAAAAAAAAAAAC4CAABkcnMv&#10;ZTJvRG9jLnhtbFBLAQItABQABgAIAAAAIQBjiBQD3gAAAAYBAAAPAAAAAAAAAAAAAAAAAL4EAABk&#10;cnMvZG93bnJldi54bWxQSwUGAAAAAAQABADzAAAAyQUAAAAA&#10;" o:allowincell="f" filled="f" stroked="f" strokeweight=".5pt">
              <v:textbox inset="0,0,0,0">
                <w:txbxContent>
                  <w:p w14:paraId="54EF9E95"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C85A" w14:textId="5DFE916A" w:rsidR="00376903" w:rsidRDefault="00376903" w:rsidP="00295327">
    <w:pPr>
      <w:pStyle w:val="Header"/>
      <w:rPr>
        <w:noProof/>
      </w:rPr>
    </w:pPr>
    <w:r>
      <w:rPr>
        <w:noProof/>
      </w:rPr>
      <w:drawing>
        <wp:inline distT="0" distB="0" distL="0" distR="0" wp14:anchorId="52EE3FFC" wp14:editId="19198915">
          <wp:extent cx="577850" cy="577850"/>
          <wp:effectExtent l="19050" t="0" r="0" b="0"/>
          <wp:docPr id="303216551" name="Picture 30321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669C0D38" w14:textId="77777777" w:rsidR="00376903" w:rsidRPr="00295327" w:rsidRDefault="00376903" w:rsidP="0029532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0E78" w14:textId="23E3C25F" w:rsidR="00376903" w:rsidRDefault="0037690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665F" w14:textId="0C6898D9" w:rsidR="00376903" w:rsidRDefault="00F406A0">
    <w:pPr>
      <w:pStyle w:val="Header"/>
    </w:pPr>
    <w:r>
      <w:rPr>
        <w:noProof/>
      </w:rPr>
      <mc:AlternateContent>
        <mc:Choice Requires="wps">
          <w:drawing>
            <wp:anchor distT="0" distB="0" distL="114300" distR="114300" simplePos="0" relativeHeight="252050944" behindDoc="0" locked="1" layoutInCell="0" allowOverlap="1" wp14:anchorId="23BC6D50" wp14:editId="0EBA5D8C">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E0995E"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C6D50" id="_x0000_t202" coordsize="21600,21600" o:spt="202" path="m,l,21600r21600,l21600,xe">
              <v:stroke joinstyle="miter"/>
              <v:path gradientshapeok="t" o:connecttype="rect"/>
            </v:shapetype>
            <v:shape id="_x0000_s1064" type="#_x0000_t202" style="position:absolute;margin-left:20.15pt;margin-top:0;width:62.65pt;height:31.7pt;z-index:25205094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AGPWEfZAIAADQFAAAOAAAAAAAAAAAAAAAAAC4CAABkcnMv&#10;ZTJvRG9jLnhtbFBLAQItABQABgAIAAAAIQBjiBQD3gAAAAYBAAAPAAAAAAAAAAAAAAAAAL4EAABk&#10;cnMvZG93bnJldi54bWxQSwUGAAAAAAQABADzAAAAyQUAAAAA&#10;" o:allowincell="f" filled="f" stroked="f" strokeweight=".5pt">
              <v:textbox inset="0,0,0,0">
                <w:txbxContent>
                  <w:p w14:paraId="5DE0995E"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3738" w14:textId="286FAABF" w:rsidR="00376903" w:rsidRDefault="00376903" w:rsidP="00295327">
    <w:pPr>
      <w:pStyle w:val="Header"/>
      <w:rPr>
        <w:noProof/>
      </w:rPr>
    </w:pPr>
    <w:r>
      <w:rPr>
        <w:noProof/>
      </w:rPr>
      <w:drawing>
        <wp:inline distT="0" distB="0" distL="0" distR="0" wp14:anchorId="08E0D5CF" wp14:editId="347713D5">
          <wp:extent cx="577850" cy="577850"/>
          <wp:effectExtent l="19050" t="0" r="0" b="0"/>
          <wp:docPr id="588605055" name="Picture 58860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730254AE" w14:textId="77777777" w:rsidR="00376903" w:rsidRPr="00295327" w:rsidRDefault="00376903" w:rsidP="0029532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CECB" w14:textId="6D5DE664" w:rsidR="00376903" w:rsidRDefault="003769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E6B9" w14:textId="78FE8C64" w:rsidR="00376903" w:rsidRDefault="00F406A0">
    <w:pPr>
      <w:pStyle w:val="Header"/>
    </w:pPr>
    <w:r>
      <w:rPr>
        <w:noProof/>
      </w:rPr>
      <mc:AlternateContent>
        <mc:Choice Requires="wps">
          <w:drawing>
            <wp:anchor distT="0" distB="0" distL="114300" distR="114300" simplePos="0" relativeHeight="251981312" behindDoc="0" locked="1" layoutInCell="0" allowOverlap="1" wp14:anchorId="585CD1C9" wp14:editId="7BE8F6CA">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8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5F59A3"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CD1C9" id="_x0000_t202" coordsize="21600,21600" o:spt="202" path="m,l,21600r21600,l21600,xe">
              <v:stroke joinstyle="miter"/>
              <v:path gradientshapeok="t" o:connecttype="rect"/>
            </v:shapetype>
            <v:shape id="_x0000_s1047" type="#_x0000_t202" style="position:absolute;margin-left:20.15pt;margin-top:0;width:62.65pt;height:31.7pt;z-index:25198131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N83i1JjAgAANAUAAA4AAAAAAAAAAAAAAAAALgIAAGRycy9l&#10;Mm9Eb2MueG1sUEsBAi0AFAAGAAgAAAAhAGOIFAPeAAAABgEAAA8AAAAAAAAAAAAAAAAAvQQAAGRy&#10;cy9kb3ducmV2LnhtbFBLBQYAAAAABAAEAPMAAADIBQAAAAA=&#10;" o:allowincell="f" filled="f" stroked="f" strokeweight=".5pt">
              <v:textbox inset="0,0,0,0">
                <w:txbxContent>
                  <w:p w14:paraId="245F59A3"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094D" w14:textId="068D3843" w:rsidR="00376903" w:rsidRDefault="00F406A0">
    <w:pPr>
      <w:pStyle w:val="Header"/>
    </w:pPr>
    <w:r>
      <w:rPr>
        <w:noProof/>
      </w:rPr>
      <mc:AlternateContent>
        <mc:Choice Requires="wps">
          <w:drawing>
            <wp:anchor distT="0" distB="0" distL="114300" distR="114300" simplePos="0" relativeHeight="252055040" behindDoc="0" locked="1" layoutInCell="0" allowOverlap="1" wp14:anchorId="72B422A0" wp14:editId="03A14E7D">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4740C9"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422A0" id="_x0000_t202" coordsize="21600,21600" o:spt="202" path="m,l,21600r21600,l21600,xe">
              <v:stroke joinstyle="miter"/>
              <v:path gradientshapeok="t" o:connecttype="rect"/>
            </v:shapetype>
            <v:shape id="_x0000_s1065" type="#_x0000_t202" style="position:absolute;margin-left:20.15pt;margin-top:0;width:62.65pt;height:31.7pt;z-index:2520550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CHmkU6ZAIAADQFAAAOAAAAAAAAAAAAAAAAAC4CAABkcnMv&#10;ZTJvRG9jLnhtbFBLAQItABQABgAIAAAAIQBjiBQD3gAAAAYBAAAPAAAAAAAAAAAAAAAAAL4EAABk&#10;cnMvZG93bnJldi54bWxQSwUGAAAAAAQABADzAAAAyQUAAAAA&#10;" o:allowincell="f" filled="f" stroked="f" strokeweight=".5pt">
              <v:textbox inset="0,0,0,0">
                <w:txbxContent>
                  <w:p w14:paraId="564740C9"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8D7E" w14:textId="245413E3" w:rsidR="00376903" w:rsidRDefault="0037690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D6CB" w14:textId="26F6421D" w:rsidR="00376903" w:rsidRDefault="0037690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1DFF" w14:textId="22D03B4F" w:rsidR="00376903" w:rsidRDefault="00F406A0">
    <w:pPr>
      <w:pStyle w:val="Header"/>
    </w:pPr>
    <w:r>
      <w:rPr>
        <w:noProof/>
      </w:rPr>
      <mc:AlternateContent>
        <mc:Choice Requires="wps">
          <w:drawing>
            <wp:anchor distT="0" distB="0" distL="114300" distR="114300" simplePos="0" relativeHeight="252059136" behindDoc="0" locked="1" layoutInCell="0" allowOverlap="1" wp14:anchorId="29801473" wp14:editId="319D55F2">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352B7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01473" id="_x0000_t202" coordsize="21600,21600" o:spt="202" path="m,l,21600r21600,l21600,xe">
              <v:stroke joinstyle="miter"/>
              <v:path gradientshapeok="t" o:connecttype="rect"/>
            </v:shapetype>
            <v:shape id="_x0000_s1066" type="#_x0000_t202" style="position:absolute;margin-left:20.15pt;margin-top:0;width:62.65pt;height:31.7pt;z-index:25205913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" o:allowincell="f" filled="f" stroked="f" strokeweight=".5pt">
              <v:textbox inset="0,0,0,0">
                <w:txbxContent>
                  <w:p w14:paraId="50352B7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573F" w14:textId="5790E5A2" w:rsidR="00376903" w:rsidRDefault="0037690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BDCC" w14:textId="3F43B84B" w:rsidR="00376903" w:rsidRDefault="0037690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1B0E" w14:textId="451E612F" w:rsidR="00376903" w:rsidRDefault="00F406A0">
    <w:pPr>
      <w:pStyle w:val="Header"/>
    </w:pPr>
    <w:r>
      <w:rPr>
        <w:noProof/>
      </w:rPr>
      <mc:AlternateContent>
        <mc:Choice Requires="wps">
          <w:drawing>
            <wp:anchor distT="0" distB="0" distL="114300" distR="114300" simplePos="0" relativeHeight="252063232" behindDoc="0" locked="1" layoutInCell="0" allowOverlap="1" wp14:anchorId="39831002" wp14:editId="7409DE96">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A925DE"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1002" id="_x0000_t202" coordsize="21600,21600" o:spt="202" path="m,l,21600r21600,l21600,xe">
              <v:stroke joinstyle="miter"/>
              <v:path gradientshapeok="t" o:connecttype="rect"/>
            </v:shapetype>
            <v:shape id="_x0000_s1067" type="#_x0000_t202" style="position:absolute;margin-left:20.15pt;margin-top:0;width:62.65pt;height:31.7pt;z-index:25206323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" o:allowincell="f" filled="f" stroked="f" strokeweight=".5pt">
              <v:textbox inset="0,0,0,0">
                <w:txbxContent>
                  <w:p w14:paraId="05A925DE"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9121" w14:textId="1F3F9B8B" w:rsidR="00376903" w:rsidRDefault="00376903" w:rsidP="00295327">
    <w:pPr>
      <w:pStyle w:val="Header"/>
      <w:rPr>
        <w:noProof/>
      </w:rPr>
    </w:pPr>
    <w:r>
      <w:rPr>
        <w:noProof/>
      </w:rPr>
      <w:drawing>
        <wp:inline distT="0" distB="0" distL="0" distR="0" wp14:anchorId="60369D87" wp14:editId="2A463663">
          <wp:extent cx="577850" cy="577850"/>
          <wp:effectExtent l="19050" t="0" r="0" b="0"/>
          <wp:docPr id="1936464292" name="Picture 193646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850" cy="577850"/>
                  </a:xfrm>
                  <a:prstGeom prst="rect">
                    <a:avLst/>
                  </a:prstGeom>
                  <a:noFill/>
                  <a:ln w="9525">
                    <a:noFill/>
                    <a:miter lim="800000"/>
                    <a:headEnd/>
                    <a:tailEnd/>
                  </a:ln>
                </pic:spPr>
              </pic:pic>
            </a:graphicData>
          </a:graphic>
        </wp:inline>
      </w:drawing>
    </w:r>
  </w:p>
  <w:p w14:paraId="0E5367F9" w14:textId="77777777" w:rsidR="00376903" w:rsidRPr="00295327" w:rsidRDefault="00376903" w:rsidP="0029532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DDEE" w14:textId="5DADDA14" w:rsidR="00376903" w:rsidRDefault="00376903">
    <w:pPr>
      <w:pStyle w:val="Header"/>
    </w:pPr>
    <w:r w:rsidRPr="005D3FC2">
      <w:rPr>
        <w:rStyle w:val="TitleChar"/>
        <w:rFonts w:ascii="Times New Roman Bold" w:eastAsia="Calibri" w:hAnsi="Times New Roman Bold"/>
        <w:caps/>
      </w:rPr>
      <w:t>General Conditions</w:t>
    </w:r>
  </w:p>
  <w:p w14:paraId="74DDBA1E" w14:textId="77777777" w:rsidR="00376903" w:rsidRDefault="0037690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1451" w14:textId="6486BAFA" w:rsidR="00376903" w:rsidRDefault="00F406A0">
    <w:pPr>
      <w:pStyle w:val="Header"/>
    </w:pPr>
    <w:r>
      <w:rPr>
        <w:noProof/>
      </w:rPr>
      <mc:AlternateContent>
        <mc:Choice Requires="wps">
          <w:drawing>
            <wp:anchor distT="0" distB="0" distL="114300" distR="114300" simplePos="0" relativeHeight="252067328" behindDoc="0" locked="1" layoutInCell="0" allowOverlap="1" wp14:anchorId="1FBFFEE9" wp14:editId="23A2EE50">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39"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62133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FFEE9" id="_x0000_t202" coordsize="21600,21600" o:spt="202" path="m,l,21600r21600,l21600,xe">
              <v:stroke joinstyle="miter"/>
              <v:path gradientshapeok="t" o:connecttype="rect"/>
            </v:shapetype>
            <v:shape id="_x0000_s1068" type="#_x0000_t202" style="position:absolute;margin-left:20.15pt;margin-top:0;width:62.65pt;height:31.7pt;z-index:25206732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LihW9RjAgAANAUAAA4AAAAAAAAAAAAAAAAALgIAAGRycy9l&#10;Mm9Eb2MueG1sUEsBAi0AFAAGAAgAAAAhAGOIFAPeAAAABgEAAA8AAAAAAAAAAAAAAAAAvQQAAGRy&#10;cy9kb3ducmV2LnhtbFBLBQYAAAAABAAEAPMAAADIBQAAAAA=&#10;" o:allowincell="f" filled="f" stroked="f" strokeweight=".5pt">
              <v:textbox inset="0,0,0,0">
                <w:txbxContent>
                  <w:p w14:paraId="03621330"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r w:rsidR="00376903">
      <w:rPr>
        <w:noProof/>
      </w:rPr>
      <w:drawing>
        <wp:inline distT="0" distB="0" distL="0" distR="0" wp14:anchorId="2A730DA4" wp14:editId="1ADF05D3">
          <wp:extent cx="1052195" cy="854075"/>
          <wp:effectExtent l="19050" t="0" r="0" b="0"/>
          <wp:docPr id="1443058553" name="Picture 1443058553" descr="LBUSD_logoB&amp;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USD_logoB&amp;W_Small"/>
                  <pic:cNvPicPr>
                    <a:picLocks noChangeAspect="1" noChangeArrowheads="1"/>
                  </pic:cNvPicPr>
                </pic:nvPicPr>
                <pic:blipFill>
                  <a:blip r:embed="rId1"/>
                  <a:srcRect/>
                  <a:stretch>
                    <a:fillRect/>
                  </a:stretch>
                </pic:blipFill>
                <pic:spPr bwMode="auto">
                  <a:xfrm>
                    <a:off x="0" y="0"/>
                    <a:ext cx="1052195" cy="85407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CA3C" w14:textId="7F92DD5B" w:rsidR="00376903" w:rsidRDefault="0037690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D439" w14:textId="141D3C62" w:rsidR="00376903" w:rsidRDefault="0037690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32F0" w14:textId="14CE5255" w:rsidR="00376903" w:rsidRDefault="00376903" w:rsidP="00700377">
    <w:pPr>
      <w:pStyle w:val="Title"/>
    </w:pPr>
    <w:r>
      <w:t>SUPPLEMENTARY GENERAL CONDITIONS</w:t>
    </w:r>
  </w:p>
  <w:p w14:paraId="6C10280E" w14:textId="77777777" w:rsidR="00376903" w:rsidRDefault="0037690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8D4B" w14:textId="1B359448" w:rsidR="00376903" w:rsidRDefault="00F406A0">
    <w:pPr>
      <w:pStyle w:val="Header"/>
    </w:pPr>
    <w:r>
      <w:rPr>
        <w:noProof/>
      </w:rPr>
      <mc:AlternateContent>
        <mc:Choice Requires="wps">
          <w:drawing>
            <wp:anchor distT="0" distB="0" distL="114300" distR="114300" simplePos="0" relativeHeight="252071424" behindDoc="0" locked="1" layoutInCell="0" allowOverlap="1" wp14:anchorId="7186527D" wp14:editId="4917786D">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4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1574FA"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6527D" id="_x0000_t202" coordsize="21600,21600" o:spt="202" path="m,l,21600r21600,l21600,xe">
              <v:stroke joinstyle="miter"/>
              <v:path gradientshapeok="t" o:connecttype="rect"/>
            </v:shapetype>
            <v:shape id="_x0000_s1069" type="#_x0000_t202" style="position:absolute;margin-left:20.15pt;margin-top:0;width:62.65pt;height:31.7pt;z-index:25207142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" o:allowincell="f" filled="f" stroked="f" strokeweight=".5pt">
              <v:textbox inset="0,0,0,0">
                <w:txbxContent>
                  <w:p w14:paraId="5D1574FA"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DF08" w14:textId="117B4F7C" w:rsidR="00376903" w:rsidRDefault="003769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6071" w14:textId="63F1DDA3" w:rsidR="00376903" w:rsidRDefault="00F406A0">
    <w:pPr>
      <w:pStyle w:val="Header"/>
    </w:pPr>
    <w:r>
      <w:rPr>
        <w:noProof/>
      </w:rPr>
      <mc:AlternateContent>
        <mc:Choice Requires="wps">
          <w:drawing>
            <wp:anchor distT="0" distB="0" distL="114300" distR="114300" simplePos="0" relativeHeight="251985408" behindDoc="0" locked="1" layoutInCell="0" allowOverlap="1" wp14:anchorId="50D09513" wp14:editId="6CF3D217">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8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956289"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09513" id="_x0000_t202" coordsize="21600,21600" o:spt="202" path="m,l,21600r21600,l21600,xe">
              <v:stroke joinstyle="miter"/>
              <v:path gradientshapeok="t" o:connecttype="rect"/>
            </v:shapetype>
            <v:shape id="_x0000_s1048" type="#_x0000_t202" style="position:absolute;margin-left:20.15pt;margin-top:0;width:62.65pt;height:31.7pt;z-index:25198540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Bc3+Y9ZAIAADQFAAAOAAAAAAAAAAAAAAAAAC4CAABkcnMv&#10;ZTJvRG9jLnhtbFBLAQItABQABgAIAAAAIQBjiBQD3gAAAAYBAAAPAAAAAAAAAAAAAAAAAL4EAABk&#10;cnMvZG93bnJldi54bWxQSwUGAAAAAAQABADzAAAAyQUAAAAA&#10;" o:allowincell="f" filled="f" stroked="f" strokeweight=".5pt">
              <v:textbox inset="0,0,0,0">
                <w:txbxContent>
                  <w:p w14:paraId="1E956289" w14:textId="77777777" w:rsidR="00F406A0" w:rsidRDefault="00F406A0">
                    <w:pPr>
                      <w:pStyle w:val="DocID"/>
                    </w:pPr>
                    <w:r>
                      <w:fldChar w:fldCharType="begin"/>
                    </w:r>
                    <w:r>
                      <w:instrText xml:space="preserve">  DOCPROPERTY "CUS_DocIDString" </w:instrText>
                    </w:r>
                    <w:r>
                      <w:fldChar w:fldCharType="separate"/>
                    </w:r>
                    <w:r>
                      <w:t>000834.00018</w:t>
                    </w:r>
                    <w:r>
                      <w:br/>
                      <w:t>22196143.1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7C96D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67A135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4266C2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61E66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9005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E8B0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74CE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AAAE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540FA78"/>
    <w:lvl w:ilvl="0">
      <w:start w:val="1"/>
      <w:numFmt w:val="bullet"/>
      <w:pStyle w:val="ListBullet"/>
      <w:lvlText w:val=""/>
      <w:lvlJc w:val="left"/>
      <w:pPr>
        <w:ind w:left="450" w:hanging="360"/>
      </w:pPr>
      <w:rPr>
        <w:rFonts w:ascii="Wingdings" w:hAnsi="Wingdings" w:hint="default"/>
      </w:rPr>
    </w:lvl>
  </w:abstractNum>
  <w:abstractNum w:abstractNumId="9" w15:restartNumberingAfterBreak="0">
    <w:nsid w:val="FFFFFFFE"/>
    <w:multiLevelType w:val="singleLevel"/>
    <w:tmpl w:val="10444446"/>
    <w:lvl w:ilvl="0">
      <w:numFmt w:val="bullet"/>
      <w:lvlText w:val="*"/>
      <w:lvlJc w:val="left"/>
    </w:lvl>
  </w:abstractNum>
  <w:abstractNum w:abstractNumId="10" w15:restartNumberingAfterBreak="0">
    <w:nsid w:val="01247AD4"/>
    <w:multiLevelType w:val="multilevel"/>
    <w:tmpl w:val="E7368904"/>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1"/>
      <w:numFmt w:val="lowerLetter"/>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1"/>
      <w:numFmt w:val="decimal"/>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11" w15:restartNumberingAfterBreak="0">
    <w:nsid w:val="04264EA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A73303"/>
    <w:multiLevelType w:val="hybridMultilevel"/>
    <w:tmpl w:val="8B3CE12E"/>
    <w:lvl w:ilvl="0" w:tplc="7ADCC682">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A3179"/>
    <w:multiLevelType w:val="multilevel"/>
    <w:tmpl w:val="60563FFC"/>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1"/>
      <w:numFmt w:val="lowerLetter"/>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1"/>
      <w:numFmt w:val="decimal"/>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14" w15:restartNumberingAfterBreak="0">
    <w:nsid w:val="18A70196"/>
    <w:multiLevelType w:val="multilevel"/>
    <w:tmpl w:val="102A8BB4"/>
    <w:lvl w:ilvl="0">
      <w:start w:val="1"/>
      <w:numFmt w:val="decimal"/>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5"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6" w15:restartNumberingAfterBreak="0">
    <w:nsid w:val="27E53B2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D31B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0A2617"/>
    <w:multiLevelType w:val="multilevel"/>
    <w:tmpl w:val="4F9A297C"/>
    <w:lvl w:ilvl="0">
      <w:start w:val="1"/>
      <w:numFmt w:val="decimal"/>
      <w:pStyle w:val="Heading1"/>
      <w:lvlText w:val="ARTICLE %1"/>
      <w:lvlJc w:val="left"/>
      <w:pPr>
        <w:tabs>
          <w:tab w:val="num" w:pos="1368"/>
        </w:tabs>
        <w:ind w:left="0" w:firstLine="0"/>
      </w:pPr>
      <w:rPr>
        <w:rFonts w:ascii="Times New Roman" w:hAnsi="Times New Roman" w:hint="default"/>
        <w:b/>
        <w:i w:val="0"/>
        <w:iCs w:val="0"/>
        <w:caps w:val="0"/>
        <w:smallCaps w:val="0"/>
        <w:strike w:val="0"/>
        <w:dstrike w:val="0"/>
        <w:vanish w:val="0"/>
        <w:color w:val="000000"/>
        <w:spacing w:val="0"/>
        <w:position w:val="0"/>
        <w:u w:val="none"/>
        <w:effect w:val="none"/>
        <w:vertAlign w:val="baseline"/>
        <w:em w:val="none"/>
      </w:rPr>
    </w:lvl>
    <w:lvl w:ilvl="1">
      <w:start w:val="1"/>
      <w:numFmt w:val="decimal"/>
      <w:pStyle w:val="Heading2"/>
      <w:isLgl/>
      <w:lvlText w:val="%1.%2"/>
      <w:lvlJc w:val="left"/>
      <w:pPr>
        <w:tabs>
          <w:tab w:val="num" w:pos="720"/>
        </w:tabs>
        <w:ind w:left="720" w:hanging="720"/>
      </w:pPr>
      <w:rPr>
        <w:rFonts w:cs="Times New Roman" w:hint="default"/>
        <w:b/>
        <w:bCs w:val="0"/>
        <w:vanish w:val="0"/>
        <w:u w:val="none"/>
      </w:rPr>
    </w:lvl>
    <w:lvl w:ilvl="2">
      <w:start w:val="1"/>
      <w:numFmt w:val="decimal"/>
      <w:pStyle w:val="Heading3"/>
      <w:isLgl/>
      <w:lvlText w:val="%1.%2.%3"/>
      <w:lvlJc w:val="left"/>
      <w:pPr>
        <w:tabs>
          <w:tab w:val="num" w:pos="2700"/>
        </w:tabs>
        <w:ind w:left="1260" w:firstLine="720"/>
      </w:pPr>
      <w:rPr>
        <w:rFonts w:ascii="Times New Roman" w:hAnsi="Times New Roman" w:cs="Times New Roman" w:hint="default"/>
        <w:b w:val="0"/>
        <w:i w:val="0"/>
        <w:vanish w:val="0"/>
        <w:u w:val="none"/>
      </w:rPr>
    </w:lvl>
    <w:lvl w:ilvl="3">
      <w:start w:val="1"/>
      <w:numFmt w:val="decimal"/>
      <w:pStyle w:val="Heading4"/>
      <w:isLgl/>
      <w:lvlText w:val="%1.%2.%3.%4"/>
      <w:lvlJc w:val="left"/>
      <w:pPr>
        <w:tabs>
          <w:tab w:val="num" w:pos="4237"/>
        </w:tabs>
        <w:ind w:left="0" w:firstLine="1440"/>
      </w:pPr>
      <w:rPr>
        <w:rFonts w:cs="Times New Roman"/>
        <w:b w:val="0"/>
        <w:i w:val="0"/>
        <w:vanish w:val="0"/>
        <w:u w:val="none"/>
      </w:rPr>
    </w:lvl>
    <w:lvl w:ilvl="4">
      <w:start w:val="1"/>
      <w:numFmt w:val="lowerLetter"/>
      <w:pStyle w:val="Heading5"/>
      <w:lvlText w:val="%5."/>
      <w:lvlJc w:val="left"/>
      <w:pPr>
        <w:tabs>
          <w:tab w:val="num" w:pos="3427"/>
        </w:tabs>
        <w:ind w:left="2880" w:hanging="720"/>
      </w:pPr>
      <w:rPr>
        <w:rFonts w:hint="default"/>
        <w:vanish w:val="0"/>
        <w:u w:val="none"/>
      </w:rPr>
    </w:lvl>
    <w:lvl w:ilvl="5">
      <w:start w:val="1"/>
      <w:numFmt w:val="decimal"/>
      <w:pStyle w:val="Heading6"/>
      <w:isLgl/>
      <w:lvlText w:val="%6."/>
      <w:lvlJc w:val="left"/>
      <w:pPr>
        <w:tabs>
          <w:tab w:val="num" w:pos="2250"/>
        </w:tabs>
        <w:ind w:left="2250" w:hanging="1440"/>
      </w:pPr>
      <w:rPr>
        <w:rFonts w:ascii="Times New Roman" w:eastAsiaTheme="minorHAnsi" w:hAnsi="Times New Roman" w:cs="Times New Roman"/>
        <w:vanish w:val="0"/>
        <w:u w:val="none"/>
      </w:rPr>
    </w:lvl>
    <w:lvl w:ilvl="6">
      <w:start w:val="1"/>
      <w:numFmt w:val="decimal"/>
      <w:pStyle w:val="Heading7"/>
      <w:isLgl/>
      <w:lvlText w:val="%1.%2.%3.%4.%5.%6.%7"/>
      <w:lvlJc w:val="left"/>
      <w:pPr>
        <w:tabs>
          <w:tab w:val="num" w:pos="8910"/>
        </w:tabs>
        <w:ind w:left="8910" w:hanging="1440"/>
      </w:pPr>
      <w:rPr>
        <w:rFonts w:cs="Times New Roman" w:hint="default"/>
        <w:vanish w:val="0"/>
        <w:u w:val="none"/>
      </w:rPr>
    </w:lvl>
    <w:lvl w:ilvl="7">
      <w:start w:val="1"/>
      <w:numFmt w:val="decimal"/>
      <w:pStyle w:val="Heading8"/>
      <w:isLgl/>
      <w:lvlText w:val="%1.%2.%3.%4.%5.%6.%7.%8"/>
      <w:lvlJc w:val="left"/>
      <w:pPr>
        <w:tabs>
          <w:tab w:val="num" w:pos="6048"/>
        </w:tabs>
        <w:ind w:left="6048" w:hanging="1728"/>
      </w:pPr>
      <w:rPr>
        <w:rFonts w:cs="Times New Roman" w:hint="default"/>
        <w:vanish w:val="0"/>
        <w:u w:val="none"/>
      </w:rPr>
    </w:lvl>
    <w:lvl w:ilvl="8">
      <w:start w:val="1"/>
      <w:numFmt w:val="decimal"/>
      <w:pStyle w:val="Heading9"/>
      <w:isLgl/>
      <w:lvlText w:val="%1..%3.%4.%5.%6.%7.%8.%9"/>
      <w:lvlJc w:val="left"/>
      <w:pPr>
        <w:tabs>
          <w:tab w:val="num" w:pos="6768"/>
        </w:tabs>
        <w:ind w:left="6768" w:hanging="1728"/>
      </w:pPr>
      <w:rPr>
        <w:rFonts w:cs="Times New Roman" w:hint="default"/>
        <w:vanish w:val="0"/>
        <w:u w:val="none"/>
      </w:rPr>
    </w:lvl>
  </w:abstractNum>
  <w:abstractNum w:abstractNumId="19" w15:restartNumberingAfterBreak="0">
    <w:nsid w:val="3D563FD4"/>
    <w:multiLevelType w:val="multilevel"/>
    <w:tmpl w:val="326E24A6"/>
    <w:lvl w:ilvl="0">
      <w:start w:val="1"/>
      <w:numFmt w:val="lowerLetter"/>
      <w:pStyle w:val="ListAlpha"/>
      <w:lvlText w:val="%1."/>
      <w:lvlJc w:val="left"/>
      <w:pPr>
        <w:ind w:left="216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2880" w:hanging="720"/>
      </w:pPr>
      <w:rPr>
        <w:rFonts w:hint="default"/>
        <w:b w:val="0"/>
        <w:i w:val="0"/>
      </w:rPr>
    </w:lvl>
    <w:lvl w:ilvl="2">
      <w:start w:val="1"/>
      <w:numFmt w:val="lowerRoman"/>
      <w:lvlText w:val="%3."/>
      <w:lvlJc w:val="right"/>
      <w:pPr>
        <w:ind w:left="3600" w:hanging="720"/>
      </w:pPr>
      <w:rPr>
        <w:rFonts w:hint="default"/>
        <w:i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0" w15:restartNumberingAfterBreak="0">
    <w:nsid w:val="4B2877C1"/>
    <w:multiLevelType w:val="hybridMultilevel"/>
    <w:tmpl w:val="CD1EB6C2"/>
    <w:lvl w:ilvl="0" w:tplc="C0ECA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D7361"/>
    <w:multiLevelType w:val="hybridMultilevel"/>
    <w:tmpl w:val="6024AA3A"/>
    <w:lvl w:ilvl="0" w:tplc="04090015">
      <w:start w:val="1"/>
      <w:numFmt w:val="bullet"/>
      <w:lvlText w:val=""/>
      <w:lvlJc w:val="left"/>
      <w:pPr>
        <w:ind w:left="720" w:hanging="360"/>
      </w:pPr>
      <w:rPr>
        <w:rFonts w:ascii="Symbol" w:hAnsi="Symbol" w:hint="default"/>
        <w:color w:val="FF000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6948AC"/>
    <w:multiLevelType w:val="multilevel"/>
    <w:tmpl w:val="4FC49418"/>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1"/>
      <w:numFmt w:val="decimal"/>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1"/>
      <w:numFmt w:val="lowerLetter"/>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23" w15:restartNumberingAfterBreak="0">
    <w:nsid w:val="579537CE"/>
    <w:multiLevelType w:val="multilevel"/>
    <w:tmpl w:val="69AA0412"/>
    <w:lvl w:ilvl="0">
      <w:start w:val="1"/>
      <w:numFmt w:val="decimal"/>
      <w:lvlRestart w:val="0"/>
      <w:pStyle w:val="Secondary1"/>
      <w:lvlText w:val="%1."/>
      <w:lvlJc w:val="left"/>
      <w:pPr>
        <w:tabs>
          <w:tab w:val="num" w:pos="720"/>
        </w:tabs>
        <w:ind w:left="0" w:firstLine="0"/>
      </w:pPr>
      <w:rPr>
        <w:rFonts w:hint="default"/>
        <w:b w:val="0"/>
        <w:i w:val="0"/>
        <w:sz w:val="22"/>
      </w:rPr>
    </w:lvl>
    <w:lvl w:ilvl="1">
      <w:start w:val="1"/>
      <w:numFmt w:val="lowerLetter"/>
      <w:pStyle w:val="Secondary2"/>
      <w:lvlText w:val="%2."/>
      <w:lvlJc w:val="left"/>
      <w:pPr>
        <w:tabs>
          <w:tab w:val="num" w:pos="1440"/>
        </w:tabs>
        <w:ind w:left="0" w:firstLine="720"/>
      </w:pPr>
      <w:rPr>
        <w:rFonts w:hint="default"/>
        <w:b w:val="0"/>
        <w:i w:val="0"/>
        <w:sz w:val="24"/>
      </w:rPr>
    </w:lvl>
    <w:lvl w:ilvl="2">
      <w:start w:val="1"/>
      <w:numFmt w:val="decimal"/>
      <w:pStyle w:val="Secondary3"/>
      <w:lvlText w:val="%3)"/>
      <w:lvlJc w:val="left"/>
      <w:pPr>
        <w:tabs>
          <w:tab w:val="num" w:pos="1440"/>
        </w:tabs>
        <w:ind w:left="0" w:firstLine="1440"/>
      </w:pPr>
      <w:rPr>
        <w:rFonts w:hint="default"/>
        <w:b w:val="0"/>
        <w:i w:val="0"/>
        <w:caps w:val="0"/>
        <w:sz w:val="24"/>
      </w:rPr>
    </w:lvl>
    <w:lvl w:ilvl="3">
      <w:start w:val="1"/>
      <w:numFmt w:val="decimal"/>
      <w:pStyle w:val="Secondary4"/>
      <w:lvlText w:val="%4."/>
      <w:lvlJc w:val="left"/>
      <w:pPr>
        <w:tabs>
          <w:tab w:val="num" w:pos="1440"/>
        </w:tabs>
        <w:ind w:left="720" w:firstLine="0"/>
      </w:pPr>
      <w:rPr>
        <w:rFonts w:hint="default"/>
        <w:b w:val="0"/>
        <w:i w:val="0"/>
        <w:sz w:val="24"/>
      </w:rPr>
    </w:lvl>
    <w:lvl w:ilvl="4">
      <w:start w:val="1"/>
      <w:numFmt w:val="decimal"/>
      <w:pStyle w:val="Secondary5"/>
      <w:lvlText w:val="(%5)"/>
      <w:lvlJc w:val="left"/>
      <w:pPr>
        <w:tabs>
          <w:tab w:val="num" w:pos="2160"/>
        </w:tabs>
        <w:ind w:left="2160" w:hanging="720"/>
      </w:pPr>
      <w:rPr>
        <w:rFonts w:hint="default"/>
        <w:b w:val="0"/>
        <w:i w:val="0"/>
        <w:sz w:val="24"/>
      </w:rPr>
    </w:lvl>
    <w:lvl w:ilvl="5">
      <w:start w:val="1"/>
      <w:numFmt w:val="lowerLetter"/>
      <w:pStyle w:val="Secondary6"/>
      <w:lvlText w:val="%6)"/>
      <w:lvlJc w:val="left"/>
      <w:pPr>
        <w:tabs>
          <w:tab w:val="num" w:pos="4320"/>
        </w:tabs>
        <w:ind w:left="4240" w:hanging="640"/>
      </w:pPr>
      <w:rPr>
        <w:rFonts w:hint="default"/>
        <w:b w:val="0"/>
        <w:i w:val="0"/>
        <w:sz w:val="24"/>
      </w:rPr>
    </w:lvl>
    <w:lvl w:ilvl="6">
      <w:start w:val="1"/>
      <w:numFmt w:val="decimal"/>
      <w:pStyle w:val="Secondary7"/>
      <w:lvlText w:val="%7)"/>
      <w:lvlJc w:val="left"/>
      <w:pPr>
        <w:tabs>
          <w:tab w:val="num" w:pos="5040"/>
        </w:tabs>
        <w:ind w:left="0" w:firstLine="4320"/>
      </w:pPr>
      <w:rPr>
        <w:rFonts w:hint="default"/>
        <w:b w:val="0"/>
        <w:i w:val="0"/>
        <w:sz w:val="24"/>
      </w:rPr>
    </w:lvl>
    <w:lvl w:ilvl="7">
      <w:start w:val="1"/>
      <w:numFmt w:val="lowerLetter"/>
      <w:pStyle w:val="Secondary8"/>
      <w:lvlText w:val="%8)"/>
      <w:lvlJc w:val="left"/>
      <w:pPr>
        <w:tabs>
          <w:tab w:val="num" w:pos="5400"/>
        </w:tabs>
        <w:ind w:left="0" w:firstLine="4680"/>
      </w:pPr>
      <w:rPr>
        <w:rFonts w:ascii="Times New Roman" w:hAnsi="Times New Roman" w:cs="Times New Roman" w:hint="default"/>
        <w:b w:val="0"/>
        <w:i w:val="0"/>
        <w:sz w:val="24"/>
      </w:rPr>
    </w:lvl>
    <w:lvl w:ilvl="8">
      <w:start w:val="1"/>
      <w:numFmt w:val="decimal"/>
      <w:pStyle w:val="Secondary9"/>
      <w:lvlText w:val="%9-"/>
      <w:lvlJc w:val="left"/>
      <w:pPr>
        <w:tabs>
          <w:tab w:val="num" w:pos="5760"/>
        </w:tabs>
        <w:ind w:left="0" w:firstLine="5040"/>
      </w:pPr>
      <w:rPr>
        <w:rFonts w:ascii="Times New Roman" w:hAnsi="Times New Roman" w:cs="Times New Roman" w:hint="default"/>
        <w:b w:val="0"/>
        <w:i w:val="0"/>
        <w:sz w:val="24"/>
      </w:rPr>
    </w:lvl>
  </w:abstractNum>
  <w:abstractNum w:abstractNumId="24" w15:restartNumberingAfterBreak="0">
    <w:nsid w:val="5CEC16BF"/>
    <w:multiLevelType w:val="hybridMultilevel"/>
    <w:tmpl w:val="AF0CF402"/>
    <w:lvl w:ilvl="0" w:tplc="52FE677E">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E6526"/>
    <w:multiLevelType w:val="multilevel"/>
    <w:tmpl w:val="7A327372"/>
    <w:lvl w:ilvl="0">
      <w:start w:val="1"/>
      <w:numFmt w:val="lowerLetter"/>
      <w:lvlText w:val="(%1)"/>
      <w:lvlJc w:val="left"/>
      <w:pPr>
        <w:ind w:left="432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2"/>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3"/>
      <w:numFmt w:val="lowerLetter"/>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7"/>
      <w:numFmt w:val="decimal"/>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26" w15:restartNumberingAfterBreak="0">
    <w:nsid w:val="69D01562"/>
    <w:multiLevelType w:val="multilevel"/>
    <w:tmpl w:val="B2BA0D06"/>
    <w:lvl w:ilvl="0">
      <w:start w:val="1"/>
      <w:numFmt w:val="decimal"/>
      <w:pStyle w:val="ListNumber"/>
      <w:lvlText w:val="%1."/>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0" w:firstLine="360"/>
      </w:pPr>
      <w:rPr>
        <w:rFonts w:hint="default"/>
      </w:rPr>
    </w:lvl>
    <w:lvl w:ilvl="2">
      <w:start w:val="1"/>
      <w:numFmt w:val="decimal"/>
      <w:lvlText w:val="%3)"/>
      <w:lvlJc w:val="left"/>
      <w:pPr>
        <w:ind w:left="0" w:firstLine="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5C0813"/>
    <w:multiLevelType w:val="multilevel"/>
    <w:tmpl w:val="C11E53D0"/>
    <w:lvl w:ilvl="0">
      <w:start w:val="1"/>
      <w:numFmt w:val="decimal"/>
      <w:pStyle w:val="ListNumberIndent"/>
      <w:lvlText w:val="%1."/>
      <w:lvlJc w:val="left"/>
      <w:pPr>
        <w:ind w:left="1440" w:hanging="720"/>
      </w:pPr>
      <w:rPr>
        <w:rFonts w:hint="default"/>
        <w:b w:val="0"/>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8" w15:restartNumberingAfterBreak="0">
    <w:nsid w:val="76ED2143"/>
    <w:multiLevelType w:val="multilevel"/>
    <w:tmpl w:val="A194167C"/>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1"/>
      <w:numFmt w:val="lowerLetter"/>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1"/>
      <w:numFmt w:val="decimal"/>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abstractNum w:abstractNumId="29" w15:restartNumberingAfterBreak="0">
    <w:nsid w:val="7D3F258B"/>
    <w:multiLevelType w:val="multilevel"/>
    <w:tmpl w:val="D208F89C"/>
    <w:lvl w:ilvl="0">
      <w:start w:val="1"/>
      <w:numFmt w:val="lowerLetter"/>
      <w:lvlText w:val="%1."/>
      <w:lvlJc w:val="left"/>
      <w:pPr>
        <w:ind w:left="4320" w:hanging="72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2"/>
      <w:numFmt w:val="decimal"/>
      <w:lvlText w:val="%2."/>
      <w:lvlJc w:val="left"/>
      <w:pPr>
        <w:ind w:left="5040" w:hanging="720"/>
      </w:pPr>
      <w:rPr>
        <w:rFonts w:hint="default"/>
        <w:b w:val="0"/>
        <w:i w:val="0"/>
      </w:rPr>
    </w:lvl>
    <w:lvl w:ilvl="2">
      <w:start w:val="1"/>
      <w:numFmt w:val="lowerRoman"/>
      <w:lvlText w:val="%3."/>
      <w:lvlJc w:val="right"/>
      <w:pPr>
        <w:ind w:left="5760" w:hanging="720"/>
      </w:pPr>
      <w:rPr>
        <w:rFonts w:hint="default"/>
      </w:rPr>
    </w:lvl>
    <w:lvl w:ilvl="3">
      <w:start w:val="1"/>
      <w:numFmt w:val="lowerLetter"/>
      <w:lvlText w:val="%4."/>
      <w:lvlJc w:val="left"/>
      <w:pPr>
        <w:ind w:left="5760" w:hanging="720"/>
      </w:pPr>
      <w:rPr>
        <w:rFonts w:hint="default"/>
      </w:rPr>
    </w:lvl>
    <w:lvl w:ilvl="4">
      <w:start w:val="3"/>
      <w:numFmt w:val="lowerLetter"/>
      <w:lvlText w:val="%5."/>
      <w:lvlJc w:val="left"/>
      <w:pPr>
        <w:ind w:left="6480" w:hanging="720"/>
      </w:pPr>
      <w:rPr>
        <w:rFonts w:hint="default"/>
      </w:rPr>
    </w:lvl>
    <w:lvl w:ilvl="5">
      <w:start w:val="1"/>
      <w:numFmt w:val="lowerRoman"/>
      <w:lvlText w:val="(%6)"/>
      <w:lvlJc w:val="right"/>
      <w:pPr>
        <w:ind w:left="7200" w:hanging="720"/>
      </w:pPr>
      <w:rPr>
        <w:rFonts w:hint="default"/>
      </w:rPr>
    </w:lvl>
    <w:lvl w:ilvl="6">
      <w:start w:val="7"/>
      <w:numFmt w:val="decimal"/>
      <w:lvlText w:val="%7."/>
      <w:lvlJc w:val="left"/>
      <w:pPr>
        <w:ind w:left="7920" w:hanging="720"/>
      </w:pPr>
      <w:rPr>
        <w:rFonts w:hint="default"/>
      </w:rPr>
    </w:lvl>
    <w:lvl w:ilvl="7">
      <w:start w:val="1"/>
      <w:numFmt w:val="decimal"/>
      <w:lvlText w:val="%8)"/>
      <w:lvlJc w:val="left"/>
      <w:pPr>
        <w:ind w:left="8640" w:hanging="720"/>
      </w:pPr>
      <w:rPr>
        <w:rFonts w:hint="default"/>
      </w:rPr>
    </w:lvl>
    <w:lvl w:ilvl="8">
      <w:start w:val="1"/>
      <w:numFmt w:val="lowerRoman"/>
      <w:lvlText w:val="%9)"/>
      <w:lvlJc w:val="right"/>
      <w:pPr>
        <w:ind w:left="9360" w:hanging="720"/>
      </w:pPr>
      <w:rPr>
        <w:rFonts w:hint="default"/>
      </w:rPr>
    </w:lvl>
  </w:abstractNum>
  <w:num w:numId="1" w16cid:durableId="801919442">
    <w:abstractNumId w:val="23"/>
  </w:num>
  <w:num w:numId="2" w16cid:durableId="1908422155">
    <w:abstractNumId w:val="26"/>
  </w:num>
  <w:num w:numId="3" w16cid:durableId="317656466">
    <w:abstractNumId w:val="2"/>
  </w:num>
  <w:num w:numId="4" w16cid:durableId="267389452">
    <w:abstractNumId w:val="3"/>
  </w:num>
  <w:num w:numId="5" w16cid:durableId="127019191">
    <w:abstractNumId w:val="21"/>
  </w:num>
  <w:num w:numId="6" w16cid:durableId="1930967936">
    <w:abstractNumId w:val="15"/>
  </w:num>
  <w:num w:numId="7" w16cid:durableId="1926378248">
    <w:abstractNumId w:val="27"/>
  </w:num>
  <w:num w:numId="8" w16cid:durableId="401682917">
    <w:abstractNumId w:val="16"/>
  </w:num>
  <w:num w:numId="9" w16cid:durableId="1542399039">
    <w:abstractNumId w:val="17"/>
  </w:num>
  <w:num w:numId="10" w16cid:durableId="1141000684">
    <w:abstractNumId w:val="11"/>
  </w:num>
  <w:num w:numId="11" w16cid:durableId="1776514171">
    <w:abstractNumId w:val="8"/>
  </w:num>
  <w:num w:numId="12" w16cid:durableId="1649821043">
    <w:abstractNumId w:val="7"/>
  </w:num>
  <w:num w:numId="13" w16cid:durableId="433749597">
    <w:abstractNumId w:val="6"/>
  </w:num>
  <w:num w:numId="14" w16cid:durableId="2135904039">
    <w:abstractNumId w:val="5"/>
  </w:num>
  <w:num w:numId="15" w16cid:durableId="1591546634">
    <w:abstractNumId w:val="4"/>
  </w:num>
  <w:num w:numId="16" w16cid:durableId="512651318">
    <w:abstractNumId w:val="1"/>
  </w:num>
  <w:num w:numId="17" w16cid:durableId="1773285728">
    <w:abstractNumId w:val="0"/>
  </w:num>
  <w:num w:numId="18" w16cid:durableId="1538007908">
    <w:abstractNumId w:val="8"/>
    <w:lvlOverride w:ilvl="0">
      <w:startOverride w:val="1"/>
    </w:lvlOverride>
  </w:num>
  <w:num w:numId="19" w16cid:durableId="1742093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37807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8839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026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8224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9305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58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0488670">
    <w:abstractNumId w:val="8"/>
    <w:lvlOverride w:ilvl="0">
      <w:startOverride w:val="1"/>
    </w:lvlOverride>
  </w:num>
  <w:num w:numId="27" w16cid:durableId="2094468139">
    <w:abstractNumId w:val="18"/>
  </w:num>
  <w:num w:numId="28" w16cid:durableId="1897427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312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1910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532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6716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8204482">
    <w:abstractNumId w:val="19"/>
  </w:num>
  <w:num w:numId="34" w16cid:durableId="1817794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5470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9628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5626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425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9024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991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5890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1227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94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30785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5012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4274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440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6974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8292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78733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92052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6943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18420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011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0380979">
    <w:abstractNumId w:val="9"/>
    <w:lvlOverride w:ilvl="0">
      <w:lvl w:ilvl="0">
        <w:numFmt w:val="bullet"/>
        <w:lvlText w:val=""/>
        <w:legacy w:legacy="1" w:legacySpace="0" w:legacyIndent="360"/>
        <w:lvlJc w:val="left"/>
        <w:rPr>
          <w:rFonts w:ascii="Symbol" w:hAnsi="Symbol" w:hint="default"/>
        </w:rPr>
      </w:lvl>
    </w:lvlOverride>
  </w:num>
  <w:num w:numId="56" w16cid:durableId="1700549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0437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15290783">
    <w:abstractNumId w:val="20"/>
  </w:num>
  <w:num w:numId="59" w16cid:durableId="1334378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86812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2015994">
    <w:abstractNumId w:val="13"/>
  </w:num>
  <w:num w:numId="62" w16cid:durableId="1769693120">
    <w:abstractNumId w:val="24"/>
  </w:num>
  <w:num w:numId="63" w16cid:durableId="122430856">
    <w:abstractNumId w:val="29"/>
  </w:num>
  <w:num w:numId="64" w16cid:durableId="2070879387">
    <w:abstractNumId w:val="10"/>
  </w:num>
  <w:num w:numId="65" w16cid:durableId="477573271">
    <w:abstractNumId w:val="25"/>
  </w:num>
  <w:num w:numId="66" w16cid:durableId="1069696521">
    <w:abstractNumId w:val="28"/>
  </w:num>
  <w:num w:numId="67" w16cid:durableId="111705234">
    <w:abstractNumId w:val="14"/>
  </w:num>
  <w:num w:numId="68" w16cid:durableId="851644098">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51"/>
    <w:rsid w:val="0000024A"/>
    <w:rsid w:val="0000155D"/>
    <w:rsid w:val="000025C9"/>
    <w:rsid w:val="000025EE"/>
    <w:rsid w:val="00003058"/>
    <w:rsid w:val="00004179"/>
    <w:rsid w:val="00005588"/>
    <w:rsid w:val="000058AE"/>
    <w:rsid w:val="000059E6"/>
    <w:rsid w:val="00005A8F"/>
    <w:rsid w:val="0000678F"/>
    <w:rsid w:val="000078D7"/>
    <w:rsid w:val="0001054F"/>
    <w:rsid w:val="00010885"/>
    <w:rsid w:val="00011519"/>
    <w:rsid w:val="000142D1"/>
    <w:rsid w:val="00014EF7"/>
    <w:rsid w:val="00020087"/>
    <w:rsid w:val="00020C6C"/>
    <w:rsid w:val="00020C97"/>
    <w:rsid w:val="00021E83"/>
    <w:rsid w:val="00022BDE"/>
    <w:rsid w:val="0002356B"/>
    <w:rsid w:val="000238F7"/>
    <w:rsid w:val="00024992"/>
    <w:rsid w:val="00026692"/>
    <w:rsid w:val="000272D9"/>
    <w:rsid w:val="000278A1"/>
    <w:rsid w:val="00027AB0"/>
    <w:rsid w:val="00030100"/>
    <w:rsid w:val="0003057C"/>
    <w:rsid w:val="000308E0"/>
    <w:rsid w:val="00031688"/>
    <w:rsid w:val="00032E55"/>
    <w:rsid w:val="000345FD"/>
    <w:rsid w:val="0003505F"/>
    <w:rsid w:val="00036064"/>
    <w:rsid w:val="000363B6"/>
    <w:rsid w:val="000376C0"/>
    <w:rsid w:val="00041682"/>
    <w:rsid w:val="00041D01"/>
    <w:rsid w:val="000420C5"/>
    <w:rsid w:val="00043CAF"/>
    <w:rsid w:val="0004621C"/>
    <w:rsid w:val="00051594"/>
    <w:rsid w:val="00052B72"/>
    <w:rsid w:val="00052DF4"/>
    <w:rsid w:val="00054563"/>
    <w:rsid w:val="000553C1"/>
    <w:rsid w:val="00055458"/>
    <w:rsid w:val="000557A3"/>
    <w:rsid w:val="00055907"/>
    <w:rsid w:val="00055EEE"/>
    <w:rsid w:val="000561A5"/>
    <w:rsid w:val="00056483"/>
    <w:rsid w:val="00056ABE"/>
    <w:rsid w:val="0006018D"/>
    <w:rsid w:val="00061194"/>
    <w:rsid w:val="0006431C"/>
    <w:rsid w:val="0006438C"/>
    <w:rsid w:val="0006507C"/>
    <w:rsid w:val="00065282"/>
    <w:rsid w:val="00065283"/>
    <w:rsid w:val="00065676"/>
    <w:rsid w:val="00066857"/>
    <w:rsid w:val="00066B41"/>
    <w:rsid w:val="000706A0"/>
    <w:rsid w:val="00071203"/>
    <w:rsid w:val="000728A3"/>
    <w:rsid w:val="0007433D"/>
    <w:rsid w:val="00074D4D"/>
    <w:rsid w:val="00076EA9"/>
    <w:rsid w:val="0008092B"/>
    <w:rsid w:val="00080B4B"/>
    <w:rsid w:val="000814DA"/>
    <w:rsid w:val="000818B6"/>
    <w:rsid w:val="0008334F"/>
    <w:rsid w:val="00084B0E"/>
    <w:rsid w:val="00085DEB"/>
    <w:rsid w:val="00086D87"/>
    <w:rsid w:val="00087BF3"/>
    <w:rsid w:val="00091164"/>
    <w:rsid w:val="000926DE"/>
    <w:rsid w:val="000930A3"/>
    <w:rsid w:val="000953CB"/>
    <w:rsid w:val="00096ED0"/>
    <w:rsid w:val="000A0479"/>
    <w:rsid w:val="000A0F9D"/>
    <w:rsid w:val="000A201D"/>
    <w:rsid w:val="000A233D"/>
    <w:rsid w:val="000A2E0C"/>
    <w:rsid w:val="000A31D1"/>
    <w:rsid w:val="000A484E"/>
    <w:rsid w:val="000A58CD"/>
    <w:rsid w:val="000A5E12"/>
    <w:rsid w:val="000A5FA8"/>
    <w:rsid w:val="000A6A65"/>
    <w:rsid w:val="000A6DAD"/>
    <w:rsid w:val="000A6DEC"/>
    <w:rsid w:val="000A7B0E"/>
    <w:rsid w:val="000B221E"/>
    <w:rsid w:val="000B26D1"/>
    <w:rsid w:val="000B3C75"/>
    <w:rsid w:val="000B3EBE"/>
    <w:rsid w:val="000B4E9F"/>
    <w:rsid w:val="000B6974"/>
    <w:rsid w:val="000B6AA0"/>
    <w:rsid w:val="000B728C"/>
    <w:rsid w:val="000B73CD"/>
    <w:rsid w:val="000B7DF4"/>
    <w:rsid w:val="000C1200"/>
    <w:rsid w:val="000C2B05"/>
    <w:rsid w:val="000C2ECA"/>
    <w:rsid w:val="000C324B"/>
    <w:rsid w:val="000C4DA0"/>
    <w:rsid w:val="000C5EEC"/>
    <w:rsid w:val="000C6081"/>
    <w:rsid w:val="000C7ADB"/>
    <w:rsid w:val="000D033C"/>
    <w:rsid w:val="000D26B0"/>
    <w:rsid w:val="000D399C"/>
    <w:rsid w:val="000D3F2C"/>
    <w:rsid w:val="000D50AA"/>
    <w:rsid w:val="000D59B3"/>
    <w:rsid w:val="000D5A9E"/>
    <w:rsid w:val="000D717B"/>
    <w:rsid w:val="000D7DF3"/>
    <w:rsid w:val="000D7E5F"/>
    <w:rsid w:val="000E00BB"/>
    <w:rsid w:val="000E0FAB"/>
    <w:rsid w:val="000E349D"/>
    <w:rsid w:val="000E387E"/>
    <w:rsid w:val="000E3FB7"/>
    <w:rsid w:val="000E407B"/>
    <w:rsid w:val="000E4E87"/>
    <w:rsid w:val="000E50DF"/>
    <w:rsid w:val="000E5F6A"/>
    <w:rsid w:val="000E70DD"/>
    <w:rsid w:val="000E778B"/>
    <w:rsid w:val="000E7D5B"/>
    <w:rsid w:val="000F029E"/>
    <w:rsid w:val="000F07CB"/>
    <w:rsid w:val="000F0E11"/>
    <w:rsid w:val="000F2C83"/>
    <w:rsid w:val="000F2DC0"/>
    <w:rsid w:val="000F2EA1"/>
    <w:rsid w:val="000F48BB"/>
    <w:rsid w:val="000F6BF9"/>
    <w:rsid w:val="000F7E88"/>
    <w:rsid w:val="001026D4"/>
    <w:rsid w:val="0010588C"/>
    <w:rsid w:val="001069DE"/>
    <w:rsid w:val="00106A73"/>
    <w:rsid w:val="00106C3F"/>
    <w:rsid w:val="0010799C"/>
    <w:rsid w:val="00107A66"/>
    <w:rsid w:val="0011162E"/>
    <w:rsid w:val="00111B4E"/>
    <w:rsid w:val="00111E40"/>
    <w:rsid w:val="001133D6"/>
    <w:rsid w:val="00113EBB"/>
    <w:rsid w:val="00114141"/>
    <w:rsid w:val="001145FB"/>
    <w:rsid w:val="00115293"/>
    <w:rsid w:val="00115307"/>
    <w:rsid w:val="00115424"/>
    <w:rsid w:val="001163CA"/>
    <w:rsid w:val="00116441"/>
    <w:rsid w:val="001165AD"/>
    <w:rsid w:val="00120101"/>
    <w:rsid w:val="00120872"/>
    <w:rsid w:val="0012111C"/>
    <w:rsid w:val="00122DAE"/>
    <w:rsid w:val="00122F5A"/>
    <w:rsid w:val="001250A2"/>
    <w:rsid w:val="00126208"/>
    <w:rsid w:val="00126686"/>
    <w:rsid w:val="001271C3"/>
    <w:rsid w:val="0012777C"/>
    <w:rsid w:val="00127A3A"/>
    <w:rsid w:val="00131703"/>
    <w:rsid w:val="0013277B"/>
    <w:rsid w:val="00134C25"/>
    <w:rsid w:val="001401B5"/>
    <w:rsid w:val="00141D46"/>
    <w:rsid w:val="00142ED1"/>
    <w:rsid w:val="0014379E"/>
    <w:rsid w:val="00143C40"/>
    <w:rsid w:val="00143D40"/>
    <w:rsid w:val="00144A9F"/>
    <w:rsid w:val="00144E96"/>
    <w:rsid w:val="00145FCC"/>
    <w:rsid w:val="00147412"/>
    <w:rsid w:val="00147594"/>
    <w:rsid w:val="001501BE"/>
    <w:rsid w:val="00150D38"/>
    <w:rsid w:val="00153B76"/>
    <w:rsid w:val="00153E1F"/>
    <w:rsid w:val="001544AA"/>
    <w:rsid w:val="00154575"/>
    <w:rsid w:val="001557B9"/>
    <w:rsid w:val="001564BC"/>
    <w:rsid w:val="00157B8C"/>
    <w:rsid w:val="0016178F"/>
    <w:rsid w:val="00163493"/>
    <w:rsid w:val="00163805"/>
    <w:rsid w:val="00163936"/>
    <w:rsid w:val="0016466F"/>
    <w:rsid w:val="001664E5"/>
    <w:rsid w:val="00170490"/>
    <w:rsid w:val="00173B94"/>
    <w:rsid w:val="0017499B"/>
    <w:rsid w:val="00175764"/>
    <w:rsid w:val="00176006"/>
    <w:rsid w:val="001765E7"/>
    <w:rsid w:val="001769C2"/>
    <w:rsid w:val="00176B45"/>
    <w:rsid w:val="00176F96"/>
    <w:rsid w:val="00177823"/>
    <w:rsid w:val="00180F77"/>
    <w:rsid w:val="00181066"/>
    <w:rsid w:val="00181191"/>
    <w:rsid w:val="00184028"/>
    <w:rsid w:val="00184341"/>
    <w:rsid w:val="001857C1"/>
    <w:rsid w:val="00185A6C"/>
    <w:rsid w:val="00185E51"/>
    <w:rsid w:val="001916CE"/>
    <w:rsid w:val="00193498"/>
    <w:rsid w:val="00193FCE"/>
    <w:rsid w:val="00196360"/>
    <w:rsid w:val="001967EF"/>
    <w:rsid w:val="00197202"/>
    <w:rsid w:val="001A054B"/>
    <w:rsid w:val="001A060D"/>
    <w:rsid w:val="001A228A"/>
    <w:rsid w:val="001A3C27"/>
    <w:rsid w:val="001A4143"/>
    <w:rsid w:val="001A507B"/>
    <w:rsid w:val="001A5F27"/>
    <w:rsid w:val="001A6525"/>
    <w:rsid w:val="001A75B6"/>
    <w:rsid w:val="001A7D3D"/>
    <w:rsid w:val="001B07EC"/>
    <w:rsid w:val="001B09FA"/>
    <w:rsid w:val="001B1979"/>
    <w:rsid w:val="001B40B9"/>
    <w:rsid w:val="001B487B"/>
    <w:rsid w:val="001B5E09"/>
    <w:rsid w:val="001B5EF8"/>
    <w:rsid w:val="001B6792"/>
    <w:rsid w:val="001B6A70"/>
    <w:rsid w:val="001B6EF3"/>
    <w:rsid w:val="001B73BE"/>
    <w:rsid w:val="001C0CAD"/>
    <w:rsid w:val="001C2D58"/>
    <w:rsid w:val="001C3B26"/>
    <w:rsid w:val="001C3D3D"/>
    <w:rsid w:val="001C438A"/>
    <w:rsid w:val="001C6145"/>
    <w:rsid w:val="001C70DA"/>
    <w:rsid w:val="001C7B7E"/>
    <w:rsid w:val="001D0361"/>
    <w:rsid w:val="001D0841"/>
    <w:rsid w:val="001D1280"/>
    <w:rsid w:val="001D68F6"/>
    <w:rsid w:val="001D69ED"/>
    <w:rsid w:val="001D6AD4"/>
    <w:rsid w:val="001D6DB2"/>
    <w:rsid w:val="001D73FA"/>
    <w:rsid w:val="001E07ED"/>
    <w:rsid w:val="001E2AB3"/>
    <w:rsid w:val="001E4B0B"/>
    <w:rsid w:val="001E4CA0"/>
    <w:rsid w:val="001E5D46"/>
    <w:rsid w:val="001F1CF5"/>
    <w:rsid w:val="001F28C6"/>
    <w:rsid w:val="001F4752"/>
    <w:rsid w:val="001F4AB4"/>
    <w:rsid w:val="001F4EB2"/>
    <w:rsid w:val="001F5C85"/>
    <w:rsid w:val="001F6D4F"/>
    <w:rsid w:val="001F6DB7"/>
    <w:rsid w:val="001F6FF7"/>
    <w:rsid w:val="001F7EBE"/>
    <w:rsid w:val="0020214E"/>
    <w:rsid w:val="00203CFF"/>
    <w:rsid w:val="00204029"/>
    <w:rsid w:val="002061B1"/>
    <w:rsid w:val="00206D34"/>
    <w:rsid w:val="00207F17"/>
    <w:rsid w:val="00210BB5"/>
    <w:rsid w:val="0021102C"/>
    <w:rsid w:val="00211750"/>
    <w:rsid w:val="0021206B"/>
    <w:rsid w:val="00212714"/>
    <w:rsid w:val="0021302B"/>
    <w:rsid w:val="00213864"/>
    <w:rsid w:val="002142A2"/>
    <w:rsid w:val="002149A7"/>
    <w:rsid w:val="00214E76"/>
    <w:rsid w:val="002166D7"/>
    <w:rsid w:val="0021743E"/>
    <w:rsid w:val="00220A57"/>
    <w:rsid w:val="00220B20"/>
    <w:rsid w:val="002227BD"/>
    <w:rsid w:val="002248E5"/>
    <w:rsid w:val="00224ADD"/>
    <w:rsid w:val="00226922"/>
    <w:rsid w:val="00227A40"/>
    <w:rsid w:val="00230B44"/>
    <w:rsid w:val="00230C13"/>
    <w:rsid w:val="00230F6A"/>
    <w:rsid w:val="0023292E"/>
    <w:rsid w:val="0023405F"/>
    <w:rsid w:val="00234DC8"/>
    <w:rsid w:val="002372FE"/>
    <w:rsid w:val="0024036A"/>
    <w:rsid w:val="00240DD9"/>
    <w:rsid w:val="00241018"/>
    <w:rsid w:val="00241771"/>
    <w:rsid w:val="00242241"/>
    <w:rsid w:val="00242340"/>
    <w:rsid w:val="00243301"/>
    <w:rsid w:val="002434D5"/>
    <w:rsid w:val="002460BF"/>
    <w:rsid w:val="002468B7"/>
    <w:rsid w:val="00246FAC"/>
    <w:rsid w:val="00247B39"/>
    <w:rsid w:val="00250391"/>
    <w:rsid w:val="0025206A"/>
    <w:rsid w:val="00252A65"/>
    <w:rsid w:val="00253883"/>
    <w:rsid w:val="00254144"/>
    <w:rsid w:val="00255245"/>
    <w:rsid w:val="00255FBF"/>
    <w:rsid w:val="002560ED"/>
    <w:rsid w:val="002564EB"/>
    <w:rsid w:val="002578D9"/>
    <w:rsid w:val="002600F7"/>
    <w:rsid w:val="00260357"/>
    <w:rsid w:val="002608DF"/>
    <w:rsid w:val="002635C2"/>
    <w:rsid w:val="00263CB5"/>
    <w:rsid w:val="00264141"/>
    <w:rsid w:val="002647EB"/>
    <w:rsid w:val="0026526C"/>
    <w:rsid w:val="002659B0"/>
    <w:rsid w:val="00265C7A"/>
    <w:rsid w:val="00266B7D"/>
    <w:rsid w:val="00266DBF"/>
    <w:rsid w:val="002670AB"/>
    <w:rsid w:val="00267C83"/>
    <w:rsid w:val="00270CD4"/>
    <w:rsid w:val="0027124E"/>
    <w:rsid w:val="00271388"/>
    <w:rsid w:val="0027284B"/>
    <w:rsid w:val="0027368B"/>
    <w:rsid w:val="002749CD"/>
    <w:rsid w:val="00275079"/>
    <w:rsid w:val="0027649A"/>
    <w:rsid w:val="00276F0C"/>
    <w:rsid w:val="0027740C"/>
    <w:rsid w:val="0028032E"/>
    <w:rsid w:val="002857F3"/>
    <w:rsid w:val="00287C87"/>
    <w:rsid w:val="0029036C"/>
    <w:rsid w:val="002908DA"/>
    <w:rsid w:val="002926BE"/>
    <w:rsid w:val="00292820"/>
    <w:rsid w:val="00292F1C"/>
    <w:rsid w:val="00293A66"/>
    <w:rsid w:val="00295327"/>
    <w:rsid w:val="00297C03"/>
    <w:rsid w:val="002A06CB"/>
    <w:rsid w:val="002A0F72"/>
    <w:rsid w:val="002A1461"/>
    <w:rsid w:val="002A1878"/>
    <w:rsid w:val="002A25D0"/>
    <w:rsid w:val="002A2A8E"/>
    <w:rsid w:val="002A2E94"/>
    <w:rsid w:val="002A4AFD"/>
    <w:rsid w:val="002A52FB"/>
    <w:rsid w:val="002A54C0"/>
    <w:rsid w:val="002A6F39"/>
    <w:rsid w:val="002A7E09"/>
    <w:rsid w:val="002B00D0"/>
    <w:rsid w:val="002B0391"/>
    <w:rsid w:val="002B10BF"/>
    <w:rsid w:val="002B18BD"/>
    <w:rsid w:val="002B25D2"/>
    <w:rsid w:val="002B2C12"/>
    <w:rsid w:val="002B3384"/>
    <w:rsid w:val="002B39BD"/>
    <w:rsid w:val="002B4FF6"/>
    <w:rsid w:val="002B5103"/>
    <w:rsid w:val="002B668F"/>
    <w:rsid w:val="002B72E3"/>
    <w:rsid w:val="002B7934"/>
    <w:rsid w:val="002C00E9"/>
    <w:rsid w:val="002C0261"/>
    <w:rsid w:val="002C0E24"/>
    <w:rsid w:val="002C109A"/>
    <w:rsid w:val="002C2136"/>
    <w:rsid w:val="002C354A"/>
    <w:rsid w:val="002C6ACF"/>
    <w:rsid w:val="002C6F6F"/>
    <w:rsid w:val="002C780D"/>
    <w:rsid w:val="002D0ACA"/>
    <w:rsid w:val="002D11E9"/>
    <w:rsid w:val="002D2A03"/>
    <w:rsid w:val="002D47E1"/>
    <w:rsid w:val="002D4FC5"/>
    <w:rsid w:val="002D6328"/>
    <w:rsid w:val="002D65A4"/>
    <w:rsid w:val="002D6A89"/>
    <w:rsid w:val="002D74DC"/>
    <w:rsid w:val="002E1722"/>
    <w:rsid w:val="002E17CD"/>
    <w:rsid w:val="002E2E00"/>
    <w:rsid w:val="002E379C"/>
    <w:rsid w:val="002E3A90"/>
    <w:rsid w:val="002E3C06"/>
    <w:rsid w:val="002E4A82"/>
    <w:rsid w:val="002E5B40"/>
    <w:rsid w:val="002E5D81"/>
    <w:rsid w:val="002E5D8B"/>
    <w:rsid w:val="002E7C0B"/>
    <w:rsid w:val="002F197F"/>
    <w:rsid w:val="002F1AF7"/>
    <w:rsid w:val="002F2A9C"/>
    <w:rsid w:val="003003FE"/>
    <w:rsid w:val="00300AFA"/>
    <w:rsid w:val="00303CDA"/>
    <w:rsid w:val="003046C3"/>
    <w:rsid w:val="00306FA6"/>
    <w:rsid w:val="00310B59"/>
    <w:rsid w:val="00311E52"/>
    <w:rsid w:val="00312126"/>
    <w:rsid w:val="00312C0B"/>
    <w:rsid w:val="0031424E"/>
    <w:rsid w:val="00315D30"/>
    <w:rsid w:val="00316D80"/>
    <w:rsid w:val="00320616"/>
    <w:rsid w:val="00321427"/>
    <w:rsid w:val="003216AE"/>
    <w:rsid w:val="00321BAB"/>
    <w:rsid w:val="003237CB"/>
    <w:rsid w:val="0032451C"/>
    <w:rsid w:val="003260EB"/>
    <w:rsid w:val="00326690"/>
    <w:rsid w:val="00327E54"/>
    <w:rsid w:val="0033256D"/>
    <w:rsid w:val="00334D76"/>
    <w:rsid w:val="00337C0F"/>
    <w:rsid w:val="0034042F"/>
    <w:rsid w:val="00340908"/>
    <w:rsid w:val="00342F3B"/>
    <w:rsid w:val="00343831"/>
    <w:rsid w:val="00344337"/>
    <w:rsid w:val="00344613"/>
    <w:rsid w:val="00344FAD"/>
    <w:rsid w:val="0034771E"/>
    <w:rsid w:val="00347AE7"/>
    <w:rsid w:val="003517A4"/>
    <w:rsid w:val="00351983"/>
    <w:rsid w:val="00354337"/>
    <w:rsid w:val="00355D7E"/>
    <w:rsid w:val="00357FF0"/>
    <w:rsid w:val="00361B27"/>
    <w:rsid w:val="003642E9"/>
    <w:rsid w:val="00365060"/>
    <w:rsid w:val="00365186"/>
    <w:rsid w:val="0036560C"/>
    <w:rsid w:val="003656BD"/>
    <w:rsid w:val="00367E68"/>
    <w:rsid w:val="00372133"/>
    <w:rsid w:val="00372617"/>
    <w:rsid w:val="00373225"/>
    <w:rsid w:val="00373996"/>
    <w:rsid w:val="00374459"/>
    <w:rsid w:val="003749AE"/>
    <w:rsid w:val="00375D3C"/>
    <w:rsid w:val="00376903"/>
    <w:rsid w:val="00376BA8"/>
    <w:rsid w:val="00377FF7"/>
    <w:rsid w:val="00380356"/>
    <w:rsid w:val="00380935"/>
    <w:rsid w:val="00380B9E"/>
    <w:rsid w:val="00382AE3"/>
    <w:rsid w:val="00382ED0"/>
    <w:rsid w:val="003831FF"/>
    <w:rsid w:val="00384298"/>
    <w:rsid w:val="003850F7"/>
    <w:rsid w:val="003939DB"/>
    <w:rsid w:val="00393C47"/>
    <w:rsid w:val="00396E96"/>
    <w:rsid w:val="003A08BD"/>
    <w:rsid w:val="003A2363"/>
    <w:rsid w:val="003A2984"/>
    <w:rsid w:val="003A343F"/>
    <w:rsid w:val="003A36F0"/>
    <w:rsid w:val="003A3C2B"/>
    <w:rsid w:val="003A4676"/>
    <w:rsid w:val="003A4E05"/>
    <w:rsid w:val="003A54C5"/>
    <w:rsid w:val="003A563B"/>
    <w:rsid w:val="003A5D3B"/>
    <w:rsid w:val="003A6B08"/>
    <w:rsid w:val="003B01E2"/>
    <w:rsid w:val="003B1503"/>
    <w:rsid w:val="003B2B4C"/>
    <w:rsid w:val="003B2C71"/>
    <w:rsid w:val="003B4846"/>
    <w:rsid w:val="003B5741"/>
    <w:rsid w:val="003B78F6"/>
    <w:rsid w:val="003C0370"/>
    <w:rsid w:val="003C0391"/>
    <w:rsid w:val="003C14EC"/>
    <w:rsid w:val="003C1886"/>
    <w:rsid w:val="003C2860"/>
    <w:rsid w:val="003C3B22"/>
    <w:rsid w:val="003C450E"/>
    <w:rsid w:val="003C68CC"/>
    <w:rsid w:val="003C6DC1"/>
    <w:rsid w:val="003C73F3"/>
    <w:rsid w:val="003D1226"/>
    <w:rsid w:val="003D195A"/>
    <w:rsid w:val="003D2A00"/>
    <w:rsid w:val="003D458A"/>
    <w:rsid w:val="003D4B27"/>
    <w:rsid w:val="003D61F8"/>
    <w:rsid w:val="003D7343"/>
    <w:rsid w:val="003E253A"/>
    <w:rsid w:val="003E3988"/>
    <w:rsid w:val="003E58EE"/>
    <w:rsid w:val="003E6E1C"/>
    <w:rsid w:val="003F0B88"/>
    <w:rsid w:val="003F1085"/>
    <w:rsid w:val="003F1703"/>
    <w:rsid w:val="003F1729"/>
    <w:rsid w:val="003F208B"/>
    <w:rsid w:val="003F244A"/>
    <w:rsid w:val="003F2813"/>
    <w:rsid w:val="003F33F9"/>
    <w:rsid w:val="003F403A"/>
    <w:rsid w:val="003F4B68"/>
    <w:rsid w:val="003F4E29"/>
    <w:rsid w:val="003F5764"/>
    <w:rsid w:val="003F72B2"/>
    <w:rsid w:val="003F7779"/>
    <w:rsid w:val="003F7942"/>
    <w:rsid w:val="00400E42"/>
    <w:rsid w:val="004012F9"/>
    <w:rsid w:val="004020BF"/>
    <w:rsid w:val="0040257F"/>
    <w:rsid w:val="004029E1"/>
    <w:rsid w:val="004031F0"/>
    <w:rsid w:val="0040437C"/>
    <w:rsid w:val="00407FE4"/>
    <w:rsid w:val="00410739"/>
    <w:rsid w:val="00410A17"/>
    <w:rsid w:val="0041166A"/>
    <w:rsid w:val="004129BD"/>
    <w:rsid w:val="00412E52"/>
    <w:rsid w:val="004166C7"/>
    <w:rsid w:val="00416D68"/>
    <w:rsid w:val="004178FC"/>
    <w:rsid w:val="00420CDD"/>
    <w:rsid w:val="00422315"/>
    <w:rsid w:val="00422CE9"/>
    <w:rsid w:val="004236B9"/>
    <w:rsid w:val="004237DC"/>
    <w:rsid w:val="00423BFA"/>
    <w:rsid w:val="0042475A"/>
    <w:rsid w:val="00426F71"/>
    <w:rsid w:val="00427FC8"/>
    <w:rsid w:val="004308E3"/>
    <w:rsid w:val="0043216D"/>
    <w:rsid w:val="00432459"/>
    <w:rsid w:val="00433AD9"/>
    <w:rsid w:val="004341CE"/>
    <w:rsid w:val="00434C7F"/>
    <w:rsid w:val="00435ABB"/>
    <w:rsid w:val="00435DA1"/>
    <w:rsid w:val="00436E0A"/>
    <w:rsid w:val="004370E3"/>
    <w:rsid w:val="00437B85"/>
    <w:rsid w:val="0044059A"/>
    <w:rsid w:val="004419C1"/>
    <w:rsid w:val="00443C2A"/>
    <w:rsid w:val="00443D21"/>
    <w:rsid w:val="004444F7"/>
    <w:rsid w:val="00445F98"/>
    <w:rsid w:val="00447DDD"/>
    <w:rsid w:val="00450EA4"/>
    <w:rsid w:val="00451ED8"/>
    <w:rsid w:val="004520EF"/>
    <w:rsid w:val="00452501"/>
    <w:rsid w:val="0045275B"/>
    <w:rsid w:val="00453104"/>
    <w:rsid w:val="00453CFD"/>
    <w:rsid w:val="00453F66"/>
    <w:rsid w:val="00456EF8"/>
    <w:rsid w:val="0046121F"/>
    <w:rsid w:val="004612DD"/>
    <w:rsid w:val="004637EC"/>
    <w:rsid w:val="00463BB4"/>
    <w:rsid w:val="00464319"/>
    <w:rsid w:val="004643A9"/>
    <w:rsid w:val="00464FE6"/>
    <w:rsid w:val="00465DD7"/>
    <w:rsid w:val="004661F4"/>
    <w:rsid w:val="00467B59"/>
    <w:rsid w:val="00467D7A"/>
    <w:rsid w:val="00470AF6"/>
    <w:rsid w:val="00471DFC"/>
    <w:rsid w:val="00472437"/>
    <w:rsid w:val="00473B7D"/>
    <w:rsid w:val="004746C5"/>
    <w:rsid w:val="00474D7B"/>
    <w:rsid w:val="00480851"/>
    <w:rsid w:val="00480F30"/>
    <w:rsid w:val="0048226F"/>
    <w:rsid w:val="0048234A"/>
    <w:rsid w:val="00482A8E"/>
    <w:rsid w:val="00482AC6"/>
    <w:rsid w:val="00483E2F"/>
    <w:rsid w:val="00484513"/>
    <w:rsid w:val="004848DA"/>
    <w:rsid w:val="004856B3"/>
    <w:rsid w:val="004859A3"/>
    <w:rsid w:val="00485BB9"/>
    <w:rsid w:val="004863CD"/>
    <w:rsid w:val="00486AB1"/>
    <w:rsid w:val="004918DA"/>
    <w:rsid w:val="004951A8"/>
    <w:rsid w:val="004953C6"/>
    <w:rsid w:val="004955E7"/>
    <w:rsid w:val="00497A09"/>
    <w:rsid w:val="00497DF6"/>
    <w:rsid w:val="004A1179"/>
    <w:rsid w:val="004A16E7"/>
    <w:rsid w:val="004A2048"/>
    <w:rsid w:val="004A20F4"/>
    <w:rsid w:val="004A2BA6"/>
    <w:rsid w:val="004A2DD2"/>
    <w:rsid w:val="004B0D8D"/>
    <w:rsid w:val="004B3649"/>
    <w:rsid w:val="004C0C37"/>
    <w:rsid w:val="004C0D21"/>
    <w:rsid w:val="004C1C8F"/>
    <w:rsid w:val="004C2DA1"/>
    <w:rsid w:val="004C4BCA"/>
    <w:rsid w:val="004D1FFB"/>
    <w:rsid w:val="004D25DE"/>
    <w:rsid w:val="004D2ABC"/>
    <w:rsid w:val="004D5C96"/>
    <w:rsid w:val="004D63A5"/>
    <w:rsid w:val="004E0E34"/>
    <w:rsid w:val="004E0EA4"/>
    <w:rsid w:val="004E36AB"/>
    <w:rsid w:val="004E3F40"/>
    <w:rsid w:val="004E4D3A"/>
    <w:rsid w:val="004E6278"/>
    <w:rsid w:val="004E678D"/>
    <w:rsid w:val="004F2E08"/>
    <w:rsid w:val="004F317E"/>
    <w:rsid w:val="004F3B9E"/>
    <w:rsid w:val="00500F66"/>
    <w:rsid w:val="005025CB"/>
    <w:rsid w:val="00503CCF"/>
    <w:rsid w:val="00506631"/>
    <w:rsid w:val="0050754C"/>
    <w:rsid w:val="005076D9"/>
    <w:rsid w:val="005077B4"/>
    <w:rsid w:val="0051032A"/>
    <w:rsid w:val="00510823"/>
    <w:rsid w:val="005112B7"/>
    <w:rsid w:val="005112CE"/>
    <w:rsid w:val="00512382"/>
    <w:rsid w:val="00513892"/>
    <w:rsid w:val="0051594E"/>
    <w:rsid w:val="00516A8D"/>
    <w:rsid w:val="0052031E"/>
    <w:rsid w:val="0052036E"/>
    <w:rsid w:val="00520ED3"/>
    <w:rsid w:val="0052194F"/>
    <w:rsid w:val="005227EB"/>
    <w:rsid w:val="00523691"/>
    <w:rsid w:val="005239B3"/>
    <w:rsid w:val="00523AB1"/>
    <w:rsid w:val="005257B5"/>
    <w:rsid w:val="005258F0"/>
    <w:rsid w:val="0052610E"/>
    <w:rsid w:val="0052696E"/>
    <w:rsid w:val="00526C1F"/>
    <w:rsid w:val="0053049F"/>
    <w:rsid w:val="00530764"/>
    <w:rsid w:val="005316DB"/>
    <w:rsid w:val="00532A47"/>
    <w:rsid w:val="00532DA5"/>
    <w:rsid w:val="00533825"/>
    <w:rsid w:val="0053439C"/>
    <w:rsid w:val="005346D7"/>
    <w:rsid w:val="00534D4B"/>
    <w:rsid w:val="00535237"/>
    <w:rsid w:val="00535B51"/>
    <w:rsid w:val="00535E56"/>
    <w:rsid w:val="00537D97"/>
    <w:rsid w:val="0054045D"/>
    <w:rsid w:val="005411F9"/>
    <w:rsid w:val="00541757"/>
    <w:rsid w:val="005432E0"/>
    <w:rsid w:val="005438DD"/>
    <w:rsid w:val="005454A2"/>
    <w:rsid w:val="00546797"/>
    <w:rsid w:val="00550C2B"/>
    <w:rsid w:val="0055167F"/>
    <w:rsid w:val="0055179E"/>
    <w:rsid w:val="005523E3"/>
    <w:rsid w:val="00552CE4"/>
    <w:rsid w:val="0055371D"/>
    <w:rsid w:val="0055468B"/>
    <w:rsid w:val="0055538C"/>
    <w:rsid w:val="00556100"/>
    <w:rsid w:val="005564C7"/>
    <w:rsid w:val="00557132"/>
    <w:rsid w:val="00560901"/>
    <w:rsid w:val="005613FF"/>
    <w:rsid w:val="00562188"/>
    <w:rsid w:val="0056241E"/>
    <w:rsid w:val="0056335A"/>
    <w:rsid w:val="0056388A"/>
    <w:rsid w:val="005648DC"/>
    <w:rsid w:val="00566D65"/>
    <w:rsid w:val="00567383"/>
    <w:rsid w:val="005706B3"/>
    <w:rsid w:val="00570AFE"/>
    <w:rsid w:val="00574E85"/>
    <w:rsid w:val="005761C5"/>
    <w:rsid w:val="00576F44"/>
    <w:rsid w:val="005774F6"/>
    <w:rsid w:val="00577734"/>
    <w:rsid w:val="00577962"/>
    <w:rsid w:val="00577B6C"/>
    <w:rsid w:val="00581B6B"/>
    <w:rsid w:val="005844CC"/>
    <w:rsid w:val="00584858"/>
    <w:rsid w:val="005871F3"/>
    <w:rsid w:val="00587CE7"/>
    <w:rsid w:val="00590BED"/>
    <w:rsid w:val="005912CC"/>
    <w:rsid w:val="00592B63"/>
    <w:rsid w:val="00592F56"/>
    <w:rsid w:val="00593190"/>
    <w:rsid w:val="00593916"/>
    <w:rsid w:val="0059393D"/>
    <w:rsid w:val="005944E1"/>
    <w:rsid w:val="00595DB4"/>
    <w:rsid w:val="0059619F"/>
    <w:rsid w:val="005A0024"/>
    <w:rsid w:val="005A04FE"/>
    <w:rsid w:val="005A09D9"/>
    <w:rsid w:val="005A0ACF"/>
    <w:rsid w:val="005A10B5"/>
    <w:rsid w:val="005A1F54"/>
    <w:rsid w:val="005A2269"/>
    <w:rsid w:val="005A258B"/>
    <w:rsid w:val="005A311E"/>
    <w:rsid w:val="005A494D"/>
    <w:rsid w:val="005A4D6D"/>
    <w:rsid w:val="005B2030"/>
    <w:rsid w:val="005B221F"/>
    <w:rsid w:val="005B291A"/>
    <w:rsid w:val="005B2FEC"/>
    <w:rsid w:val="005B3750"/>
    <w:rsid w:val="005B619A"/>
    <w:rsid w:val="005B684B"/>
    <w:rsid w:val="005B7A0E"/>
    <w:rsid w:val="005C1164"/>
    <w:rsid w:val="005C1440"/>
    <w:rsid w:val="005C1817"/>
    <w:rsid w:val="005C2405"/>
    <w:rsid w:val="005C4D3E"/>
    <w:rsid w:val="005C5021"/>
    <w:rsid w:val="005C52D3"/>
    <w:rsid w:val="005C7817"/>
    <w:rsid w:val="005D3981"/>
    <w:rsid w:val="005D472F"/>
    <w:rsid w:val="005D4A3A"/>
    <w:rsid w:val="005D6675"/>
    <w:rsid w:val="005D6AA0"/>
    <w:rsid w:val="005D7F55"/>
    <w:rsid w:val="005E114F"/>
    <w:rsid w:val="005E316B"/>
    <w:rsid w:val="005E3C00"/>
    <w:rsid w:val="005E4B65"/>
    <w:rsid w:val="005E4C52"/>
    <w:rsid w:val="005E5590"/>
    <w:rsid w:val="005E5EB4"/>
    <w:rsid w:val="005E653E"/>
    <w:rsid w:val="005F0750"/>
    <w:rsid w:val="005F0851"/>
    <w:rsid w:val="005F37ED"/>
    <w:rsid w:val="005F442B"/>
    <w:rsid w:val="005F47AA"/>
    <w:rsid w:val="005F6161"/>
    <w:rsid w:val="005F6522"/>
    <w:rsid w:val="005F6681"/>
    <w:rsid w:val="005F7F7B"/>
    <w:rsid w:val="00600EDF"/>
    <w:rsid w:val="00602C79"/>
    <w:rsid w:val="00604929"/>
    <w:rsid w:val="00604AB7"/>
    <w:rsid w:val="0060566F"/>
    <w:rsid w:val="00605D8A"/>
    <w:rsid w:val="00607D0C"/>
    <w:rsid w:val="00607D97"/>
    <w:rsid w:val="00607EBC"/>
    <w:rsid w:val="00611471"/>
    <w:rsid w:val="00611F1B"/>
    <w:rsid w:val="00612341"/>
    <w:rsid w:val="006126AC"/>
    <w:rsid w:val="0061319B"/>
    <w:rsid w:val="006146E4"/>
    <w:rsid w:val="0061470F"/>
    <w:rsid w:val="00614A10"/>
    <w:rsid w:val="00617076"/>
    <w:rsid w:val="0061732B"/>
    <w:rsid w:val="006200AF"/>
    <w:rsid w:val="00622573"/>
    <w:rsid w:val="00622E3F"/>
    <w:rsid w:val="00625EA8"/>
    <w:rsid w:val="00625F5D"/>
    <w:rsid w:val="00626266"/>
    <w:rsid w:val="006265F5"/>
    <w:rsid w:val="00626D01"/>
    <w:rsid w:val="00632BDC"/>
    <w:rsid w:val="00632C95"/>
    <w:rsid w:val="0063536F"/>
    <w:rsid w:val="00640216"/>
    <w:rsid w:val="00640F2B"/>
    <w:rsid w:val="00642519"/>
    <w:rsid w:val="00642C44"/>
    <w:rsid w:val="0064479E"/>
    <w:rsid w:val="006448C1"/>
    <w:rsid w:val="00645299"/>
    <w:rsid w:val="0064779D"/>
    <w:rsid w:val="00647981"/>
    <w:rsid w:val="00647D33"/>
    <w:rsid w:val="00651F47"/>
    <w:rsid w:val="006520AA"/>
    <w:rsid w:val="006526FE"/>
    <w:rsid w:val="00652F9F"/>
    <w:rsid w:val="00654C0F"/>
    <w:rsid w:val="006563CF"/>
    <w:rsid w:val="00656BD9"/>
    <w:rsid w:val="006574A8"/>
    <w:rsid w:val="00657B97"/>
    <w:rsid w:val="0066083B"/>
    <w:rsid w:val="00660D96"/>
    <w:rsid w:val="00661A31"/>
    <w:rsid w:val="00662290"/>
    <w:rsid w:val="006625DA"/>
    <w:rsid w:val="00663501"/>
    <w:rsid w:val="006656B5"/>
    <w:rsid w:val="00670509"/>
    <w:rsid w:val="00671945"/>
    <w:rsid w:val="006731BD"/>
    <w:rsid w:val="006740BA"/>
    <w:rsid w:val="00674AF3"/>
    <w:rsid w:val="00674B31"/>
    <w:rsid w:val="00675121"/>
    <w:rsid w:val="0067761C"/>
    <w:rsid w:val="0068169C"/>
    <w:rsid w:val="00681DE6"/>
    <w:rsid w:val="00682444"/>
    <w:rsid w:val="006825B3"/>
    <w:rsid w:val="006828DD"/>
    <w:rsid w:val="00682D93"/>
    <w:rsid w:val="006856D0"/>
    <w:rsid w:val="00685DA2"/>
    <w:rsid w:val="006879DA"/>
    <w:rsid w:val="006915F9"/>
    <w:rsid w:val="00691ECD"/>
    <w:rsid w:val="00692FAC"/>
    <w:rsid w:val="00692FC7"/>
    <w:rsid w:val="00694F08"/>
    <w:rsid w:val="00695591"/>
    <w:rsid w:val="00695983"/>
    <w:rsid w:val="00695A4C"/>
    <w:rsid w:val="00695B43"/>
    <w:rsid w:val="00696A55"/>
    <w:rsid w:val="0069709F"/>
    <w:rsid w:val="006975B6"/>
    <w:rsid w:val="00697B8C"/>
    <w:rsid w:val="006A0386"/>
    <w:rsid w:val="006A09BC"/>
    <w:rsid w:val="006A1715"/>
    <w:rsid w:val="006A328D"/>
    <w:rsid w:val="006A34AC"/>
    <w:rsid w:val="006A5202"/>
    <w:rsid w:val="006A64BB"/>
    <w:rsid w:val="006A66F3"/>
    <w:rsid w:val="006A73FE"/>
    <w:rsid w:val="006A78D3"/>
    <w:rsid w:val="006A7DA9"/>
    <w:rsid w:val="006B22DE"/>
    <w:rsid w:val="006B2CEA"/>
    <w:rsid w:val="006B3480"/>
    <w:rsid w:val="006B3DA9"/>
    <w:rsid w:val="006B53DB"/>
    <w:rsid w:val="006B5836"/>
    <w:rsid w:val="006B58C9"/>
    <w:rsid w:val="006B65BC"/>
    <w:rsid w:val="006B78B2"/>
    <w:rsid w:val="006B7E75"/>
    <w:rsid w:val="006C1A12"/>
    <w:rsid w:val="006C22E5"/>
    <w:rsid w:val="006C2F98"/>
    <w:rsid w:val="006C335F"/>
    <w:rsid w:val="006C3E0F"/>
    <w:rsid w:val="006C4FA0"/>
    <w:rsid w:val="006C6676"/>
    <w:rsid w:val="006D0086"/>
    <w:rsid w:val="006D0B33"/>
    <w:rsid w:val="006D1499"/>
    <w:rsid w:val="006D28CF"/>
    <w:rsid w:val="006D49D6"/>
    <w:rsid w:val="006D4E79"/>
    <w:rsid w:val="006D5334"/>
    <w:rsid w:val="006D61F0"/>
    <w:rsid w:val="006D6871"/>
    <w:rsid w:val="006D6878"/>
    <w:rsid w:val="006D6BBE"/>
    <w:rsid w:val="006D6ECB"/>
    <w:rsid w:val="006D7F10"/>
    <w:rsid w:val="006E158C"/>
    <w:rsid w:val="006E16BC"/>
    <w:rsid w:val="006E3B25"/>
    <w:rsid w:val="006E4482"/>
    <w:rsid w:val="006E46E9"/>
    <w:rsid w:val="006E4798"/>
    <w:rsid w:val="006E6436"/>
    <w:rsid w:val="006E765B"/>
    <w:rsid w:val="006E7D80"/>
    <w:rsid w:val="006F0207"/>
    <w:rsid w:val="006F0EA0"/>
    <w:rsid w:val="006F2B2E"/>
    <w:rsid w:val="006F5150"/>
    <w:rsid w:val="006F545D"/>
    <w:rsid w:val="006F7172"/>
    <w:rsid w:val="006F7590"/>
    <w:rsid w:val="006F7B37"/>
    <w:rsid w:val="00700377"/>
    <w:rsid w:val="00700F09"/>
    <w:rsid w:val="007030D0"/>
    <w:rsid w:val="0070338F"/>
    <w:rsid w:val="00703A62"/>
    <w:rsid w:val="00705A47"/>
    <w:rsid w:val="0070681F"/>
    <w:rsid w:val="0070784E"/>
    <w:rsid w:val="00711D5F"/>
    <w:rsid w:val="00713CDA"/>
    <w:rsid w:val="0071401F"/>
    <w:rsid w:val="0071519A"/>
    <w:rsid w:val="0071544E"/>
    <w:rsid w:val="007179F7"/>
    <w:rsid w:val="007200A6"/>
    <w:rsid w:val="007206AC"/>
    <w:rsid w:val="00720B29"/>
    <w:rsid w:val="00721453"/>
    <w:rsid w:val="00721C22"/>
    <w:rsid w:val="00721E7A"/>
    <w:rsid w:val="00725FFA"/>
    <w:rsid w:val="00727D28"/>
    <w:rsid w:val="007308A4"/>
    <w:rsid w:val="00730970"/>
    <w:rsid w:val="00730E13"/>
    <w:rsid w:val="00731007"/>
    <w:rsid w:val="00731F62"/>
    <w:rsid w:val="007328D7"/>
    <w:rsid w:val="00732A5E"/>
    <w:rsid w:val="00733595"/>
    <w:rsid w:val="00733CEA"/>
    <w:rsid w:val="00734043"/>
    <w:rsid w:val="00737BE5"/>
    <w:rsid w:val="00737FDD"/>
    <w:rsid w:val="007411F3"/>
    <w:rsid w:val="00741ED8"/>
    <w:rsid w:val="007423A7"/>
    <w:rsid w:val="00742732"/>
    <w:rsid w:val="00742857"/>
    <w:rsid w:val="007430F3"/>
    <w:rsid w:val="00744A45"/>
    <w:rsid w:val="007453D7"/>
    <w:rsid w:val="00745F8E"/>
    <w:rsid w:val="0074688C"/>
    <w:rsid w:val="00747A60"/>
    <w:rsid w:val="00747F92"/>
    <w:rsid w:val="00747FE1"/>
    <w:rsid w:val="00751206"/>
    <w:rsid w:val="007521D8"/>
    <w:rsid w:val="00753DCB"/>
    <w:rsid w:val="00755F70"/>
    <w:rsid w:val="007613A8"/>
    <w:rsid w:val="00762250"/>
    <w:rsid w:val="00764314"/>
    <w:rsid w:val="007675E4"/>
    <w:rsid w:val="00771268"/>
    <w:rsid w:val="00773FD7"/>
    <w:rsid w:val="0077546F"/>
    <w:rsid w:val="007759F4"/>
    <w:rsid w:val="00777841"/>
    <w:rsid w:val="00777C05"/>
    <w:rsid w:val="007801C2"/>
    <w:rsid w:val="00780524"/>
    <w:rsid w:val="00780ECD"/>
    <w:rsid w:val="007814E2"/>
    <w:rsid w:val="00782BB2"/>
    <w:rsid w:val="0078352B"/>
    <w:rsid w:val="0078522E"/>
    <w:rsid w:val="00785D63"/>
    <w:rsid w:val="007865F9"/>
    <w:rsid w:val="00786C7F"/>
    <w:rsid w:val="0078787F"/>
    <w:rsid w:val="007878E0"/>
    <w:rsid w:val="007907F6"/>
    <w:rsid w:val="00791207"/>
    <w:rsid w:val="007914BD"/>
    <w:rsid w:val="00791872"/>
    <w:rsid w:val="00792761"/>
    <w:rsid w:val="00792FB4"/>
    <w:rsid w:val="00793619"/>
    <w:rsid w:val="0079403A"/>
    <w:rsid w:val="00795842"/>
    <w:rsid w:val="007958B6"/>
    <w:rsid w:val="00795C34"/>
    <w:rsid w:val="0079609D"/>
    <w:rsid w:val="00796753"/>
    <w:rsid w:val="00796ACD"/>
    <w:rsid w:val="00796C4F"/>
    <w:rsid w:val="00797189"/>
    <w:rsid w:val="00797E3B"/>
    <w:rsid w:val="007A0F65"/>
    <w:rsid w:val="007A46CD"/>
    <w:rsid w:val="007A4F68"/>
    <w:rsid w:val="007A61CE"/>
    <w:rsid w:val="007A7F53"/>
    <w:rsid w:val="007B0D42"/>
    <w:rsid w:val="007B1A84"/>
    <w:rsid w:val="007B1B71"/>
    <w:rsid w:val="007B3AD3"/>
    <w:rsid w:val="007B3E7C"/>
    <w:rsid w:val="007B40F7"/>
    <w:rsid w:val="007B4F91"/>
    <w:rsid w:val="007B68C7"/>
    <w:rsid w:val="007B6BE3"/>
    <w:rsid w:val="007B7146"/>
    <w:rsid w:val="007B731C"/>
    <w:rsid w:val="007B79E3"/>
    <w:rsid w:val="007C099A"/>
    <w:rsid w:val="007C2292"/>
    <w:rsid w:val="007C229F"/>
    <w:rsid w:val="007C25D3"/>
    <w:rsid w:val="007C3211"/>
    <w:rsid w:val="007C3381"/>
    <w:rsid w:val="007C5E14"/>
    <w:rsid w:val="007C615D"/>
    <w:rsid w:val="007C72D0"/>
    <w:rsid w:val="007D02E7"/>
    <w:rsid w:val="007D300C"/>
    <w:rsid w:val="007D3CC5"/>
    <w:rsid w:val="007D40A0"/>
    <w:rsid w:val="007D5111"/>
    <w:rsid w:val="007D5C9A"/>
    <w:rsid w:val="007D68B9"/>
    <w:rsid w:val="007D6CF1"/>
    <w:rsid w:val="007D734C"/>
    <w:rsid w:val="007E0606"/>
    <w:rsid w:val="007E1225"/>
    <w:rsid w:val="007E19CF"/>
    <w:rsid w:val="007E23EC"/>
    <w:rsid w:val="007E4DDE"/>
    <w:rsid w:val="007E7DFE"/>
    <w:rsid w:val="007F0184"/>
    <w:rsid w:val="007F1535"/>
    <w:rsid w:val="007F23AE"/>
    <w:rsid w:val="007F33A5"/>
    <w:rsid w:val="007F4C90"/>
    <w:rsid w:val="007F5225"/>
    <w:rsid w:val="007F603C"/>
    <w:rsid w:val="007F71CB"/>
    <w:rsid w:val="008007F1"/>
    <w:rsid w:val="008008D8"/>
    <w:rsid w:val="00801C50"/>
    <w:rsid w:val="00804A85"/>
    <w:rsid w:val="008064F2"/>
    <w:rsid w:val="00807644"/>
    <w:rsid w:val="008109C7"/>
    <w:rsid w:val="00810C06"/>
    <w:rsid w:val="00810E4D"/>
    <w:rsid w:val="0081142F"/>
    <w:rsid w:val="008118D1"/>
    <w:rsid w:val="008126BF"/>
    <w:rsid w:val="008134E3"/>
    <w:rsid w:val="00814F3B"/>
    <w:rsid w:val="008163B0"/>
    <w:rsid w:val="008166B9"/>
    <w:rsid w:val="00821D85"/>
    <w:rsid w:val="00822FC6"/>
    <w:rsid w:val="008230F2"/>
    <w:rsid w:val="00825633"/>
    <w:rsid w:val="00826904"/>
    <w:rsid w:val="008274E0"/>
    <w:rsid w:val="00830A5E"/>
    <w:rsid w:val="00841E07"/>
    <w:rsid w:val="00843BD0"/>
    <w:rsid w:val="008453A6"/>
    <w:rsid w:val="00850891"/>
    <w:rsid w:val="0085239F"/>
    <w:rsid w:val="00852A7B"/>
    <w:rsid w:val="00853BB2"/>
    <w:rsid w:val="008554E3"/>
    <w:rsid w:val="0085592A"/>
    <w:rsid w:val="00857143"/>
    <w:rsid w:val="00857A06"/>
    <w:rsid w:val="00860688"/>
    <w:rsid w:val="008645C5"/>
    <w:rsid w:val="00864970"/>
    <w:rsid w:val="00865D88"/>
    <w:rsid w:val="00870952"/>
    <w:rsid w:val="00870A93"/>
    <w:rsid w:val="00870B19"/>
    <w:rsid w:val="00871450"/>
    <w:rsid w:val="00871835"/>
    <w:rsid w:val="0087299A"/>
    <w:rsid w:val="00872F1B"/>
    <w:rsid w:val="00875D54"/>
    <w:rsid w:val="00876491"/>
    <w:rsid w:val="00876688"/>
    <w:rsid w:val="00877057"/>
    <w:rsid w:val="00877167"/>
    <w:rsid w:val="00877619"/>
    <w:rsid w:val="0088010C"/>
    <w:rsid w:val="0088042F"/>
    <w:rsid w:val="00882796"/>
    <w:rsid w:val="008830C5"/>
    <w:rsid w:val="008834BB"/>
    <w:rsid w:val="00884E2B"/>
    <w:rsid w:val="00885805"/>
    <w:rsid w:val="00887AB7"/>
    <w:rsid w:val="00890640"/>
    <w:rsid w:val="00890DE3"/>
    <w:rsid w:val="00892917"/>
    <w:rsid w:val="00892AED"/>
    <w:rsid w:val="00894564"/>
    <w:rsid w:val="00897200"/>
    <w:rsid w:val="008A023D"/>
    <w:rsid w:val="008A0B15"/>
    <w:rsid w:val="008A2AF8"/>
    <w:rsid w:val="008A2F18"/>
    <w:rsid w:val="008A2FAB"/>
    <w:rsid w:val="008A36EA"/>
    <w:rsid w:val="008A5616"/>
    <w:rsid w:val="008A642B"/>
    <w:rsid w:val="008B01BB"/>
    <w:rsid w:val="008B0E1B"/>
    <w:rsid w:val="008B0FE2"/>
    <w:rsid w:val="008B15B3"/>
    <w:rsid w:val="008B1F0A"/>
    <w:rsid w:val="008B3E8C"/>
    <w:rsid w:val="008B3FA8"/>
    <w:rsid w:val="008B4537"/>
    <w:rsid w:val="008B4A08"/>
    <w:rsid w:val="008B4C69"/>
    <w:rsid w:val="008B5005"/>
    <w:rsid w:val="008B76D5"/>
    <w:rsid w:val="008B7D5C"/>
    <w:rsid w:val="008C1884"/>
    <w:rsid w:val="008C2444"/>
    <w:rsid w:val="008C3056"/>
    <w:rsid w:val="008C3CA5"/>
    <w:rsid w:val="008C4B53"/>
    <w:rsid w:val="008C5386"/>
    <w:rsid w:val="008C55CD"/>
    <w:rsid w:val="008C6CE7"/>
    <w:rsid w:val="008D0A42"/>
    <w:rsid w:val="008D1C94"/>
    <w:rsid w:val="008D2358"/>
    <w:rsid w:val="008E0F63"/>
    <w:rsid w:val="008E185D"/>
    <w:rsid w:val="008E1A6A"/>
    <w:rsid w:val="008E210B"/>
    <w:rsid w:val="008E2331"/>
    <w:rsid w:val="008E27B6"/>
    <w:rsid w:val="008E32B5"/>
    <w:rsid w:val="008E37DA"/>
    <w:rsid w:val="008E7199"/>
    <w:rsid w:val="008E7456"/>
    <w:rsid w:val="008E7A9B"/>
    <w:rsid w:val="008F077C"/>
    <w:rsid w:val="008F2895"/>
    <w:rsid w:val="008F2AD6"/>
    <w:rsid w:val="008F3616"/>
    <w:rsid w:val="008F491B"/>
    <w:rsid w:val="008F4CE8"/>
    <w:rsid w:val="008F5090"/>
    <w:rsid w:val="008F5CBD"/>
    <w:rsid w:val="008F660B"/>
    <w:rsid w:val="008F696F"/>
    <w:rsid w:val="008F6D93"/>
    <w:rsid w:val="008F6F23"/>
    <w:rsid w:val="008F704D"/>
    <w:rsid w:val="00900D8E"/>
    <w:rsid w:val="00903980"/>
    <w:rsid w:val="00903A2E"/>
    <w:rsid w:val="00903AC7"/>
    <w:rsid w:val="00907E2E"/>
    <w:rsid w:val="00907F94"/>
    <w:rsid w:val="00910888"/>
    <w:rsid w:val="00910EE5"/>
    <w:rsid w:val="00910FE8"/>
    <w:rsid w:val="0091292D"/>
    <w:rsid w:val="00915315"/>
    <w:rsid w:val="009154D9"/>
    <w:rsid w:val="00916DA9"/>
    <w:rsid w:val="00917008"/>
    <w:rsid w:val="00921EBA"/>
    <w:rsid w:val="0092225F"/>
    <w:rsid w:val="00922E44"/>
    <w:rsid w:val="0092358C"/>
    <w:rsid w:val="00924193"/>
    <w:rsid w:val="00924804"/>
    <w:rsid w:val="009263AD"/>
    <w:rsid w:val="00926A0E"/>
    <w:rsid w:val="009271C3"/>
    <w:rsid w:val="009309E8"/>
    <w:rsid w:val="00931249"/>
    <w:rsid w:val="0093159E"/>
    <w:rsid w:val="00933E29"/>
    <w:rsid w:val="009342A8"/>
    <w:rsid w:val="00935ECE"/>
    <w:rsid w:val="0093752E"/>
    <w:rsid w:val="00937651"/>
    <w:rsid w:val="00937C4A"/>
    <w:rsid w:val="0094054B"/>
    <w:rsid w:val="00940BF3"/>
    <w:rsid w:val="00941DD2"/>
    <w:rsid w:val="00944165"/>
    <w:rsid w:val="00944FA8"/>
    <w:rsid w:val="0094537E"/>
    <w:rsid w:val="00945998"/>
    <w:rsid w:val="009467B8"/>
    <w:rsid w:val="00947AD9"/>
    <w:rsid w:val="009514E7"/>
    <w:rsid w:val="00951B62"/>
    <w:rsid w:val="00951C5F"/>
    <w:rsid w:val="00952A50"/>
    <w:rsid w:val="00952E0C"/>
    <w:rsid w:val="009532DB"/>
    <w:rsid w:val="00953B42"/>
    <w:rsid w:val="009542B5"/>
    <w:rsid w:val="009550C1"/>
    <w:rsid w:val="00956E29"/>
    <w:rsid w:val="009579F1"/>
    <w:rsid w:val="009618D1"/>
    <w:rsid w:val="00961DE0"/>
    <w:rsid w:val="00961FF8"/>
    <w:rsid w:val="009642AB"/>
    <w:rsid w:val="00964F30"/>
    <w:rsid w:val="009658CF"/>
    <w:rsid w:val="00967564"/>
    <w:rsid w:val="00967C28"/>
    <w:rsid w:val="00967F32"/>
    <w:rsid w:val="00967FB9"/>
    <w:rsid w:val="0097076E"/>
    <w:rsid w:val="009707F5"/>
    <w:rsid w:val="00970EBB"/>
    <w:rsid w:val="00971149"/>
    <w:rsid w:val="00972C37"/>
    <w:rsid w:val="00973166"/>
    <w:rsid w:val="0097388A"/>
    <w:rsid w:val="009771CB"/>
    <w:rsid w:val="00977DD7"/>
    <w:rsid w:val="00980889"/>
    <w:rsid w:val="009811E8"/>
    <w:rsid w:val="0098160A"/>
    <w:rsid w:val="00982038"/>
    <w:rsid w:val="00982A25"/>
    <w:rsid w:val="009836B5"/>
    <w:rsid w:val="009838CE"/>
    <w:rsid w:val="00984148"/>
    <w:rsid w:val="00984DD1"/>
    <w:rsid w:val="00985427"/>
    <w:rsid w:val="00985A0A"/>
    <w:rsid w:val="0098716B"/>
    <w:rsid w:val="00992288"/>
    <w:rsid w:val="00994778"/>
    <w:rsid w:val="00994B50"/>
    <w:rsid w:val="00994C64"/>
    <w:rsid w:val="00995AB0"/>
    <w:rsid w:val="0099634F"/>
    <w:rsid w:val="0099758E"/>
    <w:rsid w:val="00997D1E"/>
    <w:rsid w:val="00997FE1"/>
    <w:rsid w:val="009A26D9"/>
    <w:rsid w:val="009A2F36"/>
    <w:rsid w:val="009A4422"/>
    <w:rsid w:val="009A4F7B"/>
    <w:rsid w:val="009A53AD"/>
    <w:rsid w:val="009A54F9"/>
    <w:rsid w:val="009A5DD3"/>
    <w:rsid w:val="009A676C"/>
    <w:rsid w:val="009A6F52"/>
    <w:rsid w:val="009A6F9B"/>
    <w:rsid w:val="009A7295"/>
    <w:rsid w:val="009A7FD4"/>
    <w:rsid w:val="009B0FE1"/>
    <w:rsid w:val="009B2458"/>
    <w:rsid w:val="009B2BB4"/>
    <w:rsid w:val="009B3560"/>
    <w:rsid w:val="009B63F9"/>
    <w:rsid w:val="009B736C"/>
    <w:rsid w:val="009C0C15"/>
    <w:rsid w:val="009C40A9"/>
    <w:rsid w:val="009C4332"/>
    <w:rsid w:val="009C4943"/>
    <w:rsid w:val="009C535F"/>
    <w:rsid w:val="009C65CA"/>
    <w:rsid w:val="009C6E2B"/>
    <w:rsid w:val="009C7759"/>
    <w:rsid w:val="009D17B3"/>
    <w:rsid w:val="009D1C5D"/>
    <w:rsid w:val="009D34A3"/>
    <w:rsid w:val="009D4D88"/>
    <w:rsid w:val="009D585A"/>
    <w:rsid w:val="009E0313"/>
    <w:rsid w:val="009E14A2"/>
    <w:rsid w:val="009E191F"/>
    <w:rsid w:val="009E1C4E"/>
    <w:rsid w:val="009E21BC"/>
    <w:rsid w:val="009E3248"/>
    <w:rsid w:val="009E3304"/>
    <w:rsid w:val="009E3639"/>
    <w:rsid w:val="009E5525"/>
    <w:rsid w:val="009E57EE"/>
    <w:rsid w:val="009E5FDF"/>
    <w:rsid w:val="009E6A31"/>
    <w:rsid w:val="009E6A57"/>
    <w:rsid w:val="009F1F36"/>
    <w:rsid w:val="009F204C"/>
    <w:rsid w:val="009F2F89"/>
    <w:rsid w:val="009F38C7"/>
    <w:rsid w:val="009F4120"/>
    <w:rsid w:val="009F420A"/>
    <w:rsid w:val="009F48F4"/>
    <w:rsid w:val="009F69BF"/>
    <w:rsid w:val="009F69C7"/>
    <w:rsid w:val="009F6DC0"/>
    <w:rsid w:val="009F7104"/>
    <w:rsid w:val="009F74D1"/>
    <w:rsid w:val="009F75B5"/>
    <w:rsid w:val="00A00C7F"/>
    <w:rsid w:val="00A0126A"/>
    <w:rsid w:val="00A0147E"/>
    <w:rsid w:val="00A01557"/>
    <w:rsid w:val="00A03FE7"/>
    <w:rsid w:val="00A04B04"/>
    <w:rsid w:val="00A05376"/>
    <w:rsid w:val="00A11563"/>
    <w:rsid w:val="00A116B6"/>
    <w:rsid w:val="00A1170E"/>
    <w:rsid w:val="00A11DCD"/>
    <w:rsid w:val="00A122DC"/>
    <w:rsid w:val="00A137A3"/>
    <w:rsid w:val="00A14AA8"/>
    <w:rsid w:val="00A154ED"/>
    <w:rsid w:val="00A16620"/>
    <w:rsid w:val="00A16906"/>
    <w:rsid w:val="00A173F0"/>
    <w:rsid w:val="00A17426"/>
    <w:rsid w:val="00A17FF8"/>
    <w:rsid w:val="00A20064"/>
    <w:rsid w:val="00A207E5"/>
    <w:rsid w:val="00A20A0E"/>
    <w:rsid w:val="00A22929"/>
    <w:rsid w:val="00A22D13"/>
    <w:rsid w:val="00A22EB1"/>
    <w:rsid w:val="00A23FF0"/>
    <w:rsid w:val="00A247E9"/>
    <w:rsid w:val="00A2490D"/>
    <w:rsid w:val="00A25A8F"/>
    <w:rsid w:val="00A260CC"/>
    <w:rsid w:val="00A2703B"/>
    <w:rsid w:val="00A30B31"/>
    <w:rsid w:val="00A31546"/>
    <w:rsid w:val="00A319FF"/>
    <w:rsid w:val="00A31EA9"/>
    <w:rsid w:val="00A32DEE"/>
    <w:rsid w:val="00A33122"/>
    <w:rsid w:val="00A331FC"/>
    <w:rsid w:val="00A35A67"/>
    <w:rsid w:val="00A375C6"/>
    <w:rsid w:val="00A37A5F"/>
    <w:rsid w:val="00A420E1"/>
    <w:rsid w:val="00A43178"/>
    <w:rsid w:val="00A44911"/>
    <w:rsid w:val="00A4623E"/>
    <w:rsid w:val="00A462A8"/>
    <w:rsid w:val="00A46FB7"/>
    <w:rsid w:val="00A4796B"/>
    <w:rsid w:val="00A47C15"/>
    <w:rsid w:val="00A53298"/>
    <w:rsid w:val="00A53A96"/>
    <w:rsid w:val="00A5404E"/>
    <w:rsid w:val="00A56CE5"/>
    <w:rsid w:val="00A57FEF"/>
    <w:rsid w:val="00A60DF7"/>
    <w:rsid w:val="00A630DD"/>
    <w:rsid w:val="00A630E9"/>
    <w:rsid w:val="00A63C5B"/>
    <w:rsid w:val="00A64293"/>
    <w:rsid w:val="00A65752"/>
    <w:rsid w:val="00A6600E"/>
    <w:rsid w:val="00A660DF"/>
    <w:rsid w:val="00A66AF0"/>
    <w:rsid w:val="00A66D01"/>
    <w:rsid w:val="00A671D0"/>
    <w:rsid w:val="00A6731D"/>
    <w:rsid w:val="00A7121E"/>
    <w:rsid w:val="00A74F8C"/>
    <w:rsid w:val="00A76A5F"/>
    <w:rsid w:val="00A806E1"/>
    <w:rsid w:val="00A80A76"/>
    <w:rsid w:val="00A80B50"/>
    <w:rsid w:val="00A810C2"/>
    <w:rsid w:val="00A81A90"/>
    <w:rsid w:val="00A82B17"/>
    <w:rsid w:val="00A831E1"/>
    <w:rsid w:val="00A8390E"/>
    <w:rsid w:val="00A83BB2"/>
    <w:rsid w:val="00A84631"/>
    <w:rsid w:val="00A848A7"/>
    <w:rsid w:val="00A84B0C"/>
    <w:rsid w:val="00A851F2"/>
    <w:rsid w:val="00A86293"/>
    <w:rsid w:val="00A864CB"/>
    <w:rsid w:val="00A86B8E"/>
    <w:rsid w:val="00A86E9E"/>
    <w:rsid w:val="00A919C9"/>
    <w:rsid w:val="00A91FFF"/>
    <w:rsid w:val="00A93613"/>
    <w:rsid w:val="00A93C36"/>
    <w:rsid w:val="00A94B9D"/>
    <w:rsid w:val="00A95368"/>
    <w:rsid w:val="00A96C34"/>
    <w:rsid w:val="00A97937"/>
    <w:rsid w:val="00A97B4F"/>
    <w:rsid w:val="00AA01B8"/>
    <w:rsid w:val="00AA01F2"/>
    <w:rsid w:val="00AA323A"/>
    <w:rsid w:val="00AA4732"/>
    <w:rsid w:val="00AA583C"/>
    <w:rsid w:val="00AA6D05"/>
    <w:rsid w:val="00AB4040"/>
    <w:rsid w:val="00AB42FA"/>
    <w:rsid w:val="00AB46BB"/>
    <w:rsid w:val="00AB552D"/>
    <w:rsid w:val="00AB702C"/>
    <w:rsid w:val="00AB7C1F"/>
    <w:rsid w:val="00AC0D7B"/>
    <w:rsid w:val="00AC0E4B"/>
    <w:rsid w:val="00AC18D6"/>
    <w:rsid w:val="00AC3572"/>
    <w:rsid w:val="00AC366C"/>
    <w:rsid w:val="00AC402D"/>
    <w:rsid w:val="00AC423E"/>
    <w:rsid w:val="00AC49B9"/>
    <w:rsid w:val="00AC6F6C"/>
    <w:rsid w:val="00AC79C5"/>
    <w:rsid w:val="00AD0945"/>
    <w:rsid w:val="00AD136E"/>
    <w:rsid w:val="00AD1E60"/>
    <w:rsid w:val="00AD29B2"/>
    <w:rsid w:val="00AD32D6"/>
    <w:rsid w:val="00AD335C"/>
    <w:rsid w:val="00AD3425"/>
    <w:rsid w:val="00AD44D3"/>
    <w:rsid w:val="00AD61A9"/>
    <w:rsid w:val="00AD6C59"/>
    <w:rsid w:val="00AD7EB5"/>
    <w:rsid w:val="00AE1A56"/>
    <w:rsid w:val="00AE1B9C"/>
    <w:rsid w:val="00AE3067"/>
    <w:rsid w:val="00AE367D"/>
    <w:rsid w:val="00AE454F"/>
    <w:rsid w:val="00AE456E"/>
    <w:rsid w:val="00AE5C6E"/>
    <w:rsid w:val="00AE5FCD"/>
    <w:rsid w:val="00AE7178"/>
    <w:rsid w:val="00AE7D8C"/>
    <w:rsid w:val="00AF16AF"/>
    <w:rsid w:val="00AF5F0D"/>
    <w:rsid w:val="00B01802"/>
    <w:rsid w:val="00B07B6F"/>
    <w:rsid w:val="00B07F3D"/>
    <w:rsid w:val="00B10B2F"/>
    <w:rsid w:val="00B10C9D"/>
    <w:rsid w:val="00B122D5"/>
    <w:rsid w:val="00B12927"/>
    <w:rsid w:val="00B12D90"/>
    <w:rsid w:val="00B14166"/>
    <w:rsid w:val="00B14748"/>
    <w:rsid w:val="00B14C18"/>
    <w:rsid w:val="00B159F8"/>
    <w:rsid w:val="00B163C4"/>
    <w:rsid w:val="00B16B2C"/>
    <w:rsid w:val="00B16ECE"/>
    <w:rsid w:val="00B2086E"/>
    <w:rsid w:val="00B20BD2"/>
    <w:rsid w:val="00B2108A"/>
    <w:rsid w:val="00B244AE"/>
    <w:rsid w:val="00B24709"/>
    <w:rsid w:val="00B24723"/>
    <w:rsid w:val="00B24940"/>
    <w:rsid w:val="00B24F84"/>
    <w:rsid w:val="00B2624E"/>
    <w:rsid w:val="00B26276"/>
    <w:rsid w:val="00B2734E"/>
    <w:rsid w:val="00B27853"/>
    <w:rsid w:val="00B3026C"/>
    <w:rsid w:val="00B31231"/>
    <w:rsid w:val="00B323C2"/>
    <w:rsid w:val="00B332AA"/>
    <w:rsid w:val="00B3481C"/>
    <w:rsid w:val="00B355A8"/>
    <w:rsid w:val="00B369E1"/>
    <w:rsid w:val="00B4017B"/>
    <w:rsid w:val="00B40AF8"/>
    <w:rsid w:val="00B4129F"/>
    <w:rsid w:val="00B4183E"/>
    <w:rsid w:val="00B44C1A"/>
    <w:rsid w:val="00B454C9"/>
    <w:rsid w:val="00B460B6"/>
    <w:rsid w:val="00B46247"/>
    <w:rsid w:val="00B5339F"/>
    <w:rsid w:val="00B53FE5"/>
    <w:rsid w:val="00B54502"/>
    <w:rsid w:val="00B54632"/>
    <w:rsid w:val="00B56505"/>
    <w:rsid w:val="00B56FA1"/>
    <w:rsid w:val="00B5721B"/>
    <w:rsid w:val="00B574A5"/>
    <w:rsid w:val="00B6083D"/>
    <w:rsid w:val="00B62BAE"/>
    <w:rsid w:val="00B632C5"/>
    <w:rsid w:val="00B63F01"/>
    <w:rsid w:val="00B662E6"/>
    <w:rsid w:val="00B66B4A"/>
    <w:rsid w:val="00B67AFB"/>
    <w:rsid w:val="00B707C7"/>
    <w:rsid w:val="00B7095C"/>
    <w:rsid w:val="00B70F99"/>
    <w:rsid w:val="00B70FC5"/>
    <w:rsid w:val="00B72DDD"/>
    <w:rsid w:val="00B75CE5"/>
    <w:rsid w:val="00B76B03"/>
    <w:rsid w:val="00B774E6"/>
    <w:rsid w:val="00B77BB3"/>
    <w:rsid w:val="00B8057B"/>
    <w:rsid w:val="00B80D45"/>
    <w:rsid w:val="00B80E45"/>
    <w:rsid w:val="00B81030"/>
    <w:rsid w:val="00B824B0"/>
    <w:rsid w:val="00B82EE3"/>
    <w:rsid w:val="00B8324A"/>
    <w:rsid w:val="00B837EF"/>
    <w:rsid w:val="00B83FCC"/>
    <w:rsid w:val="00B844DD"/>
    <w:rsid w:val="00B84B3A"/>
    <w:rsid w:val="00B84D98"/>
    <w:rsid w:val="00B8525C"/>
    <w:rsid w:val="00B85D13"/>
    <w:rsid w:val="00B87307"/>
    <w:rsid w:val="00B90089"/>
    <w:rsid w:val="00B905D0"/>
    <w:rsid w:val="00B916C9"/>
    <w:rsid w:val="00B91969"/>
    <w:rsid w:val="00B9413C"/>
    <w:rsid w:val="00B94E47"/>
    <w:rsid w:val="00B95560"/>
    <w:rsid w:val="00B96599"/>
    <w:rsid w:val="00BA08CE"/>
    <w:rsid w:val="00BA12A4"/>
    <w:rsid w:val="00BA14CC"/>
    <w:rsid w:val="00BA2A80"/>
    <w:rsid w:val="00BA2AA0"/>
    <w:rsid w:val="00BA37F5"/>
    <w:rsid w:val="00BA4221"/>
    <w:rsid w:val="00BA538C"/>
    <w:rsid w:val="00BA53E4"/>
    <w:rsid w:val="00BA7AE3"/>
    <w:rsid w:val="00BB05BB"/>
    <w:rsid w:val="00BB0861"/>
    <w:rsid w:val="00BB0EA5"/>
    <w:rsid w:val="00BB4A61"/>
    <w:rsid w:val="00BB4E8B"/>
    <w:rsid w:val="00BB50B8"/>
    <w:rsid w:val="00BB5C80"/>
    <w:rsid w:val="00BB5F36"/>
    <w:rsid w:val="00BC0948"/>
    <w:rsid w:val="00BC1AF1"/>
    <w:rsid w:val="00BC28FA"/>
    <w:rsid w:val="00BC2BB8"/>
    <w:rsid w:val="00BC421A"/>
    <w:rsid w:val="00BC43C9"/>
    <w:rsid w:val="00BC56CB"/>
    <w:rsid w:val="00BC63C6"/>
    <w:rsid w:val="00BC66B1"/>
    <w:rsid w:val="00BC67CD"/>
    <w:rsid w:val="00BC6C76"/>
    <w:rsid w:val="00BD063F"/>
    <w:rsid w:val="00BD1FD4"/>
    <w:rsid w:val="00BD2DDA"/>
    <w:rsid w:val="00BD3900"/>
    <w:rsid w:val="00BD39F4"/>
    <w:rsid w:val="00BD429D"/>
    <w:rsid w:val="00BD4917"/>
    <w:rsid w:val="00BD5530"/>
    <w:rsid w:val="00BD60DC"/>
    <w:rsid w:val="00BD631E"/>
    <w:rsid w:val="00BD6D1B"/>
    <w:rsid w:val="00BD7963"/>
    <w:rsid w:val="00BE0715"/>
    <w:rsid w:val="00BE1A2F"/>
    <w:rsid w:val="00BE28B9"/>
    <w:rsid w:val="00BE2FA0"/>
    <w:rsid w:val="00BE4E2B"/>
    <w:rsid w:val="00BE5368"/>
    <w:rsid w:val="00BE546C"/>
    <w:rsid w:val="00BE5507"/>
    <w:rsid w:val="00BE667E"/>
    <w:rsid w:val="00BF16C8"/>
    <w:rsid w:val="00BF1A20"/>
    <w:rsid w:val="00BF1DF0"/>
    <w:rsid w:val="00BF3B6C"/>
    <w:rsid w:val="00BF6017"/>
    <w:rsid w:val="00BF6968"/>
    <w:rsid w:val="00C0009D"/>
    <w:rsid w:val="00C0046D"/>
    <w:rsid w:val="00C00854"/>
    <w:rsid w:val="00C013BE"/>
    <w:rsid w:val="00C015FD"/>
    <w:rsid w:val="00C01A77"/>
    <w:rsid w:val="00C03A0F"/>
    <w:rsid w:val="00C045F8"/>
    <w:rsid w:val="00C04E57"/>
    <w:rsid w:val="00C0624C"/>
    <w:rsid w:val="00C067B0"/>
    <w:rsid w:val="00C07C39"/>
    <w:rsid w:val="00C10246"/>
    <w:rsid w:val="00C1087F"/>
    <w:rsid w:val="00C11736"/>
    <w:rsid w:val="00C12D83"/>
    <w:rsid w:val="00C13EC1"/>
    <w:rsid w:val="00C13F2C"/>
    <w:rsid w:val="00C16077"/>
    <w:rsid w:val="00C1785A"/>
    <w:rsid w:val="00C20790"/>
    <w:rsid w:val="00C217F4"/>
    <w:rsid w:val="00C21A82"/>
    <w:rsid w:val="00C21AD3"/>
    <w:rsid w:val="00C2278A"/>
    <w:rsid w:val="00C22F3A"/>
    <w:rsid w:val="00C23ABD"/>
    <w:rsid w:val="00C23DA1"/>
    <w:rsid w:val="00C24870"/>
    <w:rsid w:val="00C27012"/>
    <w:rsid w:val="00C278CE"/>
    <w:rsid w:val="00C30189"/>
    <w:rsid w:val="00C31446"/>
    <w:rsid w:val="00C32355"/>
    <w:rsid w:val="00C34980"/>
    <w:rsid w:val="00C34B49"/>
    <w:rsid w:val="00C35565"/>
    <w:rsid w:val="00C43CCD"/>
    <w:rsid w:val="00C4400F"/>
    <w:rsid w:val="00C442EF"/>
    <w:rsid w:val="00C45822"/>
    <w:rsid w:val="00C500C4"/>
    <w:rsid w:val="00C505DB"/>
    <w:rsid w:val="00C52B01"/>
    <w:rsid w:val="00C5313F"/>
    <w:rsid w:val="00C536C2"/>
    <w:rsid w:val="00C55E6E"/>
    <w:rsid w:val="00C61A65"/>
    <w:rsid w:val="00C634CC"/>
    <w:rsid w:val="00C637CC"/>
    <w:rsid w:val="00C63B71"/>
    <w:rsid w:val="00C63C0F"/>
    <w:rsid w:val="00C64225"/>
    <w:rsid w:val="00C64AED"/>
    <w:rsid w:val="00C64BDD"/>
    <w:rsid w:val="00C64C82"/>
    <w:rsid w:val="00C70A77"/>
    <w:rsid w:val="00C713D4"/>
    <w:rsid w:val="00C72FF2"/>
    <w:rsid w:val="00C73391"/>
    <w:rsid w:val="00C73AA4"/>
    <w:rsid w:val="00C73CA8"/>
    <w:rsid w:val="00C74F5B"/>
    <w:rsid w:val="00C75F8C"/>
    <w:rsid w:val="00C764B9"/>
    <w:rsid w:val="00C76A7F"/>
    <w:rsid w:val="00C77543"/>
    <w:rsid w:val="00C80105"/>
    <w:rsid w:val="00C808C3"/>
    <w:rsid w:val="00C813D0"/>
    <w:rsid w:val="00C81706"/>
    <w:rsid w:val="00C81AEC"/>
    <w:rsid w:val="00C83A81"/>
    <w:rsid w:val="00C83E2F"/>
    <w:rsid w:val="00C84C86"/>
    <w:rsid w:val="00C85488"/>
    <w:rsid w:val="00C86CAA"/>
    <w:rsid w:val="00C876C8"/>
    <w:rsid w:val="00C909C7"/>
    <w:rsid w:val="00C90E43"/>
    <w:rsid w:val="00C92A41"/>
    <w:rsid w:val="00C92B09"/>
    <w:rsid w:val="00C938DB"/>
    <w:rsid w:val="00C94A93"/>
    <w:rsid w:val="00C94F7E"/>
    <w:rsid w:val="00C9509A"/>
    <w:rsid w:val="00C950CB"/>
    <w:rsid w:val="00C9615A"/>
    <w:rsid w:val="00C9629F"/>
    <w:rsid w:val="00C96FD7"/>
    <w:rsid w:val="00C97B6E"/>
    <w:rsid w:val="00CA0474"/>
    <w:rsid w:val="00CA15DD"/>
    <w:rsid w:val="00CA186C"/>
    <w:rsid w:val="00CA346A"/>
    <w:rsid w:val="00CA3E4D"/>
    <w:rsid w:val="00CB0591"/>
    <w:rsid w:val="00CB1FA7"/>
    <w:rsid w:val="00CB4314"/>
    <w:rsid w:val="00CB4426"/>
    <w:rsid w:val="00CB4DB5"/>
    <w:rsid w:val="00CB56FC"/>
    <w:rsid w:val="00CB5875"/>
    <w:rsid w:val="00CB5C42"/>
    <w:rsid w:val="00CB61A7"/>
    <w:rsid w:val="00CB791D"/>
    <w:rsid w:val="00CB79A6"/>
    <w:rsid w:val="00CC048B"/>
    <w:rsid w:val="00CC05AE"/>
    <w:rsid w:val="00CC22E8"/>
    <w:rsid w:val="00CC2F5F"/>
    <w:rsid w:val="00CC2F94"/>
    <w:rsid w:val="00CC35F8"/>
    <w:rsid w:val="00CC3905"/>
    <w:rsid w:val="00CC3C14"/>
    <w:rsid w:val="00CC4430"/>
    <w:rsid w:val="00CC49BD"/>
    <w:rsid w:val="00CC52F0"/>
    <w:rsid w:val="00CC62E5"/>
    <w:rsid w:val="00CD007E"/>
    <w:rsid w:val="00CD4D84"/>
    <w:rsid w:val="00CD6F7E"/>
    <w:rsid w:val="00CD7240"/>
    <w:rsid w:val="00CD7806"/>
    <w:rsid w:val="00CE3CAF"/>
    <w:rsid w:val="00CE513C"/>
    <w:rsid w:val="00CE7C16"/>
    <w:rsid w:val="00CF0079"/>
    <w:rsid w:val="00CF2C2F"/>
    <w:rsid w:val="00CF3604"/>
    <w:rsid w:val="00CF3A2E"/>
    <w:rsid w:val="00CF4807"/>
    <w:rsid w:val="00CF48FD"/>
    <w:rsid w:val="00CF507D"/>
    <w:rsid w:val="00CF743E"/>
    <w:rsid w:val="00CF7FFD"/>
    <w:rsid w:val="00D007D5"/>
    <w:rsid w:val="00D008FC"/>
    <w:rsid w:val="00D022B8"/>
    <w:rsid w:val="00D02FD2"/>
    <w:rsid w:val="00D040A5"/>
    <w:rsid w:val="00D05D21"/>
    <w:rsid w:val="00D0628C"/>
    <w:rsid w:val="00D065D9"/>
    <w:rsid w:val="00D06E1C"/>
    <w:rsid w:val="00D07287"/>
    <w:rsid w:val="00D07653"/>
    <w:rsid w:val="00D138CC"/>
    <w:rsid w:val="00D14010"/>
    <w:rsid w:val="00D14252"/>
    <w:rsid w:val="00D1790B"/>
    <w:rsid w:val="00D17F89"/>
    <w:rsid w:val="00D20BE4"/>
    <w:rsid w:val="00D20EDD"/>
    <w:rsid w:val="00D21126"/>
    <w:rsid w:val="00D219D6"/>
    <w:rsid w:val="00D23E3B"/>
    <w:rsid w:val="00D24275"/>
    <w:rsid w:val="00D24F63"/>
    <w:rsid w:val="00D25013"/>
    <w:rsid w:val="00D2696D"/>
    <w:rsid w:val="00D27133"/>
    <w:rsid w:val="00D27168"/>
    <w:rsid w:val="00D31247"/>
    <w:rsid w:val="00D33654"/>
    <w:rsid w:val="00D33AE4"/>
    <w:rsid w:val="00D33B61"/>
    <w:rsid w:val="00D33D87"/>
    <w:rsid w:val="00D35642"/>
    <w:rsid w:val="00D37148"/>
    <w:rsid w:val="00D3719F"/>
    <w:rsid w:val="00D37E4C"/>
    <w:rsid w:val="00D4099E"/>
    <w:rsid w:val="00D4308D"/>
    <w:rsid w:val="00D432F4"/>
    <w:rsid w:val="00D4436C"/>
    <w:rsid w:val="00D44CEB"/>
    <w:rsid w:val="00D46227"/>
    <w:rsid w:val="00D46F67"/>
    <w:rsid w:val="00D46F6A"/>
    <w:rsid w:val="00D473D4"/>
    <w:rsid w:val="00D50747"/>
    <w:rsid w:val="00D50B30"/>
    <w:rsid w:val="00D524AA"/>
    <w:rsid w:val="00D53746"/>
    <w:rsid w:val="00D53A2E"/>
    <w:rsid w:val="00D556D2"/>
    <w:rsid w:val="00D566BE"/>
    <w:rsid w:val="00D57A45"/>
    <w:rsid w:val="00D57D18"/>
    <w:rsid w:val="00D57D4B"/>
    <w:rsid w:val="00D60D0B"/>
    <w:rsid w:val="00D60E0A"/>
    <w:rsid w:val="00D61161"/>
    <w:rsid w:val="00D6417E"/>
    <w:rsid w:val="00D64860"/>
    <w:rsid w:val="00D65B1A"/>
    <w:rsid w:val="00D66A9A"/>
    <w:rsid w:val="00D67661"/>
    <w:rsid w:val="00D67D38"/>
    <w:rsid w:val="00D67EFF"/>
    <w:rsid w:val="00D71706"/>
    <w:rsid w:val="00D719CF"/>
    <w:rsid w:val="00D73A84"/>
    <w:rsid w:val="00D74289"/>
    <w:rsid w:val="00D777B2"/>
    <w:rsid w:val="00D85AA1"/>
    <w:rsid w:val="00D864F8"/>
    <w:rsid w:val="00D86B49"/>
    <w:rsid w:val="00D8728B"/>
    <w:rsid w:val="00D87CC9"/>
    <w:rsid w:val="00D9265B"/>
    <w:rsid w:val="00D93167"/>
    <w:rsid w:val="00D9382D"/>
    <w:rsid w:val="00D9389C"/>
    <w:rsid w:val="00D94E1A"/>
    <w:rsid w:val="00D964DC"/>
    <w:rsid w:val="00D96D9B"/>
    <w:rsid w:val="00DA18A6"/>
    <w:rsid w:val="00DA1AF3"/>
    <w:rsid w:val="00DA27B6"/>
    <w:rsid w:val="00DA4751"/>
    <w:rsid w:val="00DA4828"/>
    <w:rsid w:val="00DA4CF9"/>
    <w:rsid w:val="00DA5852"/>
    <w:rsid w:val="00DA6358"/>
    <w:rsid w:val="00DA66BE"/>
    <w:rsid w:val="00DA7980"/>
    <w:rsid w:val="00DA7A57"/>
    <w:rsid w:val="00DA7B1D"/>
    <w:rsid w:val="00DB2E90"/>
    <w:rsid w:val="00DB6324"/>
    <w:rsid w:val="00DB7F97"/>
    <w:rsid w:val="00DC27E1"/>
    <w:rsid w:val="00DC44E7"/>
    <w:rsid w:val="00DC5C93"/>
    <w:rsid w:val="00DC7324"/>
    <w:rsid w:val="00DC74ED"/>
    <w:rsid w:val="00DC7BAB"/>
    <w:rsid w:val="00DD15A1"/>
    <w:rsid w:val="00DD22E7"/>
    <w:rsid w:val="00DD3022"/>
    <w:rsid w:val="00DD3B74"/>
    <w:rsid w:val="00DD5C00"/>
    <w:rsid w:val="00DD6B07"/>
    <w:rsid w:val="00DD6D08"/>
    <w:rsid w:val="00DE22F1"/>
    <w:rsid w:val="00DE49AA"/>
    <w:rsid w:val="00DF17CB"/>
    <w:rsid w:val="00DF24C9"/>
    <w:rsid w:val="00DF3396"/>
    <w:rsid w:val="00DF5401"/>
    <w:rsid w:val="00DF6334"/>
    <w:rsid w:val="00DF7527"/>
    <w:rsid w:val="00DF799A"/>
    <w:rsid w:val="00DF7A63"/>
    <w:rsid w:val="00E00044"/>
    <w:rsid w:val="00E00625"/>
    <w:rsid w:val="00E006D2"/>
    <w:rsid w:val="00E01239"/>
    <w:rsid w:val="00E018E0"/>
    <w:rsid w:val="00E0368A"/>
    <w:rsid w:val="00E03F83"/>
    <w:rsid w:val="00E06DF9"/>
    <w:rsid w:val="00E07442"/>
    <w:rsid w:val="00E07AEA"/>
    <w:rsid w:val="00E113D1"/>
    <w:rsid w:val="00E11AF1"/>
    <w:rsid w:val="00E121E3"/>
    <w:rsid w:val="00E12E5A"/>
    <w:rsid w:val="00E1443D"/>
    <w:rsid w:val="00E14C1A"/>
    <w:rsid w:val="00E14DD2"/>
    <w:rsid w:val="00E159B1"/>
    <w:rsid w:val="00E16D3E"/>
    <w:rsid w:val="00E20322"/>
    <w:rsid w:val="00E205E8"/>
    <w:rsid w:val="00E20F11"/>
    <w:rsid w:val="00E211F3"/>
    <w:rsid w:val="00E214C0"/>
    <w:rsid w:val="00E214E2"/>
    <w:rsid w:val="00E218B6"/>
    <w:rsid w:val="00E22DD3"/>
    <w:rsid w:val="00E24130"/>
    <w:rsid w:val="00E254B7"/>
    <w:rsid w:val="00E27381"/>
    <w:rsid w:val="00E27A1E"/>
    <w:rsid w:val="00E3028C"/>
    <w:rsid w:val="00E310CE"/>
    <w:rsid w:val="00E311D0"/>
    <w:rsid w:val="00E3121D"/>
    <w:rsid w:val="00E32B07"/>
    <w:rsid w:val="00E32E33"/>
    <w:rsid w:val="00E3310C"/>
    <w:rsid w:val="00E3323F"/>
    <w:rsid w:val="00E33247"/>
    <w:rsid w:val="00E34A94"/>
    <w:rsid w:val="00E34BD1"/>
    <w:rsid w:val="00E35905"/>
    <w:rsid w:val="00E36714"/>
    <w:rsid w:val="00E36E9C"/>
    <w:rsid w:val="00E410F8"/>
    <w:rsid w:val="00E42F39"/>
    <w:rsid w:val="00E461CD"/>
    <w:rsid w:val="00E473AB"/>
    <w:rsid w:val="00E47D69"/>
    <w:rsid w:val="00E51435"/>
    <w:rsid w:val="00E5222E"/>
    <w:rsid w:val="00E53852"/>
    <w:rsid w:val="00E551AE"/>
    <w:rsid w:val="00E5589B"/>
    <w:rsid w:val="00E571D9"/>
    <w:rsid w:val="00E600C2"/>
    <w:rsid w:val="00E62676"/>
    <w:rsid w:val="00E63276"/>
    <w:rsid w:val="00E66579"/>
    <w:rsid w:val="00E6660D"/>
    <w:rsid w:val="00E723DF"/>
    <w:rsid w:val="00E72615"/>
    <w:rsid w:val="00E73AAE"/>
    <w:rsid w:val="00E73AB8"/>
    <w:rsid w:val="00E74675"/>
    <w:rsid w:val="00E74E8C"/>
    <w:rsid w:val="00E76636"/>
    <w:rsid w:val="00E8120A"/>
    <w:rsid w:val="00E812DB"/>
    <w:rsid w:val="00E816BD"/>
    <w:rsid w:val="00E81B10"/>
    <w:rsid w:val="00E8254B"/>
    <w:rsid w:val="00E82B8F"/>
    <w:rsid w:val="00E85A20"/>
    <w:rsid w:val="00E926AC"/>
    <w:rsid w:val="00E9411D"/>
    <w:rsid w:val="00E942F0"/>
    <w:rsid w:val="00E9479B"/>
    <w:rsid w:val="00E9486C"/>
    <w:rsid w:val="00E94BA8"/>
    <w:rsid w:val="00E95F66"/>
    <w:rsid w:val="00E97D5B"/>
    <w:rsid w:val="00EA417B"/>
    <w:rsid w:val="00EA6F26"/>
    <w:rsid w:val="00EA7EAE"/>
    <w:rsid w:val="00EB07E6"/>
    <w:rsid w:val="00EB157A"/>
    <w:rsid w:val="00EB35DE"/>
    <w:rsid w:val="00EB398A"/>
    <w:rsid w:val="00EB50E0"/>
    <w:rsid w:val="00EB5870"/>
    <w:rsid w:val="00EB6B74"/>
    <w:rsid w:val="00EB7E90"/>
    <w:rsid w:val="00EC494B"/>
    <w:rsid w:val="00EC4EE0"/>
    <w:rsid w:val="00EC55BE"/>
    <w:rsid w:val="00EC65D2"/>
    <w:rsid w:val="00EC65F3"/>
    <w:rsid w:val="00EC70E7"/>
    <w:rsid w:val="00ED0734"/>
    <w:rsid w:val="00ED14FF"/>
    <w:rsid w:val="00ED4271"/>
    <w:rsid w:val="00ED4452"/>
    <w:rsid w:val="00ED4F9C"/>
    <w:rsid w:val="00ED542B"/>
    <w:rsid w:val="00ED6500"/>
    <w:rsid w:val="00ED6DC7"/>
    <w:rsid w:val="00ED6E56"/>
    <w:rsid w:val="00ED6FAD"/>
    <w:rsid w:val="00ED7ABC"/>
    <w:rsid w:val="00EE11B0"/>
    <w:rsid w:val="00EE2FBB"/>
    <w:rsid w:val="00EE32A0"/>
    <w:rsid w:val="00EE40F1"/>
    <w:rsid w:val="00EE5680"/>
    <w:rsid w:val="00EE5AB6"/>
    <w:rsid w:val="00EE787E"/>
    <w:rsid w:val="00EF1672"/>
    <w:rsid w:val="00EF1D00"/>
    <w:rsid w:val="00EF2666"/>
    <w:rsid w:val="00EF3950"/>
    <w:rsid w:val="00EF56BA"/>
    <w:rsid w:val="00EF7272"/>
    <w:rsid w:val="00F03082"/>
    <w:rsid w:val="00F03ECE"/>
    <w:rsid w:val="00F058AB"/>
    <w:rsid w:val="00F059FC"/>
    <w:rsid w:val="00F060F2"/>
    <w:rsid w:val="00F06A8A"/>
    <w:rsid w:val="00F07F8E"/>
    <w:rsid w:val="00F10028"/>
    <w:rsid w:val="00F112B0"/>
    <w:rsid w:val="00F14DD0"/>
    <w:rsid w:val="00F151D9"/>
    <w:rsid w:val="00F16427"/>
    <w:rsid w:val="00F17E02"/>
    <w:rsid w:val="00F249C8"/>
    <w:rsid w:val="00F24BF6"/>
    <w:rsid w:val="00F24EBF"/>
    <w:rsid w:val="00F27B82"/>
    <w:rsid w:val="00F27E62"/>
    <w:rsid w:val="00F30B44"/>
    <w:rsid w:val="00F31C91"/>
    <w:rsid w:val="00F32396"/>
    <w:rsid w:val="00F3253D"/>
    <w:rsid w:val="00F330EB"/>
    <w:rsid w:val="00F3338D"/>
    <w:rsid w:val="00F33B69"/>
    <w:rsid w:val="00F35386"/>
    <w:rsid w:val="00F364CC"/>
    <w:rsid w:val="00F36E96"/>
    <w:rsid w:val="00F37B02"/>
    <w:rsid w:val="00F406A0"/>
    <w:rsid w:val="00F4123E"/>
    <w:rsid w:val="00F41CEE"/>
    <w:rsid w:val="00F429EC"/>
    <w:rsid w:val="00F43876"/>
    <w:rsid w:val="00F43F5E"/>
    <w:rsid w:val="00F4418B"/>
    <w:rsid w:val="00F441BD"/>
    <w:rsid w:val="00F443CC"/>
    <w:rsid w:val="00F44763"/>
    <w:rsid w:val="00F469DC"/>
    <w:rsid w:val="00F50A62"/>
    <w:rsid w:val="00F50AB3"/>
    <w:rsid w:val="00F51D88"/>
    <w:rsid w:val="00F5242C"/>
    <w:rsid w:val="00F52F63"/>
    <w:rsid w:val="00F56C2C"/>
    <w:rsid w:val="00F57A18"/>
    <w:rsid w:val="00F600FE"/>
    <w:rsid w:val="00F60758"/>
    <w:rsid w:val="00F63497"/>
    <w:rsid w:val="00F65FA8"/>
    <w:rsid w:val="00F67324"/>
    <w:rsid w:val="00F674F3"/>
    <w:rsid w:val="00F678D3"/>
    <w:rsid w:val="00F71830"/>
    <w:rsid w:val="00F7248B"/>
    <w:rsid w:val="00F7283A"/>
    <w:rsid w:val="00F732FC"/>
    <w:rsid w:val="00F73F6A"/>
    <w:rsid w:val="00F74AFA"/>
    <w:rsid w:val="00F755E1"/>
    <w:rsid w:val="00F76788"/>
    <w:rsid w:val="00F77528"/>
    <w:rsid w:val="00F77E51"/>
    <w:rsid w:val="00F80415"/>
    <w:rsid w:val="00F816B9"/>
    <w:rsid w:val="00F81CDA"/>
    <w:rsid w:val="00F84326"/>
    <w:rsid w:val="00F84E21"/>
    <w:rsid w:val="00F86E36"/>
    <w:rsid w:val="00F92217"/>
    <w:rsid w:val="00F93682"/>
    <w:rsid w:val="00F939EA"/>
    <w:rsid w:val="00F93F98"/>
    <w:rsid w:val="00F94F01"/>
    <w:rsid w:val="00F95D7C"/>
    <w:rsid w:val="00F95EFE"/>
    <w:rsid w:val="00F961D1"/>
    <w:rsid w:val="00FA1280"/>
    <w:rsid w:val="00FA2D23"/>
    <w:rsid w:val="00FA2D3A"/>
    <w:rsid w:val="00FA31B7"/>
    <w:rsid w:val="00FA542F"/>
    <w:rsid w:val="00FA54BB"/>
    <w:rsid w:val="00FA7A73"/>
    <w:rsid w:val="00FB1267"/>
    <w:rsid w:val="00FB16D5"/>
    <w:rsid w:val="00FB383C"/>
    <w:rsid w:val="00FB3C8F"/>
    <w:rsid w:val="00FB44CF"/>
    <w:rsid w:val="00FC09A3"/>
    <w:rsid w:val="00FC229A"/>
    <w:rsid w:val="00FC3AF6"/>
    <w:rsid w:val="00FC3B1E"/>
    <w:rsid w:val="00FC6B59"/>
    <w:rsid w:val="00FC6B74"/>
    <w:rsid w:val="00FC7025"/>
    <w:rsid w:val="00FC71F6"/>
    <w:rsid w:val="00FD09B5"/>
    <w:rsid w:val="00FD0BF6"/>
    <w:rsid w:val="00FD0CB7"/>
    <w:rsid w:val="00FD2FC0"/>
    <w:rsid w:val="00FD3BCA"/>
    <w:rsid w:val="00FD50D3"/>
    <w:rsid w:val="00FD5810"/>
    <w:rsid w:val="00FD656A"/>
    <w:rsid w:val="00FD6911"/>
    <w:rsid w:val="00FD6B44"/>
    <w:rsid w:val="00FE087F"/>
    <w:rsid w:val="00FE12EA"/>
    <w:rsid w:val="00FE2E70"/>
    <w:rsid w:val="00FE3354"/>
    <w:rsid w:val="00FE366D"/>
    <w:rsid w:val="00FE37B7"/>
    <w:rsid w:val="00FE3867"/>
    <w:rsid w:val="00FE5300"/>
    <w:rsid w:val="00FE5FD1"/>
    <w:rsid w:val="00FE689A"/>
    <w:rsid w:val="00FF07F7"/>
    <w:rsid w:val="00FF32C7"/>
    <w:rsid w:val="00FF3609"/>
    <w:rsid w:val="00FF43A3"/>
    <w:rsid w:val="00FF4878"/>
    <w:rsid w:val="00FF5261"/>
    <w:rsid w:val="00FF6A3C"/>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DF66"/>
  <w15:docId w15:val="{30350DA7-8A2B-46DC-8132-B6D6C2D5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00377"/>
    <w:rPr>
      <w:rFonts w:ascii="Times New Roman" w:eastAsiaTheme="minorHAnsi" w:hAnsi="Times New Roman" w:cstheme="minorBidi"/>
      <w:sz w:val="24"/>
      <w:szCs w:val="24"/>
    </w:rPr>
  </w:style>
  <w:style w:type="paragraph" w:styleId="Heading1">
    <w:name w:val="heading 1"/>
    <w:basedOn w:val="Normal"/>
    <w:next w:val="BodyTextFlush"/>
    <w:link w:val="Heading1Char"/>
    <w:uiPriority w:val="9"/>
    <w:qFormat/>
    <w:rsid w:val="00700377"/>
    <w:pPr>
      <w:keepNext/>
      <w:keepLines/>
      <w:numPr>
        <w:numId w:val="27"/>
      </w:numPr>
      <w:tabs>
        <w:tab w:val="left" w:pos="1300"/>
      </w:tabs>
      <w:spacing w:after="240"/>
      <w:jc w:val="center"/>
      <w:outlineLvl w:val="0"/>
    </w:pPr>
    <w:rPr>
      <w:rFonts w:cs="Arial"/>
      <w:b/>
      <w:bCs/>
      <w:caps/>
      <w:kern w:val="24"/>
      <w:szCs w:val="22"/>
    </w:rPr>
  </w:style>
  <w:style w:type="paragraph" w:styleId="Heading2">
    <w:name w:val="heading 2"/>
    <w:basedOn w:val="Normal"/>
    <w:next w:val="BodyTextFlush"/>
    <w:link w:val="Heading2Char"/>
    <w:uiPriority w:val="9"/>
    <w:qFormat/>
    <w:rsid w:val="00700377"/>
    <w:pPr>
      <w:keepNext/>
      <w:numPr>
        <w:ilvl w:val="1"/>
        <w:numId w:val="27"/>
      </w:numPr>
      <w:spacing w:before="240"/>
      <w:jc w:val="both"/>
      <w:outlineLvl w:val="1"/>
    </w:pPr>
    <w:rPr>
      <w:rFonts w:cs="Arial"/>
      <w:b/>
      <w:bCs/>
      <w:iCs/>
      <w:kern w:val="24"/>
      <w:sz w:val="22"/>
      <w:szCs w:val="22"/>
      <w:u w:val="single"/>
    </w:rPr>
  </w:style>
  <w:style w:type="paragraph" w:styleId="Heading3">
    <w:name w:val="heading 3"/>
    <w:basedOn w:val="Normal"/>
    <w:link w:val="Heading3Char"/>
    <w:uiPriority w:val="9"/>
    <w:qFormat/>
    <w:rsid w:val="00700377"/>
    <w:pPr>
      <w:keepNext/>
      <w:numPr>
        <w:ilvl w:val="2"/>
        <w:numId w:val="27"/>
      </w:numPr>
      <w:tabs>
        <w:tab w:val="clear" w:pos="2700"/>
        <w:tab w:val="left" w:pos="1710"/>
        <w:tab w:val="num" w:pos="1800"/>
      </w:tabs>
      <w:spacing w:before="240"/>
      <w:ind w:left="0"/>
      <w:jc w:val="both"/>
      <w:outlineLvl w:val="2"/>
    </w:pPr>
    <w:rPr>
      <w:rFonts w:cs="Arial"/>
      <w:bCs/>
      <w:kern w:val="24"/>
      <w:sz w:val="22"/>
      <w:szCs w:val="22"/>
      <w:u w:val="single"/>
    </w:rPr>
  </w:style>
  <w:style w:type="paragraph" w:styleId="Heading4">
    <w:name w:val="heading 4"/>
    <w:basedOn w:val="Normal"/>
    <w:link w:val="Heading4Char"/>
    <w:uiPriority w:val="9"/>
    <w:qFormat/>
    <w:rsid w:val="00700377"/>
    <w:pPr>
      <w:numPr>
        <w:ilvl w:val="3"/>
        <w:numId w:val="27"/>
      </w:numPr>
      <w:tabs>
        <w:tab w:val="left" w:pos="2430"/>
      </w:tabs>
      <w:spacing w:before="240"/>
      <w:jc w:val="both"/>
      <w:outlineLvl w:val="3"/>
    </w:pPr>
    <w:rPr>
      <w:bCs/>
      <w:kern w:val="24"/>
      <w:sz w:val="22"/>
      <w:szCs w:val="22"/>
    </w:rPr>
  </w:style>
  <w:style w:type="paragraph" w:styleId="Heading5">
    <w:name w:val="heading 5"/>
    <w:basedOn w:val="Normal"/>
    <w:link w:val="Heading5Char"/>
    <w:uiPriority w:val="9"/>
    <w:semiHidden/>
    <w:qFormat/>
    <w:rsid w:val="00357FF0"/>
    <w:pPr>
      <w:numPr>
        <w:ilvl w:val="4"/>
        <w:numId w:val="27"/>
      </w:numPr>
      <w:spacing w:before="240"/>
      <w:jc w:val="both"/>
      <w:outlineLvl w:val="4"/>
    </w:pPr>
    <w:rPr>
      <w:bCs/>
      <w:iCs/>
      <w:kern w:val="24"/>
      <w:sz w:val="22"/>
      <w:szCs w:val="22"/>
    </w:rPr>
  </w:style>
  <w:style w:type="paragraph" w:styleId="Heading6">
    <w:name w:val="heading 6"/>
    <w:basedOn w:val="Normal"/>
    <w:next w:val="BodyTextFlush"/>
    <w:link w:val="Heading6Char"/>
    <w:uiPriority w:val="9"/>
    <w:semiHidden/>
    <w:qFormat/>
    <w:rsid w:val="00700377"/>
    <w:pPr>
      <w:numPr>
        <w:ilvl w:val="5"/>
        <w:numId w:val="27"/>
      </w:numPr>
      <w:tabs>
        <w:tab w:val="clear" w:pos="2250"/>
        <w:tab w:val="num" w:pos="4320"/>
      </w:tabs>
      <w:spacing w:before="240"/>
      <w:ind w:left="4320"/>
      <w:jc w:val="both"/>
      <w:outlineLvl w:val="5"/>
    </w:pPr>
    <w:rPr>
      <w:bCs/>
      <w:kern w:val="24"/>
    </w:rPr>
  </w:style>
  <w:style w:type="paragraph" w:styleId="Heading7">
    <w:name w:val="heading 7"/>
    <w:basedOn w:val="Normal"/>
    <w:next w:val="BodyTextFlush"/>
    <w:link w:val="Heading7Char"/>
    <w:uiPriority w:val="9"/>
    <w:semiHidden/>
    <w:qFormat/>
    <w:rsid w:val="00700377"/>
    <w:pPr>
      <w:numPr>
        <w:ilvl w:val="6"/>
        <w:numId w:val="27"/>
      </w:numPr>
      <w:tabs>
        <w:tab w:val="clear" w:pos="8910"/>
        <w:tab w:val="num" w:pos="5040"/>
      </w:tabs>
      <w:spacing w:before="240"/>
      <w:ind w:left="5040"/>
      <w:jc w:val="both"/>
      <w:outlineLvl w:val="6"/>
    </w:pPr>
    <w:rPr>
      <w:kern w:val="24"/>
    </w:rPr>
  </w:style>
  <w:style w:type="paragraph" w:styleId="Heading8">
    <w:name w:val="heading 8"/>
    <w:basedOn w:val="Normal"/>
    <w:next w:val="BodyTextFlush"/>
    <w:link w:val="Heading8Char"/>
    <w:uiPriority w:val="9"/>
    <w:semiHidden/>
    <w:qFormat/>
    <w:rsid w:val="00700377"/>
    <w:pPr>
      <w:numPr>
        <w:ilvl w:val="7"/>
        <w:numId w:val="27"/>
      </w:numPr>
      <w:spacing w:before="240"/>
      <w:jc w:val="both"/>
      <w:outlineLvl w:val="7"/>
    </w:pPr>
    <w:rPr>
      <w:iCs/>
      <w:kern w:val="24"/>
    </w:rPr>
  </w:style>
  <w:style w:type="paragraph" w:styleId="Heading9">
    <w:name w:val="heading 9"/>
    <w:basedOn w:val="Normal"/>
    <w:next w:val="BodyTextFlush"/>
    <w:link w:val="Heading9Char"/>
    <w:uiPriority w:val="9"/>
    <w:semiHidden/>
    <w:qFormat/>
    <w:rsid w:val="00700377"/>
    <w:pPr>
      <w:numPr>
        <w:ilvl w:val="8"/>
        <w:numId w:val="27"/>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basedOn w:val="Normal"/>
    <w:link w:val="CoverChar"/>
    <w:semiHidden/>
    <w:rsid w:val="00535B51"/>
    <w:pPr>
      <w:widowControl w:val="0"/>
      <w:spacing w:after="240"/>
      <w:jc w:val="center"/>
    </w:pPr>
    <w:rPr>
      <w:rFonts w:eastAsia="Times New Roman"/>
      <w:b/>
      <w:bCs/>
      <w:sz w:val="32"/>
      <w:szCs w:val="32"/>
    </w:rPr>
  </w:style>
  <w:style w:type="paragraph" w:styleId="Header">
    <w:name w:val="header"/>
    <w:basedOn w:val="Normal"/>
    <w:link w:val="HeaderChar"/>
    <w:unhideWhenUsed/>
    <w:rsid w:val="00535B51"/>
    <w:pPr>
      <w:tabs>
        <w:tab w:val="center" w:pos="4680"/>
        <w:tab w:val="right" w:pos="9360"/>
      </w:tabs>
    </w:pPr>
  </w:style>
  <w:style w:type="character" w:customStyle="1" w:styleId="HeaderChar">
    <w:name w:val="Header Char"/>
    <w:link w:val="Header"/>
    <w:uiPriority w:val="99"/>
    <w:rsid w:val="00535B51"/>
    <w:rPr>
      <w:rFonts w:ascii="Verdana" w:hAnsi="Verdana"/>
    </w:rPr>
  </w:style>
  <w:style w:type="paragraph" w:styleId="Footer">
    <w:name w:val="footer"/>
    <w:basedOn w:val="Normal"/>
    <w:link w:val="FooterChar"/>
    <w:uiPriority w:val="99"/>
    <w:unhideWhenUsed/>
    <w:rsid w:val="00535B51"/>
    <w:pPr>
      <w:tabs>
        <w:tab w:val="center" w:pos="4680"/>
        <w:tab w:val="right" w:pos="9360"/>
      </w:tabs>
    </w:pPr>
  </w:style>
  <w:style w:type="character" w:customStyle="1" w:styleId="FooterChar">
    <w:name w:val="Footer Char"/>
    <w:link w:val="Footer"/>
    <w:uiPriority w:val="99"/>
    <w:rsid w:val="00535B51"/>
    <w:rPr>
      <w:rFonts w:ascii="Verdana" w:hAnsi="Verdana"/>
    </w:rPr>
  </w:style>
  <w:style w:type="paragraph" w:styleId="TOC1">
    <w:name w:val="toc 1"/>
    <w:basedOn w:val="Normal"/>
    <w:next w:val="Normal"/>
    <w:link w:val="TOC1Char"/>
    <w:uiPriority w:val="39"/>
    <w:rsid w:val="00656BD9"/>
    <w:pPr>
      <w:tabs>
        <w:tab w:val="right" w:leader="dot" w:pos="9360"/>
      </w:tabs>
      <w:spacing w:before="240" w:after="120"/>
      <w:ind w:left="720" w:right="540" w:hanging="720"/>
    </w:pPr>
    <w:rPr>
      <w:rFonts w:eastAsia="Times New Roman"/>
      <w:noProof/>
    </w:rPr>
  </w:style>
  <w:style w:type="paragraph" w:styleId="TOC2">
    <w:name w:val="toc 2"/>
    <w:basedOn w:val="Normal"/>
    <w:next w:val="Normal"/>
    <w:uiPriority w:val="39"/>
    <w:rsid w:val="00535B51"/>
    <w:pPr>
      <w:tabs>
        <w:tab w:val="left" w:pos="1440"/>
        <w:tab w:val="right" w:leader="dot" w:pos="9360"/>
      </w:tabs>
      <w:ind w:left="1440" w:right="547" w:hanging="720"/>
    </w:pPr>
    <w:rPr>
      <w:rFonts w:eastAsia="Times New Roman"/>
      <w:noProof/>
    </w:rPr>
  </w:style>
  <w:style w:type="character" w:styleId="PageNumber">
    <w:name w:val="page number"/>
    <w:semiHidden/>
    <w:rsid w:val="00535B51"/>
  </w:style>
  <w:style w:type="paragraph" w:styleId="BalloonText">
    <w:name w:val="Balloon Text"/>
    <w:basedOn w:val="Normal"/>
    <w:link w:val="BalloonTextChar"/>
    <w:uiPriority w:val="99"/>
    <w:semiHidden/>
    <w:unhideWhenUsed/>
    <w:rsid w:val="00535B51"/>
    <w:rPr>
      <w:rFonts w:ascii="Tahoma" w:hAnsi="Tahoma" w:cs="Tahoma"/>
      <w:sz w:val="16"/>
      <w:szCs w:val="16"/>
    </w:rPr>
  </w:style>
  <w:style w:type="character" w:customStyle="1" w:styleId="BalloonTextChar">
    <w:name w:val="Balloon Text Char"/>
    <w:link w:val="BalloonText"/>
    <w:uiPriority w:val="99"/>
    <w:semiHidden/>
    <w:rsid w:val="00535B51"/>
    <w:rPr>
      <w:rFonts w:ascii="Tahoma" w:hAnsi="Tahoma" w:cs="Tahoma"/>
      <w:sz w:val="16"/>
      <w:szCs w:val="16"/>
    </w:rPr>
  </w:style>
  <w:style w:type="character" w:customStyle="1" w:styleId="Heading1Char">
    <w:name w:val="Heading 1 Char"/>
    <w:basedOn w:val="DefaultParagraphFont"/>
    <w:link w:val="Heading1"/>
    <w:uiPriority w:val="9"/>
    <w:rsid w:val="00700377"/>
    <w:rPr>
      <w:rFonts w:ascii="Times New Roman" w:eastAsiaTheme="minorHAnsi" w:hAnsi="Times New Roman" w:cs="Arial"/>
      <w:b/>
      <w:bCs/>
      <w:caps/>
      <w:kern w:val="24"/>
      <w:sz w:val="24"/>
      <w:szCs w:val="22"/>
    </w:rPr>
  </w:style>
  <w:style w:type="character" w:customStyle="1" w:styleId="Heading2Char">
    <w:name w:val="Heading 2 Char"/>
    <w:basedOn w:val="DefaultParagraphFont"/>
    <w:link w:val="Heading2"/>
    <w:uiPriority w:val="9"/>
    <w:rsid w:val="00700377"/>
    <w:rPr>
      <w:rFonts w:ascii="Times New Roman" w:eastAsiaTheme="minorHAnsi" w:hAnsi="Times New Roman" w:cs="Arial"/>
      <w:b/>
      <w:bCs/>
      <w:iCs/>
      <w:kern w:val="24"/>
      <w:sz w:val="22"/>
      <w:szCs w:val="22"/>
      <w:u w:val="single"/>
    </w:rPr>
  </w:style>
  <w:style w:type="paragraph" w:styleId="Title">
    <w:name w:val="Title"/>
    <w:basedOn w:val="Normal"/>
    <w:next w:val="BodyTextFlush"/>
    <w:link w:val="TitleChar"/>
    <w:uiPriority w:val="1"/>
    <w:qFormat/>
    <w:rsid w:val="00700377"/>
    <w:pPr>
      <w:spacing w:after="280"/>
      <w:jc w:val="center"/>
      <w:outlineLvl w:val="0"/>
    </w:pPr>
    <w:rPr>
      <w:rFonts w:eastAsiaTheme="majorEastAsia" w:cs="Arial"/>
      <w:b/>
      <w:bCs/>
      <w:kern w:val="28"/>
      <w:szCs w:val="32"/>
      <w:u w:val="single"/>
    </w:rPr>
  </w:style>
  <w:style w:type="character" w:customStyle="1" w:styleId="TitleChar">
    <w:name w:val="Title Char"/>
    <w:basedOn w:val="DefaultParagraphFont"/>
    <w:link w:val="Title"/>
    <w:uiPriority w:val="1"/>
    <w:rsid w:val="00700377"/>
    <w:rPr>
      <w:rFonts w:ascii="Times New Roman" w:eastAsiaTheme="majorEastAsia" w:hAnsi="Times New Roman" w:cs="Arial"/>
      <w:b/>
      <w:bCs/>
      <w:kern w:val="28"/>
      <w:sz w:val="24"/>
      <w:szCs w:val="32"/>
      <w:u w:val="single"/>
    </w:rPr>
  </w:style>
  <w:style w:type="paragraph" w:styleId="BodyText">
    <w:name w:val="Body Text"/>
    <w:basedOn w:val="Normal"/>
    <w:link w:val="BodyTextChar"/>
    <w:uiPriority w:val="99"/>
    <w:semiHidden/>
    <w:unhideWhenUsed/>
    <w:rsid w:val="00DC44E7"/>
    <w:pPr>
      <w:spacing w:after="120"/>
    </w:pPr>
  </w:style>
  <w:style w:type="character" w:customStyle="1" w:styleId="BodyTextChar">
    <w:name w:val="Body Text Char"/>
    <w:basedOn w:val="DefaultParagraphFont"/>
    <w:link w:val="BodyText"/>
    <w:uiPriority w:val="99"/>
    <w:semiHidden/>
    <w:rsid w:val="00DC44E7"/>
    <w:rPr>
      <w:rFonts w:ascii="Times New Roman" w:eastAsiaTheme="minorHAnsi" w:hAnsi="Times New Roman" w:cstheme="minorBidi"/>
      <w:sz w:val="24"/>
      <w:szCs w:val="24"/>
    </w:rPr>
  </w:style>
  <w:style w:type="paragraph" w:styleId="BodyTextFirstIndent">
    <w:name w:val="Body Text First Indent"/>
    <w:basedOn w:val="Normal"/>
    <w:link w:val="BodyTextFirstIndentChar"/>
    <w:qFormat/>
    <w:rsid w:val="00700377"/>
    <w:pPr>
      <w:spacing w:before="240"/>
      <w:ind w:firstLine="720"/>
      <w:jc w:val="both"/>
    </w:pPr>
    <w:rPr>
      <w:rFonts w:eastAsiaTheme="minorEastAsia"/>
      <w:sz w:val="22"/>
      <w:szCs w:val="22"/>
    </w:rPr>
  </w:style>
  <w:style w:type="character" w:customStyle="1" w:styleId="BodyTextFirstIndentChar">
    <w:name w:val="Body Text First Indent Char"/>
    <w:basedOn w:val="DefaultParagraphFont"/>
    <w:link w:val="BodyTextFirstIndent"/>
    <w:rsid w:val="00700377"/>
    <w:rPr>
      <w:rFonts w:ascii="Times New Roman" w:eastAsiaTheme="minorEastAsia" w:hAnsi="Times New Roman" w:cstheme="minorBidi"/>
      <w:sz w:val="22"/>
      <w:szCs w:val="22"/>
    </w:rPr>
  </w:style>
  <w:style w:type="paragraph" w:styleId="Subtitle">
    <w:name w:val="Subtitle"/>
    <w:basedOn w:val="Normal"/>
    <w:link w:val="SubtitleChar"/>
    <w:qFormat/>
    <w:rsid w:val="00700377"/>
    <w:pPr>
      <w:keepNext/>
      <w:keepLines/>
      <w:spacing w:after="240"/>
      <w:jc w:val="center"/>
    </w:pPr>
    <w:rPr>
      <w:rFonts w:eastAsia="Times New Roman"/>
      <w:b/>
      <w:sz w:val="22"/>
      <w:szCs w:val="22"/>
    </w:rPr>
  </w:style>
  <w:style w:type="character" w:customStyle="1" w:styleId="SubtitleChar">
    <w:name w:val="Subtitle Char"/>
    <w:link w:val="Subtitle"/>
    <w:rsid w:val="00700377"/>
    <w:rPr>
      <w:rFonts w:ascii="Times New Roman" w:eastAsia="Times New Roman" w:hAnsi="Times New Roman" w:cstheme="minorBidi"/>
      <w:b/>
      <w:sz w:val="22"/>
      <w:szCs w:val="22"/>
    </w:rPr>
  </w:style>
  <w:style w:type="paragraph" w:customStyle="1" w:styleId="BodyTextFlush">
    <w:name w:val="Body Text Flush"/>
    <w:basedOn w:val="Normal"/>
    <w:link w:val="BodyTextFlushChar"/>
    <w:qFormat/>
    <w:rsid w:val="00700377"/>
    <w:pPr>
      <w:spacing w:before="240"/>
      <w:jc w:val="both"/>
    </w:pPr>
    <w:rPr>
      <w:sz w:val="22"/>
      <w:szCs w:val="22"/>
    </w:rPr>
  </w:style>
  <w:style w:type="paragraph" w:styleId="List">
    <w:name w:val="List"/>
    <w:basedOn w:val="Normal"/>
    <w:semiHidden/>
    <w:rsid w:val="002E5D8B"/>
    <w:pPr>
      <w:spacing w:after="240"/>
      <w:ind w:left="720" w:hanging="720"/>
      <w:contextualSpacing/>
    </w:pPr>
    <w:rPr>
      <w:rFonts w:eastAsia="Times New Roman"/>
    </w:rPr>
  </w:style>
  <w:style w:type="paragraph" w:customStyle="1" w:styleId="Secondary1">
    <w:name w:val="Secondary 1"/>
    <w:basedOn w:val="Normal"/>
    <w:next w:val="BodyTextFirstIndent"/>
    <w:semiHidden/>
    <w:rsid w:val="002E5D8B"/>
    <w:pPr>
      <w:numPr>
        <w:numId w:val="1"/>
      </w:numPr>
      <w:spacing w:after="240"/>
      <w:outlineLvl w:val="0"/>
    </w:pPr>
    <w:rPr>
      <w:rFonts w:eastAsia="Times New Roman"/>
      <w:bCs/>
      <w:kern w:val="32"/>
    </w:rPr>
  </w:style>
  <w:style w:type="paragraph" w:customStyle="1" w:styleId="Bodyone">
    <w:name w:val="Body one"/>
    <w:basedOn w:val="BodyTextFirstIndent"/>
    <w:semiHidden/>
    <w:rsid w:val="002E5D8B"/>
    <w:pPr>
      <w:ind w:firstLine="1440"/>
    </w:pPr>
  </w:style>
  <w:style w:type="paragraph" w:customStyle="1" w:styleId="Secondary2">
    <w:name w:val="Secondary 2"/>
    <w:basedOn w:val="Normal"/>
    <w:next w:val="BodyTextFirstIndent"/>
    <w:semiHidden/>
    <w:rsid w:val="002E5D8B"/>
    <w:pPr>
      <w:numPr>
        <w:ilvl w:val="1"/>
        <w:numId w:val="1"/>
      </w:numPr>
      <w:spacing w:after="240"/>
      <w:outlineLvl w:val="1"/>
    </w:pPr>
    <w:rPr>
      <w:rFonts w:eastAsia="Times New Roman"/>
      <w:bCs/>
      <w:iCs/>
    </w:rPr>
  </w:style>
  <w:style w:type="paragraph" w:customStyle="1" w:styleId="Secondary3">
    <w:name w:val="Secondary 3"/>
    <w:basedOn w:val="Normal"/>
    <w:next w:val="BodyTextFirstIndent"/>
    <w:semiHidden/>
    <w:rsid w:val="002E5D8B"/>
    <w:pPr>
      <w:numPr>
        <w:ilvl w:val="2"/>
        <w:numId w:val="1"/>
      </w:numPr>
      <w:spacing w:after="240"/>
      <w:jc w:val="both"/>
      <w:outlineLvl w:val="2"/>
    </w:pPr>
    <w:rPr>
      <w:rFonts w:eastAsia="Times New Roman"/>
      <w:bCs/>
    </w:rPr>
  </w:style>
  <w:style w:type="paragraph" w:customStyle="1" w:styleId="Secondary4">
    <w:name w:val="Secondary 4"/>
    <w:basedOn w:val="Normal"/>
    <w:next w:val="BodyTextFirstIndent"/>
    <w:semiHidden/>
    <w:rsid w:val="002E5D8B"/>
    <w:pPr>
      <w:numPr>
        <w:ilvl w:val="3"/>
        <w:numId w:val="1"/>
      </w:numPr>
      <w:spacing w:after="240"/>
      <w:jc w:val="both"/>
      <w:outlineLvl w:val="3"/>
    </w:pPr>
    <w:rPr>
      <w:rFonts w:eastAsia="Times New Roman"/>
      <w:bCs/>
      <w:szCs w:val="28"/>
    </w:rPr>
  </w:style>
  <w:style w:type="paragraph" w:customStyle="1" w:styleId="Secondary5">
    <w:name w:val="Secondary 5"/>
    <w:basedOn w:val="Normal"/>
    <w:next w:val="BodyTextFirstIndent"/>
    <w:semiHidden/>
    <w:rsid w:val="002E5D8B"/>
    <w:pPr>
      <w:numPr>
        <w:ilvl w:val="4"/>
        <w:numId w:val="1"/>
      </w:numPr>
      <w:spacing w:after="240"/>
      <w:jc w:val="both"/>
      <w:outlineLvl w:val="4"/>
    </w:pPr>
    <w:rPr>
      <w:rFonts w:eastAsia="Times New Roman"/>
      <w:bCs/>
      <w:iCs/>
      <w:szCs w:val="26"/>
    </w:rPr>
  </w:style>
  <w:style w:type="paragraph" w:customStyle="1" w:styleId="Secondary6">
    <w:name w:val="Secondary 6"/>
    <w:basedOn w:val="Normal"/>
    <w:next w:val="BodyText"/>
    <w:semiHidden/>
    <w:rsid w:val="002E5D8B"/>
    <w:pPr>
      <w:numPr>
        <w:ilvl w:val="5"/>
        <w:numId w:val="1"/>
      </w:numPr>
      <w:spacing w:after="240"/>
      <w:jc w:val="both"/>
      <w:outlineLvl w:val="5"/>
    </w:pPr>
    <w:rPr>
      <w:rFonts w:eastAsia="Times New Roman"/>
      <w:bCs/>
    </w:rPr>
  </w:style>
  <w:style w:type="paragraph" w:customStyle="1" w:styleId="Secondary7">
    <w:name w:val="Secondary 7"/>
    <w:basedOn w:val="Normal"/>
    <w:next w:val="BodyText"/>
    <w:semiHidden/>
    <w:rsid w:val="002E5D8B"/>
    <w:pPr>
      <w:numPr>
        <w:ilvl w:val="6"/>
        <w:numId w:val="1"/>
      </w:numPr>
      <w:spacing w:after="240"/>
      <w:jc w:val="both"/>
      <w:outlineLvl w:val="6"/>
    </w:pPr>
    <w:rPr>
      <w:rFonts w:eastAsia="Times New Roman"/>
    </w:rPr>
  </w:style>
  <w:style w:type="paragraph" w:customStyle="1" w:styleId="Secondary8">
    <w:name w:val="Secondary 8"/>
    <w:basedOn w:val="Normal"/>
    <w:next w:val="BodyText"/>
    <w:semiHidden/>
    <w:rsid w:val="002E5D8B"/>
    <w:pPr>
      <w:numPr>
        <w:ilvl w:val="7"/>
        <w:numId w:val="1"/>
      </w:numPr>
      <w:spacing w:after="240"/>
      <w:outlineLvl w:val="7"/>
    </w:pPr>
    <w:rPr>
      <w:rFonts w:eastAsia="Times New Roman"/>
      <w:iCs/>
    </w:rPr>
  </w:style>
  <w:style w:type="paragraph" w:customStyle="1" w:styleId="Secondary9">
    <w:name w:val="Secondary 9"/>
    <w:basedOn w:val="Normal"/>
    <w:next w:val="BodyText"/>
    <w:semiHidden/>
    <w:rsid w:val="002E5D8B"/>
    <w:pPr>
      <w:numPr>
        <w:ilvl w:val="8"/>
        <w:numId w:val="1"/>
      </w:numPr>
      <w:spacing w:after="240"/>
      <w:outlineLvl w:val="8"/>
    </w:pPr>
    <w:rPr>
      <w:rFonts w:eastAsia="Times New Roman"/>
    </w:rPr>
  </w:style>
  <w:style w:type="paragraph" w:styleId="Signature">
    <w:name w:val="Signature"/>
    <w:basedOn w:val="Normal"/>
    <w:link w:val="SignatureChar"/>
    <w:rsid w:val="00A63C5B"/>
    <w:pPr>
      <w:ind w:left="4320"/>
    </w:pPr>
    <w:rPr>
      <w:rFonts w:eastAsia="Times New Roman"/>
    </w:rPr>
  </w:style>
  <w:style w:type="character" w:customStyle="1" w:styleId="SignatureChar">
    <w:name w:val="Signature Char"/>
    <w:link w:val="Signature"/>
    <w:rsid w:val="00A63C5B"/>
    <w:rPr>
      <w:rFonts w:ascii="Times New Roman" w:eastAsia="Times New Roman" w:hAnsi="Times New Roman"/>
      <w:sz w:val="24"/>
      <w:szCs w:val="24"/>
    </w:rPr>
  </w:style>
  <w:style w:type="paragraph" w:customStyle="1" w:styleId="Quote1">
    <w:name w:val="Quote 1&quot;"/>
    <w:basedOn w:val="Normal"/>
    <w:rsid w:val="005D472F"/>
    <w:pPr>
      <w:spacing w:after="240"/>
      <w:ind w:left="1440" w:right="1440"/>
      <w:jc w:val="both"/>
    </w:pPr>
    <w:rPr>
      <w:rFonts w:eastAsia="Times New Roman"/>
    </w:rPr>
  </w:style>
  <w:style w:type="paragraph" w:styleId="ListNumber">
    <w:name w:val="List Number"/>
    <w:basedOn w:val="ListParagraph"/>
    <w:uiPriority w:val="99"/>
    <w:unhideWhenUsed/>
    <w:rsid w:val="00700377"/>
    <w:pPr>
      <w:numPr>
        <w:numId w:val="2"/>
      </w:numPr>
      <w:spacing w:before="220"/>
      <w:contextualSpacing w:val="0"/>
      <w:jc w:val="both"/>
    </w:pPr>
    <w:rPr>
      <w:sz w:val="22"/>
      <w:szCs w:val="22"/>
    </w:rPr>
  </w:style>
  <w:style w:type="table" w:styleId="TableGrid">
    <w:name w:val="Table Grid"/>
    <w:basedOn w:val="TableNormal"/>
    <w:rsid w:val="00700377"/>
    <w:rPr>
      <w:rFonts w:ascii="Times New Roman" w:eastAsiaTheme="minorEastAsia" w:hAnsi="Times New Roman"/>
      <w:sz w:val="24"/>
      <w:szCs w:val="24"/>
    </w:rPr>
    <w:tblPr/>
    <w:trPr>
      <w:cantSplit/>
    </w:trPr>
  </w:style>
  <w:style w:type="paragraph" w:styleId="FootnoteText">
    <w:name w:val="footnote text"/>
    <w:basedOn w:val="Normal"/>
    <w:link w:val="FootnoteTextChar"/>
    <w:semiHidden/>
    <w:rsid w:val="00857A06"/>
    <w:rPr>
      <w:rFonts w:eastAsia="Times New Roman"/>
    </w:rPr>
  </w:style>
  <w:style w:type="character" w:customStyle="1" w:styleId="FootnoteTextChar">
    <w:name w:val="Footnote Text Char"/>
    <w:link w:val="FootnoteText"/>
    <w:semiHidden/>
    <w:rsid w:val="00857A06"/>
    <w:rPr>
      <w:rFonts w:ascii="Times New Roman" w:eastAsia="Times New Roman" w:hAnsi="Times New Roman"/>
      <w:sz w:val="24"/>
      <w:szCs w:val="24"/>
    </w:rPr>
  </w:style>
  <w:style w:type="character" w:styleId="FootnoteReference">
    <w:name w:val="footnote reference"/>
    <w:semiHidden/>
    <w:rsid w:val="00857A06"/>
    <w:rPr>
      <w:vertAlign w:val="superscript"/>
    </w:rPr>
  </w:style>
  <w:style w:type="paragraph" w:customStyle="1" w:styleId="Quote5">
    <w:name w:val="Quote .5&quot;"/>
    <w:basedOn w:val="Normal"/>
    <w:rsid w:val="00700377"/>
    <w:pPr>
      <w:spacing w:before="220"/>
      <w:ind w:left="720" w:right="720"/>
      <w:jc w:val="both"/>
    </w:pPr>
    <w:rPr>
      <w:rFonts w:eastAsia="Times New Roman"/>
      <w:sz w:val="22"/>
      <w:szCs w:val="22"/>
    </w:rPr>
  </w:style>
  <w:style w:type="paragraph" w:customStyle="1" w:styleId="Level1">
    <w:name w:val="Level 1"/>
    <w:semiHidden/>
    <w:rsid w:val="00A17FF8"/>
    <w:pPr>
      <w:autoSpaceDE w:val="0"/>
      <w:autoSpaceDN w:val="0"/>
      <w:adjustRightInd w:val="0"/>
      <w:ind w:left="720"/>
    </w:pPr>
    <w:rPr>
      <w:rFonts w:ascii="Courier" w:eastAsia="Times New Roman" w:hAnsi="Courier"/>
      <w:sz w:val="24"/>
      <w:szCs w:val="24"/>
    </w:rPr>
  </w:style>
  <w:style w:type="character" w:customStyle="1" w:styleId="Heading3Char">
    <w:name w:val="Heading 3 Char"/>
    <w:basedOn w:val="DefaultParagraphFont"/>
    <w:link w:val="Heading3"/>
    <w:uiPriority w:val="9"/>
    <w:rsid w:val="00700377"/>
    <w:rPr>
      <w:rFonts w:ascii="Times New Roman" w:eastAsiaTheme="minorHAnsi" w:hAnsi="Times New Roman" w:cs="Arial"/>
      <w:bCs/>
      <w:kern w:val="24"/>
      <w:sz w:val="22"/>
      <w:szCs w:val="22"/>
      <w:u w:val="single"/>
    </w:rPr>
  </w:style>
  <w:style w:type="character" w:customStyle="1" w:styleId="Heading4Char">
    <w:name w:val="Heading 4 Char"/>
    <w:basedOn w:val="DefaultParagraphFont"/>
    <w:link w:val="Heading4"/>
    <w:uiPriority w:val="9"/>
    <w:rsid w:val="00700377"/>
    <w:rPr>
      <w:rFonts w:ascii="Times New Roman" w:eastAsiaTheme="minorHAnsi" w:hAnsi="Times New Roman" w:cstheme="minorBidi"/>
      <w:bCs/>
      <w:kern w:val="24"/>
      <w:sz w:val="22"/>
      <w:szCs w:val="22"/>
    </w:rPr>
  </w:style>
  <w:style w:type="character" w:customStyle="1" w:styleId="Heading5Char">
    <w:name w:val="Heading 5 Char"/>
    <w:basedOn w:val="DefaultParagraphFont"/>
    <w:link w:val="Heading5"/>
    <w:uiPriority w:val="9"/>
    <w:semiHidden/>
    <w:rsid w:val="00357FF0"/>
    <w:rPr>
      <w:rFonts w:ascii="Times New Roman" w:eastAsiaTheme="minorHAnsi" w:hAnsi="Times New Roman" w:cstheme="minorBidi"/>
      <w:bCs/>
      <w:iCs/>
      <w:kern w:val="24"/>
      <w:sz w:val="22"/>
      <w:szCs w:val="22"/>
    </w:rPr>
  </w:style>
  <w:style w:type="character" w:customStyle="1" w:styleId="Heading6Char">
    <w:name w:val="Heading 6 Char"/>
    <w:basedOn w:val="DefaultParagraphFont"/>
    <w:link w:val="Heading6"/>
    <w:uiPriority w:val="9"/>
    <w:semiHidden/>
    <w:rsid w:val="00700377"/>
    <w:rPr>
      <w:rFonts w:ascii="Times New Roman" w:eastAsiaTheme="minorHAnsi" w:hAnsi="Times New Roman" w:cstheme="minorBidi"/>
      <w:bCs/>
      <w:kern w:val="24"/>
      <w:sz w:val="24"/>
      <w:szCs w:val="24"/>
    </w:rPr>
  </w:style>
  <w:style w:type="character" w:customStyle="1" w:styleId="Heading7Char">
    <w:name w:val="Heading 7 Char"/>
    <w:basedOn w:val="DefaultParagraphFont"/>
    <w:link w:val="Heading7"/>
    <w:uiPriority w:val="9"/>
    <w:semiHidden/>
    <w:rsid w:val="00700377"/>
    <w:rPr>
      <w:rFonts w:ascii="Times New Roman" w:eastAsiaTheme="minorHAnsi" w:hAnsi="Times New Roman" w:cstheme="minorBidi"/>
      <w:kern w:val="24"/>
      <w:sz w:val="24"/>
      <w:szCs w:val="24"/>
    </w:rPr>
  </w:style>
  <w:style w:type="character" w:customStyle="1" w:styleId="Heading8Char">
    <w:name w:val="Heading 8 Char"/>
    <w:basedOn w:val="DefaultParagraphFont"/>
    <w:link w:val="Heading8"/>
    <w:uiPriority w:val="9"/>
    <w:semiHidden/>
    <w:rsid w:val="00700377"/>
    <w:rPr>
      <w:rFonts w:ascii="Times New Roman" w:eastAsiaTheme="minorHAnsi" w:hAnsi="Times New Roman" w:cstheme="minorBidi"/>
      <w:iCs/>
      <w:kern w:val="24"/>
      <w:sz w:val="24"/>
      <w:szCs w:val="24"/>
    </w:rPr>
  </w:style>
  <w:style w:type="paragraph" w:styleId="ListNumber3">
    <w:name w:val="List Number 3"/>
    <w:basedOn w:val="Normal"/>
    <w:semiHidden/>
    <w:unhideWhenUsed/>
    <w:rsid w:val="005E5EB4"/>
    <w:pPr>
      <w:numPr>
        <w:numId w:val="3"/>
      </w:numPr>
      <w:contextualSpacing/>
    </w:pPr>
  </w:style>
  <w:style w:type="paragraph" w:customStyle="1" w:styleId="Header4">
    <w:name w:val="Header 4"/>
    <w:basedOn w:val="Normal"/>
    <w:link w:val="Header4Char"/>
    <w:semiHidden/>
    <w:qFormat/>
    <w:rsid w:val="003F1729"/>
  </w:style>
  <w:style w:type="paragraph" w:styleId="PlainText">
    <w:name w:val="Plain Text"/>
    <w:basedOn w:val="Normal"/>
    <w:link w:val="PlainTextChar"/>
    <w:uiPriority w:val="99"/>
    <w:semiHidden/>
    <w:unhideWhenUsed/>
    <w:rsid w:val="005E5EB4"/>
    <w:rPr>
      <w:rFonts w:ascii="Courier New" w:hAnsi="Courier New" w:cs="Courier New"/>
      <w:sz w:val="20"/>
      <w:szCs w:val="20"/>
    </w:rPr>
  </w:style>
  <w:style w:type="character" w:customStyle="1" w:styleId="PlainTextChar">
    <w:name w:val="Plain Text Char"/>
    <w:link w:val="PlainText"/>
    <w:uiPriority w:val="99"/>
    <w:semiHidden/>
    <w:rsid w:val="005E5EB4"/>
    <w:rPr>
      <w:rFonts w:ascii="Courier New" w:hAnsi="Courier New" w:cs="Courier New"/>
    </w:rPr>
  </w:style>
  <w:style w:type="paragraph" w:styleId="ListNumber2">
    <w:name w:val="List Number 2"/>
    <w:basedOn w:val="Normal"/>
    <w:uiPriority w:val="99"/>
    <w:semiHidden/>
    <w:unhideWhenUsed/>
    <w:rsid w:val="005E5EB4"/>
    <w:pPr>
      <w:numPr>
        <w:numId w:val="4"/>
      </w:numPr>
      <w:contextualSpacing/>
    </w:pPr>
  </w:style>
  <w:style w:type="paragraph" w:customStyle="1" w:styleId="Heading10">
    <w:name w:val="Heading 10"/>
    <w:basedOn w:val="Heading2"/>
    <w:link w:val="Heading10Char"/>
    <w:semiHidden/>
    <w:qFormat/>
    <w:rsid w:val="0064479E"/>
    <w:rPr>
      <w:b w:val="0"/>
    </w:rPr>
  </w:style>
  <w:style w:type="character" w:customStyle="1" w:styleId="Header4Char">
    <w:name w:val="Header 4 Char"/>
    <w:link w:val="Header4"/>
    <w:rsid w:val="003F1729"/>
    <w:rPr>
      <w:rFonts w:ascii="Verdana" w:hAnsi="Verdana"/>
      <w:sz w:val="22"/>
      <w:szCs w:val="22"/>
    </w:rPr>
  </w:style>
  <w:style w:type="character" w:customStyle="1" w:styleId="Heading9Char">
    <w:name w:val="Heading 9 Char"/>
    <w:basedOn w:val="DefaultParagraphFont"/>
    <w:link w:val="Heading9"/>
    <w:uiPriority w:val="9"/>
    <w:semiHidden/>
    <w:rsid w:val="00700377"/>
    <w:rPr>
      <w:rFonts w:ascii="Times New Roman" w:eastAsiaTheme="minorHAnsi" w:hAnsi="Times New Roman" w:cs="Arial"/>
      <w:kern w:val="24"/>
      <w:sz w:val="24"/>
      <w:szCs w:val="24"/>
    </w:rPr>
  </w:style>
  <w:style w:type="character" w:customStyle="1" w:styleId="Heading10Char">
    <w:name w:val="Heading 10 Char"/>
    <w:link w:val="Heading10"/>
    <w:semiHidden/>
    <w:rsid w:val="0064479E"/>
    <w:rPr>
      <w:rFonts w:ascii="Times New Roman" w:eastAsiaTheme="minorHAnsi" w:hAnsi="Times New Roman" w:cs="Arial"/>
      <w:bCs/>
      <w:iCs/>
      <w:kern w:val="24"/>
      <w:sz w:val="22"/>
      <w:szCs w:val="22"/>
      <w:u w:val="single"/>
    </w:rPr>
  </w:style>
  <w:style w:type="paragraph" w:customStyle="1" w:styleId="XXX">
    <w:name w:val="X.X.X"/>
    <w:basedOn w:val="Heading3"/>
    <w:link w:val="XXXChar"/>
    <w:semiHidden/>
    <w:qFormat/>
    <w:rsid w:val="00897200"/>
    <w:pPr>
      <w:numPr>
        <w:ilvl w:val="0"/>
        <w:numId w:val="0"/>
      </w:numPr>
      <w:spacing w:before="0" w:after="240"/>
      <w:ind w:firstLine="720"/>
    </w:pPr>
    <w:rPr>
      <w:b/>
    </w:rPr>
  </w:style>
  <w:style w:type="paragraph" w:styleId="TOC8">
    <w:name w:val="toc 8"/>
    <w:basedOn w:val="Normal"/>
    <w:next w:val="Normal"/>
    <w:autoRedefine/>
    <w:semiHidden/>
    <w:rsid w:val="00D02FD2"/>
    <w:pPr>
      <w:ind w:left="1680"/>
    </w:pPr>
    <w:rPr>
      <w:rFonts w:eastAsia="Times New Roman"/>
    </w:rPr>
  </w:style>
  <w:style w:type="character" w:customStyle="1" w:styleId="XXXChar">
    <w:name w:val="X.X.X Char"/>
    <w:link w:val="XXX"/>
    <w:rsid w:val="00897200"/>
    <w:rPr>
      <w:rFonts w:ascii="Times New Roman" w:eastAsia="Times New Roman" w:hAnsi="Times New Roman"/>
      <w:b/>
      <w:bCs/>
      <w:sz w:val="22"/>
      <w:szCs w:val="22"/>
    </w:rPr>
  </w:style>
  <w:style w:type="paragraph" w:styleId="NormalWeb">
    <w:name w:val="Normal (Web)"/>
    <w:basedOn w:val="Normal"/>
    <w:uiPriority w:val="99"/>
    <w:semiHidden/>
    <w:unhideWhenUsed/>
    <w:rsid w:val="0029036C"/>
    <w:pPr>
      <w:spacing w:before="100" w:beforeAutospacing="1" w:after="100" w:afterAutospacing="1"/>
    </w:pPr>
    <w:rPr>
      <w:rFonts w:eastAsia="Times New Roman"/>
    </w:rPr>
  </w:style>
  <w:style w:type="character" w:styleId="CommentReference">
    <w:name w:val="annotation reference"/>
    <w:uiPriority w:val="99"/>
    <w:semiHidden/>
    <w:unhideWhenUsed/>
    <w:rsid w:val="00365060"/>
    <w:rPr>
      <w:sz w:val="16"/>
      <w:szCs w:val="16"/>
    </w:rPr>
  </w:style>
  <w:style w:type="paragraph" w:styleId="CommentText">
    <w:name w:val="annotation text"/>
    <w:basedOn w:val="Normal"/>
    <w:link w:val="CommentTextChar"/>
    <w:uiPriority w:val="99"/>
    <w:semiHidden/>
    <w:unhideWhenUsed/>
    <w:rsid w:val="00365060"/>
    <w:rPr>
      <w:sz w:val="20"/>
      <w:szCs w:val="20"/>
    </w:rPr>
  </w:style>
  <w:style w:type="character" w:customStyle="1" w:styleId="CommentTextChar">
    <w:name w:val="Comment Text Char"/>
    <w:link w:val="CommentText"/>
    <w:uiPriority w:val="99"/>
    <w:semiHidden/>
    <w:rsid w:val="00365060"/>
    <w:rPr>
      <w:rFonts w:ascii="Verdana" w:hAnsi="Verdana"/>
    </w:rPr>
  </w:style>
  <w:style w:type="paragraph" w:styleId="CommentSubject">
    <w:name w:val="annotation subject"/>
    <w:basedOn w:val="CommentText"/>
    <w:next w:val="CommentText"/>
    <w:link w:val="CommentSubjectChar"/>
    <w:uiPriority w:val="99"/>
    <w:semiHidden/>
    <w:unhideWhenUsed/>
    <w:rsid w:val="00365060"/>
    <w:rPr>
      <w:b/>
      <w:bCs/>
    </w:rPr>
  </w:style>
  <w:style w:type="character" w:customStyle="1" w:styleId="CommentSubjectChar">
    <w:name w:val="Comment Subject Char"/>
    <w:link w:val="CommentSubject"/>
    <w:uiPriority w:val="99"/>
    <w:semiHidden/>
    <w:rsid w:val="00365060"/>
    <w:rPr>
      <w:rFonts w:ascii="Verdana" w:hAnsi="Verdana"/>
      <w:b/>
      <w:bCs/>
    </w:rPr>
  </w:style>
  <w:style w:type="paragraph" w:styleId="TOAHeading">
    <w:name w:val="toa heading"/>
    <w:basedOn w:val="Normal"/>
    <w:next w:val="Normal"/>
    <w:semiHidden/>
    <w:rsid w:val="00C9629F"/>
    <w:pPr>
      <w:tabs>
        <w:tab w:val="left" w:pos="9000"/>
        <w:tab w:val="right" w:pos="9360"/>
      </w:tabs>
      <w:suppressAutoHyphens/>
    </w:pPr>
    <w:rPr>
      <w:rFonts w:ascii="Courier New" w:eastAsia="Times New Roman" w:hAnsi="Courier New"/>
      <w:sz w:val="20"/>
      <w:szCs w:val="20"/>
    </w:rPr>
  </w:style>
  <w:style w:type="paragraph" w:styleId="BodyText2">
    <w:name w:val="Body Text 2"/>
    <w:basedOn w:val="Normal"/>
    <w:link w:val="BodyText2Char"/>
    <w:uiPriority w:val="99"/>
    <w:semiHidden/>
    <w:unhideWhenUsed/>
    <w:rsid w:val="00E812DB"/>
    <w:pPr>
      <w:spacing w:after="120" w:line="480" w:lineRule="auto"/>
    </w:pPr>
  </w:style>
  <w:style w:type="character" w:customStyle="1" w:styleId="BodyText2Char">
    <w:name w:val="Body Text 2 Char"/>
    <w:link w:val="BodyText2"/>
    <w:uiPriority w:val="99"/>
    <w:semiHidden/>
    <w:rsid w:val="00E812DB"/>
    <w:rPr>
      <w:rFonts w:ascii="Verdana" w:hAnsi="Verdana"/>
      <w:sz w:val="22"/>
      <w:szCs w:val="22"/>
    </w:rPr>
  </w:style>
  <w:style w:type="character" w:styleId="Hyperlink">
    <w:name w:val="Hyperlink"/>
    <w:uiPriority w:val="99"/>
    <w:rsid w:val="00B8525C"/>
    <w:rPr>
      <w:color w:val="0000FF"/>
      <w:u w:val="single"/>
    </w:rPr>
  </w:style>
  <w:style w:type="paragraph" w:styleId="TOC6">
    <w:name w:val="toc 6"/>
    <w:basedOn w:val="Normal"/>
    <w:next w:val="Normal"/>
    <w:autoRedefine/>
    <w:uiPriority w:val="39"/>
    <w:semiHidden/>
    <w:unhideWhenUsed/>
    <w:rsid w:val="00B905D0"/>
    <w:pPr>
      <w:ind w:left="1100"/>
    </w:pPr>
  </w:style>
  <w:style w:type="paragraph" w:styleId="Revision">
    <w:name w:val="Revision"/>
    <w:hidden/>
    <w:uiPriority w:val="99"/>
    <w:semiHidden/>
    <w:rsid w:val="006B3DA9"/>
    <w:rPr>
      <w:rFonts w:ascii="Verdana" w:hAnsi="Verdana"/>
      <w:sz w:val="22"/>
      <w:szCs w:val="22"/>
    </w:rPr>
  </w:style>
  <w:style w:type="paragraph" w:styleId="ListParagraph">
    <w:name w:val="List Paragraph"/>
    <w:basedOn w:val="Normal"/>
    <w:uiPriority w:val="34"/>
    <w:semiHidden/>
    <w:qFormat/>
    <w:rsid w:val="009154D9"/>
    <w:pPr>
      <w:ind w:left="720"/>
      <w:contextualSpacing/>
    </w:pPr>
  </w:style>
  <w:style w:type="paragraph" w:customStyle="1" w:styleId="TabNumber">
    <w:name w:val="Tab Number"/>
    <w:basedOn w:val="Normal"/>
    <w:rsid w:val="00656BD9"/>
    <w:pPr>
      <w:numPr>
        <w:numId w:val="6"/>
      </w:numPr>
      <w:spacing w:before="240"/>
      <w:jc w:val="both"/>
    </w:pPr>
  </w:style>
  <w:style w:type="paragraph" w:customStyle="1" w:styleId="ListAlpha">
    <w:name w:val="List Alpha"/>
    <w:basedOn w:val="Normal"/>
    <w:qFormat/>
    <w:rsid w:val="00700377"/>
    <w:pPr>
      <w:numPr>
        <w:numId w:val="33"/>
      </w:numPr>
      <w:spacing w:before="240"/>
      <w:jc w:val="both"/>
    </w:pPr>
    <w:rPr>
      <w:sz w:val="22"/>
      <w:szCs w:val="22"/>
    </w:rPr>
  </w:style>
  <w:style w:type="paragraph" w:customStyle="1" w:styleId="ListNumberIndent">
    <w:name w:val="List Number Indent"/>
    <w:basedOn w:val="Normal"/>
    <w:qFormat/>
    <w:rsid w:val="00700377"/>
    <w:pPr>
      <w:numPr>
        <w:numId w:val="7"/>
      </w:numPr>
      <w:spacing w:before="240"/>
      <w:jc w:val="both"/>
    </w:pPr>
    <w:rPr>
      <w:rFonts w:eastAsiaTheme="minorEastAsia"/>
      <w:sz w:val="22"/>
      <w:szCs w:val="22"/>
    </w:rPr>
  </w:style>
  <w:style w:type="numbering" w:styleId="111111">
    <w:name w:val="Outline List 2"/>
    <w:basedOn w:val="NoList"/>
    <w:uiPriority w:val="99"/>
    <w:semiHidden/>
    <w:unhideWhenUsed/>
    <w:rsid w:val="00656BD9"/>
    <w:pPr>
      <w:numPr>
        <w:numId w:val="8"/>
      </w:numPr>
    </w:pPr>
  </w:style>
  <w:style w:type="numbering" w:styleId="1ai">
    <w:name w:val="Outline List 1"/>
    <w:basedOn w:val="NoList"/>
    <w:uiPriority w:val="99"/>
    <w:semiHidden/>
    <w:unhideWhenUsed/>
    <w:rsid w:val="00656BD9"/>
    <w:pPr>
      <w:numPr>
        <w:numId w:val="9"/>
      </w:numPr>
    </w:pPr>
  </w:style>
  <w:style w:type="numbering" w:styleId="ArticleSection">
    <w:name w:val="Outline List 3"/>
    <w:basedOn w:val="NoList"/>
    <w:uiPriority w:val="99"/>
    <w:semiHidden/>
    <w:unhideWhenUsed/>
    <w:rsid w:val="00656BD9"/>
    <w:pPr>
      <w:numPr>
        <w:numId w:val="10"/>
      </w:numPr>
    </w:pPr>
  </w:style>
  <w:style w:type="paragraph" w:styleId="Bibliography">
    <w:name w:val="Bibliography"/>
    <w:basedOn w:val="Normal"/>
    <w:next w:val="Normal"/>
    <w:uiPriority w:val="37"/>
    <w:semiHidden/>
    <w:unhideWhenUsed/>
    <w:rsid w:val="00656BD9"/>
  </w:style>
  <w:style w:type="paragraph" w:styleId="BlockText">
    <w:name w:val="Block Text"/>
    <w:basedOn w:val="Normal"/>
    <w:uiPriority w:val="99"/>
    <w:semiHidden/>
    <w:unhideWhenUsed/>
    <w:rsid w:val="00656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3">
    <w:name w:val="Body Text 3"/>
    <w:basedOn w:val="Normal"/>
    <w:link w:val="BodyText3Char"/>
    <w:uiPriority w:val="99"/>
    <w:semiHidden/>
    <w:unhideWhenUsed/>
    <w:rsid w:val="00656BD9"/>
    <w:pPr>
      <w:spacing w:after="120"/>
    </w:pPr>
    <w:rPr>
      <w:sz w:val="16"/>
      <w:szCs w:val="16"/>
    </w:rPr>
  </w:style>
  <w:style w:type="character" w:customStyle="1" w:styleId="BodyText3Char">
    <w:name w:val="Body Text 3 Char"/>
    <w:basedOn w:val="DefaultParagraphFont"/>
    <w:link w:val="BodyText3"/>
    <w:uiPriority w:val="99"/>
    <w:semiHidden/>
    <w:rsid w:val="00656BD9"/>
    <w:rPr>
      <w:rFonts w:ascii="Verdana" w:hAnsi="Verdana"/>
      <w:sz w:val="16"/>
      <w:szCs w:val="16"/>
    </w:rPr>
  </w:style>
  <w:style w:type="paragraph" w:styleId="BodyTextIndent">
    <w:name w:val="Body Text Indent"/>
    <w:basedOn w:val="Normal"/>
    <w:link w:val="BodyTextIndentChar"/>
    <w:uiPriority w:val="99"/>
    <w:semiHidden/>
    <w:unhideWhenUsed/>
    <w:rsid w:val="00656BD9"/>
    <w:pPr>
      <w:spacing w:after="120"/>
      <w:ind w:left="360"/>
    </w:pPr>
  </w:style>
  <w:style w:type="character" w:customStyle="1" w:styleId="BodyTextIndentChar">
    <w:name w:val="Body Text Indent Char"/>
    <w:basedOn w:val="DefaultParagraphFont"/>
    <w:link w:val="BodyTextIndent"/>
    <w:uiPriority w:val="99"/>
    <w:semiHidden/>
    <w:rsid w:val="00656BD9"/>
    <w:rPr>
      <w:rFonts w:ascii="Verdana" w:hAnsi="Verdana"/>
      <w:sz w:val="22"/>
      <w:szCs w:val="22"/>
    </w:rPr>
  </w:style>
  <w:style w:type="paragraph" w:styleId="BodyTextFirstIndent2">
    <w:name w:val="Body Text First Indent 2"/>
    <w:basedOn w:val="BodyTextIndent"/>
    <w:link w:val="BodyTextFirstIndent2Char"/>
    <w:uiPriority w:val="99"/>
    <w:semiHidden/>
    <w:unhideWhenUsed/>
    <w:rsid w:val="00656BD9"/>
    <w:pPr>
      <w:spacing w:after="200"/>
      <w:ind w:firstLine="360"/>
    </w:pPr>
  </w:style>
  <w:style w:type="character" w:customStyle="1" w:styleId="BodyTextFirstIndent2Char">
    <w:name w:val="Body Text First Indent 2 Char"/>
    <w:basedOn w:val="BodyTextIndentChar"/>
    <w:link w:val="BodyTextFirstIndent2"/>
    <w:uiPriority w:val="99"/>
    <w:semiHidden/>
    <w:rsid w:val="00656BD9"/>
    <w:rPr>
      <w:rFonts w:ascii="Verdana" w:hAnsi="Verdana"/>
      <w:sz w:val="22"/>
      <w:szCs w:val="22"/>
    </w:rPr>
  </w:style>
  <w:style w:type="paragraph" w:styleId="BodyTextIndent2">
    <w:name w:val="Body Text Indent 2"/>
    <w:basedOn w:val="Normal"/>
    <w:link w:val="BodyTextIndent2Char"/>
    <w:uiPriority w:val="99"/>
    <w:semiHidden/>
    <w:unhideWhenUsed/>
    <w:rsid w:val="00656BD9"/>
    <w:pPr>
      <w:spacing w:after="120" w:line="480" w:lineRule="auto"/>
      <w:ind w:left="360"/>
    </w:pPr>
  </w:style>
  <w:style w:type="character" w:customStyle="1" w:styleId="BodyTextIndent2Char">
    <w:name w:val="Body Text Indent 2 Char"/>
    <w:basedOn w:val="DefaultParagraphFont"/>
    <w:link w:val="BodyTextIndent2"/>
    <w:uiPriority w:val="99"/>
    <w:semiHidden/>
    <w:rsid w:val="00656BD9"/>
    <w:rPr>
      <w:rFonts w:ascii="Verdana" w:hAnsi="Verdana"/>
      <w:sz w:val="22"/>
      <w:szCs w:val="22"/>
    </w:rPr>
  </w:style>
  <w:style w:type="paragraph" w:styleId="BodyTextIndent3">
    <w:name w:val="Body Text Indent 3"/>
    <w:basedOn w:val="Normal"/>
    <w:link w:val="BodyTextIndent3Char"/>
    <w:uiPriority w:val="99"/>
    <w:semiHidden/>
    <w:unhideWhenUsed/>
    <w:rsid w:val="00656B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6BD9"/>
    <w:rPr>
      <w:rFonts w:ascii="Verdana" w:hAnsi="Verdana"/>
      <w:sz w:val="16"/>
      <w:szCs w:val="16"/>
    </w:rPr>
  </w:style>
  <w:style w:type="character" w:styleId="BookTitle">
    <w:name w:val="Book Title"/>
    <w:basedOn w:val="DefaultParagraphFont"/>
    <w:uiPriority w:val="33"/>
    <w:semiHidden/>
    <w:qFormat/>
    <w:rsid w:val="00656BD9"/>
    <w:rPr>
      <w:b/>
      <w:bCs/>
      <w:smallCaps/>
      <w:spacing w:val="5"/>
    </w:rPr>
  </w:style>
  <w:style w:type="paragraph" w:styleId="Caption">
    <w:name w:val="caption"/>
    <w:basedOn w:val="Normal"/>
    <w:next w:val="Normal"/>
    <w:uiPriority w:val="35"/>
    <w:semiHidden/>
    <w:unhideWhenUsed/>
    <w:qFormat/>
    <w:rsid w:val="00656BD9"/>
    <w:rPr>
      <w:b/>
      <w:bCs/>
      <w:color w:val="4F81BD" w:themeColor="accent1"/>
      <w:sz w:val="18"/>
      <w:szCs w:val="18"/>
    </w:rPr>
  </w:style>
  <w:style w:type="paragraph" w:styleId="Closing">
    <w:name w:val="Closing"/>
    <w:basedOn w:val="Normal"/>
    <w:link w:val="ClosingChar"/>
    <w:uiPriority w:val="99"/>
    <w:semiHidden/>
    <w:unhideWhenUsed/>
    <w:rsid w:val="00656BD9"/>
    <w:pPr>
      <w:ind w:left="4320"/>
    </w:pPr>
  </w:style>
  <w:style w:type="character" w:customStyle="1" w:styleId="ClosingChar">
    <w:name w:val="Closing Char"/>
    <w:basedOn w:val="DefaultParagraphFont"/>
    <w:link w:val="Closing"/>
    <w:uiPriority w:val="99"/>
    <w:semiHidden/>
    <w:rsid w:val="00656BD9"/>
    <w:rPr>
      <w:rFonts w:ascii="Verdana" w:hAnsi="Verdana"/>
      <w:sz w:val="22"/>
      <w:szCs w:val="22"/>
    </w:rPr>
  </w:style>
  <w:style w:type="table" w:styleId="ColorfulGrid">
    <w:name w:val="Colorful Grid"/>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656B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656B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56B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656B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656B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656B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656B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656B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56B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6B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656B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56B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56B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56B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56B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656B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656B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656B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656B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656B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56BD9"/>
  </w:style>
  <w:style w:type="character" w:customStyle="1" w:styleId="DateChar">
    <w:name w:val="Date Char"/>
    <w:basedOn w:val="DefaultParagraphFont"/>
    <w:link w:val="Date"/>
    <w:uiPriority w:val="99"/>
    <w:semiHidden/>
    <w:rsid w:val="00656BD9"/>
    <w:rPr>
      <w:rFonts w:ascii="Verdana" w:hAnsi="Verdana"/>
      <w:sz w:val="22"/>
      <w:szCs w:val="22"/>
    </w:rPr>
  </w:style>
  <w:style w:type="paragraph" w:styleId="DocumentMap">
    <w:name w:val="Document Map"/>
    <w:basedOn w:val="Normal"/>
    <w:link w:val="DocumentMapChar"/>
    <w:uiPriority w:val="99"/>
    <w:semiHidden/>
    <w:unhideWhenUsed/>
    <w:rsid w:val="00656BD9"/>
    <w:rPr>
      <w:rFonts w:ascii="Tahoma" w:hAnsi="Tahoma" w:cs="Tahoma"/>
      <w:sz w:val="16"/>
      <w:szCs w:val="16"/>
    </w:rPr>
  </w:style>
  <w:style w:type="character" w:customStyle="1" w:styleId="DocumentMapChar">
    <w:name w:val="Document Map Char"/>
    <w:basedOn w:val="DefaultParagraphFont"/>
    <w:link w:val="DocumentMap"/>
    <w:uiPriority w:val="99"/>
    <w:semiHidden/>
    <w:rsid w:val="00656BD9"/>
    <w:rPr>
      <w:rFonts w:ascii="Tahoma" w:hAnsi="Tahoma" w:cs="Tahoma"/>
      <w:sz w:val="16"/>
      <w:szCs w:val="16"/>
    </w:rPr>
  </w:style>
  <w:style w:type="paragraph" w:styleId="E-mailSignature">
    <w:name w:val="E-mail Signature"/>
    <w:basedOn w:val="Normal"/>
    <w:link w:val="E-mailSignatureChar"/>
    <w:uiPriority w:val="99"/>
    <w:semiHidden/>
    <w:unhideWhenUsed/>
    <w:rsid w:val="00656BD9"/>
  </w:style>
  <w:style w:type="character" w:customStyle="1" w:styleId="E-mailSignatureChar">
    <w:name w:val="E-mail Signature Char"/>
    <w:basedOn w:val="DefaultParagraphFont"/>
    <w:link w:val="E-mailSignature"/>
    <w:uiPriority w:val="99"/>
    <w:semiHidden/>
    <w:rsid w:val="00656BD9"/>
    <w:rPr>
      <w:rFonts w:ascii="Verdana" w:hAnsi="Verdana"/>
      <w:sz w:val="22"/>
      <w:szCs w:val="22"/>
    </w:rPr>
  </w:style>
  <w:style w:type="character" w:styleId="Emphasis">
    <w:name w:val="Emphasis"/>
    <w:basedOn w:val="DefaultParagraphFont"/>
    <w:uiPriority w:val="20"/>
    <w:semiHidden/>
    <w:qFormat/>
    <w:rsid w:val="00656BD9"/>
    <w:rPr>
      <w:i/>
      <w:iCs/>
    </w:rPr>
  </w:style>
  <w:style w:type="character" w:styleId="EndnoteReference">
    <w:name w:val="endnote reference"/>
    <w:basedOn w:val="DefaultParagraphFont"/>
    <w:uiPriority w:val="99"/>
    <w:semiHidden/>
    <w:unhideWhenUsed/>
    <w:rsid w:val="00656BD9"/>
    <w:rPr>
      <w:vertAlign w:val="superscript"/>
    </w:rPr>
  </w:style>
  <w:style w:type="paragraph" w:styleId="EndnoteText">
    <w:name w:val="endnote text"/>
    <w:basedOn w:val="Normal"/>
    <w:link w:val="EndnoteTextChar"/>
    <w:uiPriority w:val="99"/>
    <w:semiHidden/>
    <w:unhideWhenUsed/>
    <w:rsid w:val="00656BD9"/>
    <w:rPr>
      <w:sz w:val="20"/>
      <w:szCs w:val="20"/>
    </w:rPr>
  </w:style>
  <w:style w:type="character" w:customStyle="1" w:styleId="EndnoteTextChar">
    <w:name w:val="Endnote Text Char"/>
    <w:basedOn w:val="DefaultParagraphFont"/>
    <w:link w:val="EndnoteText"/>
    <w:uiPriority w:val="99"/>
    <w:semiHidden/>
    <w:rsid w:val="00656BD9"/>
    <w:rPr>
      <w:rFonts w:ascii="Verdana" w:hAnsi="Verdana"/>
    </w:rPr>
  </w:style>
  <w:style w:type="paragraph" w:styleId="EnvelopeAddress">
    <w:name w:val="envelope address"/>
    <w:basedOn w:val="Normal"/>
    <w:uiPriority w:val="99"/>
    <w:semiHidden/>
    <w:unhideWhenUsed/>
    <w:rsid w:val="00656BD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56BD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56BD9"/>
    <w:rPr>
      <w:color w:val="800080" w:themeColor="followedHyperlink"/>
      <w:u w:val="single"/>
    </w:rPr>
  </w:style>
  <w:style w:type="character" w:styleId="HTMLAcronym">
    <w:name w:val="HTML Acronym"/>
    <w:basedOn w:val="DefaultParagraphFont"/>
    <w:uiPriority w:val="99"/>
    <w:semiHidden/>
    <w:unhideWhenUsed/>
    <w:rsid w:val="00656BD9"/>
  </w:style>
  <w:style w:type="paragraph" w:styleId="HTMLAddress">
    <w:name w:val="HTML Address"/>
    <w:basedOn w:val="Normal"/>
    <w:link w:val="HTMLAddressChar"/>
    <w:uiPriority w:val="99"/>
    <w:semiHidden/>
    <w:unhideWhenUsed/>
    <w:rsid w:val="00656BD9"/>
    <w:rPr>
      <w:i/>
      <w:iCs/>
    </w:rPr>
  </w:style>
  <w:style w:type="character" w:customStyle="1" w:styleId="HTMLAddressChar">
    <w:name w:val="HTML Address Char"/>
    <w:basedOn w:val="DefaultParagraphFont"/>
    <w:link w:val="HTMLAddress"/>
    <w:uiPriority w:val="99"/>
    <w:semiHidden/>
    <w:rsid w:val="00656BD9"/>
    <w:rPr>
      <w:rFonts w:ascii="Verdana" w:hAnsi="Verdana"/>
      <w:i/>
      <w:iCs/>
      <w:sz w:val="22"/>
      <w:szCs w:val="22"/>
    </w:rPr>
  </w:style>
  <w:style w:type="character" w:styleId="HTMLCite">
    <w:name w:val="HTML Cite"/>
    <w:basedOn w:val="DefaultParagraphFont"/>
    <w:uiPriority w:val="99"/>
    <w:semiHidden/>
    <w:unhideWhenUsed/>
    <w:rsid w:val="00656BD9"/>
    <w:rPr>
      <w:i/>
      <w:iCs/>
    </w:rPr>
  </w:style>
  <w:style w:type="character" w:styleId="HTMLCode">
    <w:name w:val="HTML Code"/>
    <w:basedOn w:val="DefaultParagraphFont"/>
    <w:uiPriority w:val="99"/>
    <w:semiHidden/>
    <w:unhideWhenUsed/>
    <w:rsid w:val="00656BD9"/>
    <w:rPr>
      <w:rFonts w:ascii="Consolas" w:hAnsi="Consolas" w:cs="Consolas"/>
      <w:sz w:val="20"/>
      <w:szCs w:val="20"/>
    </w:rPr>
  </w:style>
  <w:style w:type="character" w:styleId="HTMLDefinition">
    <w:name w:val="HTML Definition"/>
    <w:basedOn w:val="DefaultParagraphFont"/>
    <w:uiPriority w:val="99"/>
    <w:semiHidden/>
    <w:unhideWhenUsed/>
    <w:rsid w:val="00656BD9"/>
    <w:rPr>
      <w:i/>
      <w:iCs/>
    </w:rPr>
  </w:style>
  <w:style w:type="character" w:styleId="HTMLKeyboard">
    <w:name w:val="HTML Keyboard"/>
    <w:basedOn w:val="DefaultParagraphFont"/>
    <w:uiPriority w:val="99"/>
    <w:semiHidden/>
    <w:unhideWhenUsed/>
    <w:rsid w:val="00656BD9"/>
    <w:rPr>
      <w:rFonts w:ascii="Consolas" w:hAnsi="Consolas" w:cs="Consolas"/>
      <w:sz w:val="20"/>
      <w:szCs w:val="20"/>
    </w:rPr>
  </w:style>
  <w:style w:type="paragraph" w:styleId="HTMLPreformatted">
    <w:name w:val="HTML Preformatted"/>
    <w:basedOn w:val="Normal"/>
    <w:link w:val="HTMLPreformattedChar"/>
    <w:uiPriority w:val="99"/>
    <w:semiHidden/>
    <w:unhideWhenUsed/>
    <w:rsid w:val="00656B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56BD9"/>
    <w:rPr>
      <w:rFonts w:ascii="Consolas" w:hAnsi="Consolas" w:cs="Consolas"/>
    </w:rPr>
  </w:style>
  <w:style w:type="character" w:styleId="HTMLSample">
    <w:name w:val="HTML Sample"/>
    <w:basedOn w:val="DefaultParagraphFont"/>
    <w:uiPriority w:val="99"/>
    <w:semiHidden/>
    <w:unhideWhenUsed/>
    <w:rsid w:val="00656BD9"/>
    <w:rPr>
      <w:rFonts w:ascii="Consolas" w:hAnsi="Consolas" w:cs="Consolas"/>
      <w:sz w:val="24"/>
      <w:szCs w:val="24"/>
    </w:rPr>
  </w:style>
  <w:style w:type="character" w:styleId="HTMLTypewriter">
    <w:name w:val="HTML Typewriter"/>
    <w:basedOn w:val="DefaultParagraphFont"/>
    <w:uiPriority w:val="99"/>
    <w:semiHidden/>
    <w:unhideWhenUsed/>
    <w:rsid w:val="00656BD9"/>
    <w:rPr>
      <w:rFonts w:ascii="Consolas" w:hAnsi="Consolas" w:cs="Consolas"/>
      <w:sz w:val="20"/>
      <w:szCs w:val="20"/>
    </w:rPr>
  </w:style>
  <w:style w:type="character" w:styleId="HTMLVariable">
    <w:name w:val="HTML Variable"/>
    <w:basedOn w:val="DefaultParagraphFont"/>
    <w:uiPriority w:val="99"/>
    <w:semiHidden/>
    <w:unhideWhenUsed/>
    <w:rsid w:val="00656BD9"/>
    <w:rPr>
      <w:i/>
      <w:iCs/>
    </w:rPr>
  </w:style>
  <w:style w:type="paragraph" w:styleId="Index1">
    <w:name w:val="index 1"/>
    <w:basedOn w:val="Normal"/>
    <w:next w:val="Normal"/>
    <w:autoRedefine/>
    <w:uiPriority w:val="99"/>
    <w:semiHidden/>
    <w:unhideWhenUsed/>
    <w:rsid w:val="00656BD9"/>
    <w:pPr>
      <w:ind w:left="220" w:hanging="220"/>
    </w:pPr>
  </w:style>
  <w:style w:type="paragraph" w:styleId="Index2">
    <w:name w:val="index 2"/>
    <w:basedOn w:val="Normal"/>
    <w:next w:val="Normal"/>
    <w:autoRedefine/>
    <w:uiPriority w:val="99"/>
    <w:semiHidden/>
    <w:unhideWhenUsed/>
    <w:rsid w:val="00656BD9"/>
    <w:pPr>
      <w:ind w:left="440" w:hanging="220"/>
    </w:pPr>
  </w:style>
  <w:style w:type="paragraph" w:styleId="Index3">
    <w:name w:val="index 3"/>
    <w:basedOn w:val="Normal"/>
    <w:next w:val="Normal"/>
    <w:autoRedefine/>
    <w:uiPriority w:val="99"/>
    <w:semiHidden/>
    <w:unhideWhenUsed/>
    <w:rsid w:val="00656BD9"/>
    <w:pPr>
      <w:ind w:left="660" w:hanging="220"/>
    </w:pPr>
  </w:style>
  <w:style w:type="paragraph" w:styleId="Index4">
    <w:name w:val="index 4"/>
    <w:basedOn w:val="Normal"/>
    <w:next w:val="Normal"/>
    <w:autoRedefine/>
    <w:uiPriority w:val="99"/>
    <w:semiHidden/>
    <w:unhideWhenUsed/>
    <w:rsid w:val="00656BD9"/>
    <w:pPr>
      <w:ind w:left="880" w:hanging="220"/>
    </w:pPr>
  </w:style>
  <w:style w:type="paragraph" w:styleId="Index5">
    <w:name w:val="index 5"/>
    <w:basedOn w:val="Normal"/>
    <w:next w:val="Normal"/>
    <w:autoRedefine/>
    <w:uiPriority w:val="99"/>
    <w:semiHidden/>
    <w:unhideWhenUsed/>
    <w:rsid w:val="00656BD9"/>
    <w:pPr>
      <w:ind w:left="1100" w:hanging="220"/>
    </w:pPr>
  </w:style>
  <w:style w:type="paragraph" w:styleId="Index6">
    <w:name w:val="index 6"/>
    <w:basedOn w:val="Normal"/>
    <w:next w:val="Normal"/>
    <w:autoRedefine/>
    <w:uiPriority w:val="99"/>
    <w:semiHidden/>
    <w:unhideWhenUsed/>
    <w:rsid w:val="00656BD9"/>
    <w:pPr>
      <w:ind w:left="1320" w:hanging="220"/>
    </w:pPr>
  </w:style>
  <w:style w:type="paragraph" w:styleId="Index7">
    <w:name w:val="index 7"/>
    <w:basedOn w:val="Normal"/>
    <w:next w:val="Normal"/>
    <w:autoRedefine/>
    <w:uiPriority w:val="99"/>
    <w:semiHidden/>
    <w:unhideWhenUsed/>
    <w:rsid w:val="00656BD9"/>
    <w:pPr>
      <w:ind w:left="1540" w:hanging="220"/>
    </w:pPr>
  </w:style>
  <w:style w:type="paragraph" w:styleId="Index8">
    <w:name w:val="index 8"/>
    <w:basedOn w:val="Normal"/>
    <w:next w:val="Normal"/>
    <w:autoRedefine/>
    <w:uiPriority w:val="99"/>
    <w:semiHidden/>
    <w:unhideWhenUsed/>
    <w:rsid w:val="00656BD9"/>
    <w:pPr>
      <w:ind w:left="1760" w:hanging="220"/>
    </w:pPr>
  </w:style>
  <w:style w:type="paragraph" w:styleId="Index9">
    <w:name w:val="index 9"/>
    <w:basedOn w:val="Normal"/>
    <w:next w:val="Normal"/>
    <w:autoRedefine/>
    <w:uiPriority w:val="99"/>
    <w:semiHidden/>
    <w:unhideWhenUsed/>
    <w:rsid w:val="00656BD9"/>
    <w:pPr>
      <w:ind w:left="1980" w:hanging="220"/>
    </w:pPr>
  </w:style>
  <w:style w:type="paragraph" w:styleId="IndexHeading">
    <w:name w:val="index heading"/>
    <w:basedOn w:val="Normal"/>
    <w:next w:val="Index1"/>
    <w:uiPriority w:val="99"/>
    <w:semiHidden/>
    <w:unhideWhenUsed/>
    <w:rsid w:val="00656BD9"/>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56BD9"/>
    <w:rPr>
      <w:b/>
      <w:bCs/>
      <w:i/>
      <w:iCs/>
      <w:color w:val="4F81BD" w:themeColor="accent1"/>
    </w:rPr>
  </w:style>
  <w:style w:type="paragraph" w:styleId="IntenseQuote">
    <w:name w:val="Intense Quote"/>
    <w:basedOn w:val="Normal"/>
    <w:next w:val="Normal"/>
    <w:link w:val="IntenseQuoteChar"/>
    <w:uiPriority w:val="30"/>
    <w:semiHidden/>
    <w:qFormat/>
    <w:rsid w:val="00656B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6BD9"/>
    <w:rPr>
      <w:rFonts w:ascii="Verdana" w:hAnsi="Verdana"/>
      <w:b/>
      <w:bCs/>
      <w:i/>
      <w:iCs/>
      <w:color w:val="4F81BD" w:themeColor="accent1"/>
      <w:sz w:val="22"/>
      <w:szCs w:val="22"/>
    </w:rPr>
  </w:style>
  <w:style w:type="character" w:styleId="IntenseReference">
    <w:name w:val="Intense Reference"/>
    <w:basedOn w:val="DefaultParagraphFont"/>
    <w:uiPriority w:val="32"/>
    <w:semiHidden/>
    <w:qFormat/>
    <w:rsid w:val="00656BD9"/>
    <w:rPr>
      <w:b/>
      <w:bCs/>
      <w:smallCaps/>
      <w:color w:val="C0504D" w:themeColor="accent2"/>
      <w:spacing w:val="5"/>
      <w:u w:val="single"/>
    </w:rPr>
  </w:style>
  <w:style w:type="table" w:styleId="LightGrid">
    <w:name w:val="Light Grid"/>
    <w:basedOn w:val="TableNormal"/>
    <w:uiPriority w:val="62"/>
    <w:semiHidden/>
    <w:rsid w:val="00656B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6B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656B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656B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656B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656B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656B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656B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56B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656B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656B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656B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656B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656B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656B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56B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656B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656B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656B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656B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656B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56BD9"/>
  </w:style>
  <w:style w:type="paragraph" w:styleId="List2">
    <w:name w:val="List 2"/>
    <w:basedOn w:val="Normal"/>
    <w:uiPriority w:val="99"/>
    <w:semiHidden/>
    <w:unhideWhenUsed/>
    <w:rsid w:val="00656BD9"/>
    <w:pPr>
      <w:ind w:left="720" w:hanging="360"/>
      <w:contextualSpacing/>
    </w:pPr>
  </w:style>
  <w:style w:type="paragraph" w:styleId="List3">
    <w:name w:val="List 3"/>
    <w:basedOn w:val="Normal"/>
    <w:uiPriority w:val="99"/>
    <w:semiHidden/>
    <w:unhideWhenUsed/>
    <w:rsid w:val="00656BD9"/>
    <w:pPr>
      <w:ind w:left="1080" w:hanging="360"/>
      <w:contextualSpacing/>
    </w:pPr>
  </w:style>
  <w:style w:type="paragraph" w:styleId="List4">
    <w:name w:val="List 4"/>
    <w:basedOn w:val="Normal"/>
    <w:uiPriority w:val="99"/>
    <w:semiHidden/>
    <w:unhideWhenUsed/>
    <w:rsid w:val="00656BD9"/>
    <w:pPr>
      <w:ind w:left="1440" w:hanging="360"/>
      <w:contextualSpacing/>
    </w:pPr>
  </w:style>
  <w:style w:type="paragraph" w:styleId="List5">
    <w:name w:val="List 5"/>
    <w:basedOn w:val="Normal"/>
    <w:uiPriority w:val="99"/>
    <w:semiHidden/>
    <w:unhideWhenUsed/>
    <w:rsid w:val="00656BD9"/>
    <w:pPr>
      <w:ind w:left="1800" w:hanging="360"/>
      <w:contextualSpacing/>
    </w:pPr>
  </w:style>
  <w:style w:type="paragraph" w:styleId="ListBullet">
    <w:name w:val="List Bullet"/>
    <w:basedOn w:val="Normal"/>
    <w:uiPriority w:val="99"/>
    <w:unhideWhenUsed/>
    <w:rsid w:val="00700377"/>
    <w:pPr>
      <w:numPr>
        <w:numId w:val="11"/>
      </w:numPr>
      <w:tabs>
        <w:tab w:val="left" w:pos="720"/>
      </w:tabs>
      <w:spacing w:before="220"/>
      <w:ind w:left="720" w:hanging="720"/>
      <w:jc w:val="both"/>
    </w:pPr>
    <w:rPr>
      <w:sz w:val="22"/>
      <w:szCs w:val="22"/>
    </w:rPr>
  </w:style>
  <w:style w:type="paragraph" w:styleId="ListBullet2">
    <w:name w:val="List Bullet 2"/>
    <w:basedOn w:val="Normal"/>
    <w:uiPriority w:val="99"/>
    <w:semiHidden/>
    <w:unhideWhenUsed/>
    <w:rsid w:val="00656BD9"/>
    <w:pPr>
      <w:numPr>
        <w:numId w:val="12"/>
      </w:numPr>
      <w:contextualSpacing/>
    </w:pPr>
  </w:style>
  <w:style w:type="paragraph" w:styleId="ListBullet3">
    <w:name w:val="List Bullet 3"/>
    <w:basedOn w:val="Normal"/>
    <w:uiPriority w:val="99"/>
    <w:semiHidden/>
    <w:unhideWhenUsed/>
    <w:rsid w:val="00656BD9"/>
    <w:pPr>
      <w:numPr>
        <w:numId w:val="13"/>
      </w:numPr>
      <w:contextualSpacing/>
    </w:pPr>
  </w:style>
  <w:style w:type="paragraph" w:styleId="ListBullet4">
    <w:name w:val="List Bullet 4"/>
    <w:basedOn w:val="Normal"/>
    <w:uiPriority w:val="99"/>
    <w:semiHidden/>
    <w:unhideWhenUsed/>
    <w:rsid w:val="00656BD9"/>
    <w:pPr>
      <w:numPr>
        <w:numId w:val="14"/>
      </w:numPr>
      <w:contextualSpacing/>
    </w:pPr>
  </w:style>
  <w:style w:type="paragraph" w:styleId="ListBullet5">
    <w:name w:val="List Bullet 5"/>
    <w:basedOn w:val="Normal"/>
    <w:uiPriority w:val="99"/>
    <w:semiHidden/>
    <w:unhideWhenUsed/>
    <w:rsid w:val="00656BD9"/>
    <w:pPr>
      <w:numPr>
        <w:numId w:val="15"/>
      </w:numPr>
      <w:contextualSpacing/>
    </w:pPr>
  </w:style>
  <w:style w:type="paragraph" w:styleId="ListContinue">
    <w:name w:val="List Continue"/>
    <w:basedOn w:val="Normal"/>
    <w:uiPriority w:val="99"/>
    <w:semiHidden/>
    <w:unhideWhenUsed/>
    <w:rsid w:val="00656BD9"/>
    <w:pPr>
      <w:spacing w:after="120"/>
      <w:ind w:left="360"/>
      <w:contextualSpacing/>
    </w:pPr>
  </w:style>
  <w:style w:type="paragraph" w:styleId="ListContinue2">
    <w:name w:val="List Continue 2"/>
    <w:basedOn w:val="Normal"/>
    <w:uiPriority w:val="99"/>
    <w:semiHidden/>
    <w:unhideWhenUsed/>
    <w:rsid w:val="00656BD9"/>
    <w:pPr>
      <w:spacing w:after="120"/>
      <w:ind w:left="720"/>
      <w:contextualSpacing/>
    </w:pPr>
  </w:style>
  <w:style w:type="paragraph" w:styleId="ListContinue3">
    <w:name w:val="List Continue 3"/>
    <w:basedOn w:val="Normal"/>
    <w:uiPriority w:val="99"/>
    <w:semiHidden/>
    <w:unhideWhenUsed/>
    <w:rsid w:val="00656BD9"/>
    <w:pPr>
      <w:spacing w:after="120"/>
      <w:ind w:left="1080"/>
      <w:contextualSpacing/>
    </w:pPr>
  </w:style>
  <w:style w:type="paragraph" w:styleId="ListContinue4">
    <w:name w:val="List Continue 4"/>
    <w:basedOn w:val="Normal"/>
    <w:uiPriority w:val="99"/>
    <w:semiHidden/>
    <w:unhideWhenUsed/>
    <w:rsid w:val="00656BD9"/>
    <w:pPr>
      <w:spacing w:after="120"/>
      <w:ind w:left="1440"/>
      <w:contextualSpacing/>
    </w:pPr>
  </w:style>
  <w:style w:type="paragraph" w:styleId="ListContinue5">
    <w:name w:val="List Continue 5"/>
    <w:basedOn w:val="Normal"/>
    <w:uiPriority w:val="99"/>
    <w:semiHidden/>
    <w:unhideWhenUsed/>
    <w:rsid w:val="00656BD9"/>
    <w:pPr>
      <w:spacing w:after="120"/>
      <w:ind w:left="1800"/>
      <w:contextualSpacing/>
    </w:pPr>
  </w:style>
  <w:style w:type="paragraph" w:styleId="ListNumber4">
    <w:name w:val="List Number 4"/>
    <w:basedOn w:val="Normal"/>
    <w:uiPriority w:val="99"/>
    <w:semiHidden/>
    <w:unhideWhenUsed/>
    <w:rsid w:val="00656BD9"/>
    <w:pPr>
      <w:numPr>
        <w:numId w:val="16"/>
      </w:numPr>
      <w:contextualSpacing/>
    </w:pPr>
  </w:style>
  <w:style w:type="paragraph" w:styleId="ListNumber5">
    <w:name w:val="List Number 5"/>
    <w:basedOn w:val="Normal"/>
    <w:uiPriority w:val="99"/>
    <w:semiHidden/>
    <w:unhideWhenUsed/>
    <w:rsid w:val="00656BD9"/>
    <w:pPr>
      <w:numPr>
        <w:numId w:val="17"/>
      </w:numPr>
      <w:contextualSpacing/>
    </w:pPr>
  </w:style>
  <w:style w:type="paragraph" w:styleId="MacroText">
    <w:name w:val="macro"/>
    <w:link w:val="MacroTextChar"/>
    <w:uiPriority w:val="99"/>
    <w:semiHidden/>
    <w:unhideWhenUsed/>
    <w:rsid w:val="00656BD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656BD9"/>
    <w:rPr>
      <w:rFonts w:ascii="Consolas" w:hAnsi="Consolas" w:cs="Consolas"/>
    </w:rPr>
  </w:style>
  <w:style w:type="table" w:styleId="MediumGrid1">
    <w:name w:val="Medium Grid 1"/>
    <w:basedOn w:val="TableNormal"/>
    <w:uiPriority w:val="67"/>
    <w:semiHidden/>
    <w:rsid w:val="00656B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56B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656B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656B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656B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656B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656B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656B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656B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6B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656B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656B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656B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656B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656B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56B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56B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6B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56B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6B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56B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6B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56B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6B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56BD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56BD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56BD9"/>
    <w:rPr>
      <w:rFonts w:ascii="Verdana" w:hAnsi="Verdana"/>
      <w:sz w:val="22"/>
      <w:szCs w:val="22"/>
    </w:rPr>
  </w:style>
  <w:style w:type="paragraph" w:styleId="NormalIndent">
    <w:name w:val="Normal Indent"/>
    <w:basedOn w:val="Normal"/>
    <w:uiPriority w:val="99"/>
    <w:semiHidden/>
    <w:unhideWhenUsed/>
    <w:rsid w:val="00656BD9"/>
    <w:pPr>
      <w:ind w:left="720"/>
    </w:pPr>
  </w:style>
  <w:style w:type="paragraph" w:styleId="NoteHeading">
    <w:name w:val="Note Heading"/>
    <w:basedOn w:val="Normal"/>
    <w:next w:val="Normal"/>
    <w:link w:val="NoteHeadingChar"/>
    <w:uiPriority w:val="99"/>
    <w:semiHidden/>
    <w:unhideWhenUsed/>
    <w:rsid w:val="00656BD9"/>
  </w:style>
  <w:style w:type="character" w:customStyle="1" w:styleId="NoteHeadingChar">
    <w:name w:val="Note Heading Char"/>
    <w:basedOn w:val="DefaultParagraphFont"/>
    <w:link w:val="NoteHeading"/>
    <w:uiPriority w:val="99"/>
    <w:semiHidden/>
    <w:rsid w:val="00656BD9"/>
    <w:rPr>
      <w:rFonts w:ascii="Verdana" w:hAnsi="Verdana"/>
      <w:sz w:val="22"/>
      <w:szCs w:val="22"/>
    </w:rPr>
  </w:style>
  <w:style w:type="character" w:styleId="PlaceholderText">
    <w:name w:val="Placeholder Text"/>
    <w:basedOn w:val="DefaultParagraphFont"/>
    <w:uiPriority w:val="99"/>
    <w:semiHidden/>
    <w:rsid w:val="00656BD9"/>
    <w:rPr>
      <w:color w:val="808080"/>
    </w:rPr>
  </w:style>
  <w:style w:type="paragraph" w:styleId="Quote">
    <w:name w:val="Quote"/>
    <w:basedOn w:val="Normal"/>
    <w:next w:val="Normal"/>
    <w:link w:val="QuoteChar"/>
    <w:uiPriority w:val="29"/>
    <w:semiHidden/>
    <w:qFormat/>
    <w:rsid w:val="00656BD9"/>
    <w:rPr>
      <w:i/>
      <w:iCs/>
      <w:color w:val="000000" w:themeColor="text1"/>
    </w:rPr>
  </w:style>
  <w:style w:type="character" w:customStyle="1" w:styleId="QuoteChar">
    <w:name w:val="Quote Char"/>
    <w:basedOn w:val="DefaultParagraphFont"/>
    <w:link w:val="Quote"/>
    <w:uiPriority w:val="29"/>
    <w:rsid w:val="00656BD9"/>
    <w:rPr>
      <w:rFonts w:ascii="Verdana" w:hAnsi="Verdana"/>
      <w:i/>
      <w:iCs/>
      <w:color w:val="000000" w:themeColor="text1"/>
      <w:sz w:val="22"/>
      <w:szCs w:val="22"/>
    </w:rPr>
  </w:style>
  <w:style w:type="paragraph" w:styleId="Salutation">
    <w:name w:val="Salutation"/>
    <w:basedOn w:val="Normal"/>
    <w:next w:val="Normal"/>
    <w:link w:val="SalutationChar"/>
    <w:uiPriority w:val="99"/>
    <w:semiHidden/>
    <w:unhideWhenUsed/>
    <w:rsid w:val="00656BD9"/>
  </w:style>
  <w:style w:type="character" w:customStyle="1" w:styleId="SalutationChar">
    <w:name w:val="Salutation Char"/>
    <w:basedOn w:val="DefaultParagraphFont"/>
    <w:link w:val="Salutation"/>
    <w:uiPriority w:val="99"/>
    <w:semiHidden/>
    <w:rsid w:val="00656BD9"/>
    <w:rPr>
      <w:rFonts w:ascii="Verdana" w:hAnsi="Verdana"/>
      <w:sz w:val="22"/>
      <w:szCs w:val="22"/>
    </w:rPr>
  </w:style>
  <w:style w:type="character" w:styleId="Strong">
    <w:name w:val="Strong"/>
    <w:basedOn w:val="DefaultParagraphFont"/>
    <w:uiPriority w:val="22"/>
    <w:semiHidden/>
    <w:qFormat/>
    <w:rsid w:val="00656BD9"/>
    <w:rPr>
      <w:b/>
      <w:bCs/>
    </w:rPr>
  </w:style>
  <w:style w:type="character" w:styleId="SubtleEmphasis">
    <w:name w:val="Subtle Emphasis"/>
    <w:basedOn w:val="DefaultParagraphFont"/>
    <w:uiPriority w:val="19"/>
    <w:semiHidden/>
    <w:qFormat/>
    <w:rsid w:val="00656BD9"/>
    <w:rPr>
      <w:i/>
      <w:iCs/>
      <w:color w:val="808080" w:themeColor="text1" w:themeTint="7F"/>
    </w:rPr>
  </w:style>
  <w:style w:type="character" w:styleId="SubtleReference">
    <w:name w:val="Subtle Reference"/>
    <w:basedOn w:val="DefaultParagraphFont"/>
    <w:uiPriority w:val="31"/>
    <w:semiHidden/>
    <w:qFormat/>
    <w:rsid w:val="00656BD9"/>
    <w:rPr>
      <w:smallCaps/>
      <w:color w:val="C0504D" w:themeColor="accent2"/>
      <w:u w:val="single"/>
    </w:rPr>
  </w:style>
  <w:style w:type="table" w:styleId="Table3Deffects1">
    <w:name w:val="Table 3D effects 1"/>
    <w:basedOn w:val="TableNormal"/>
    <w:uiPriority w:val="99"/>
    <w:semiHidden/>
    <w:unhideWhenUsed/>
    <w:rsid w:val="00656BD9"/>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6BD9"/>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6BD9"/>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6BD9"/>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6BD9"/>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6BD9"/>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6BD9"/>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6BD9"/>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6BD9"/>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6BD9"/>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6BD9"/>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6BD9"/>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6BD9"/>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6BD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6BD9"/>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6BD9"/>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6BD9"/>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6BD9"/>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6BD9"/>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6BD9"/>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6BD9"/>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6BD9"/>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56BD9"/>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6BD9"/>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6BD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6BD9"/>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6BD9"/>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6BD9"/>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56BD9"/>
    <w:pPr>
      <w:ind w:left="220" w:hanging="220"/>
    </w:pPr>
  </w:style>
  <w:style w:type="paragraph" w:styleId="TableofFigures">
    <w:name w:val="table of figures"/>
    <w:basedOn w:val="Normal"/>
    <w:next w:val="Normal"/>
    <w:uiPriority w:val="99"/>
    <w:semiHidden/>
    <w:unhideWhenUsed/>
    <w:rsid w:val="00656BD9"/>
  </w:style>
  <w:style w:type="table" w:styleId="TableProfessional">
    <w:name w:val="Table Professional"/>
    <w:basedOn w:val="TableNormal"/>
    <w:uiPriority w:val="99"/>
    <w:semiHidden/>
    <w:unhideWhenUsed/>
    <w:rsid w:val="00656BD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6BD9"/>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6BD9"/>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6BD9"/>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6BD9"/>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6BD9"/>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6BD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6BD9"/>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6BD9"/>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6BD9"/>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autoRedefine/>
    <w:uiPriority w:val="39"/>
    <w:semiHidden/>
    <w:unhideWhenUsed/>
    <w:rsid w:val="00656BD9"/>
    <w:pPr>
      <w:spacing w:after="100"/>
      <w:ind w:left="440"/>
    </w:pPr>
  </w:style>
  <w:style w:type="paragraph" w:styleId="TOC4">
    <w:name w:val="toc 4"/>
    <w:basedOn w:val="Normal"/>
    <w:next w:val="Normal"/>
    <w:autoRedefine/>
    <w:uiPriority w:val="39"/>
    <w:semiHidden/>
    <w:unhideWhenUsed/>
    <w:rsid w:val="00656BD9"/>
    <w:pPr>
      <w:spacing w:after="100"/>
      <w:ind w:left="660"/>
    </w:pPr>
  </w:style>
  <w:style w:type="paragraph" w:styleId="TOC5">
    <w:name w:val="toc 5"/>
    <w:basedOn w:val="Normal"/>
    <w:next w:val="Normal"/>
    <w:autoRedefine/>
    <w:uiPriority w:val="39"/>
    <w:semiHidden/>
    <w:unhideWhenUsed/>
    <w:rsid w:val="00656BD9"/>
    <w:pPr>
      <w:spacing w:after="100"/>
      <w:ind w:left="880"/>
    </w:pPr>
  </w:style>
  <w:style w:type="paragraph" w:styleId="TOC7">
    <w:name w:val="toc 7"/>
    <w:basedOn w:val="Normal"/>
    <w:next w:val="Normal"/>
    <w:autoRedefine/>
    <w:uiPriority w:val="39"/>
    <w:semiHidden/>
    <w:unhideWhenUsed/>
    <w:rsid w:val="00656BD9"/>
    <w:pPr>
      <w:spacing w:after="100"/>
      <w:ind w:left="1320"/>
    </w:pPr>
  </w:style>
  <w:style w:type="paragraph" w:styleId="TOC9">
    <w:name w:val="toc 9"/>
    <w:basedOn w:val="Normal"/>
    <w:next w:val="Normal"/>
    <w:autoRedefine/>
    <w:uiPriority w:val="39"/>
    <w:semiHidden/>
    <w:unhideWhenUsed/>
    <w:rsid w:val="00656BD9"/>
    <w:pPr>
      <w:spacing w:after="100"/>
      <w:ind w:left="1760"/>
    </w:pPr>
  </w:style>
  <w:style w:type="paragraph" w:styleId="TOCHeading">
    <w:name w:val="TOC Heading"/>
    <w:basedOn w:val="Heading1"/>
    <w:next w:val="Normal"/>
    <w:uiPriority w:val="39"/>
    <w:semiHidden/>
    <w:unhideWhenUsed/>
    <w:qFormat/>
    <w:rsid w:val="00656BD9"/>
    <w:pPr>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BodyTextSecondIndent">
    <w:name w:val="Body Text Second Indent"/>
    <w:basedOn w:val="BodyTextFirstIndent"/>
    <w:rsid w:val="00700377"/>
    <w:pPr>
      <w:ind w:firstLine="1440"/>
    </w:pPr>
  </w:style>
  <w:style w:type="paragraph" w:customStyle="1" w:styleId="BodyTextThirdIndent">
    <w:name w:val="Body Text Third Indent"/>
    <w:basedOn w:val="BodyTextFirstIndent"/>
    <w:rsid w:val="00700377"/>
    <w:pPr>
      <w:ind w:firstLine="2160"/>
    </w:pPr>
  </w:style>
  <w:style w:type="paragraph" w:customStyle="1" w:styleId="DocID">
    <w:name w:val="DocID"/>
    <w:basedOn w:val="Footer"/>
    <w:next w:val="Footer"/>
    <w:link w:val="DocIDChar"/>
    <w:rsid w:val="00F406A0"/>
    <w:pPr>
      <w:tabs>
        <w:tab w:val="clear" w:pos="4680"/>
        <w:tab w:val="clear" w:pos="9360"/>
      </w:tabs>
      <w:ind w:left="216"/>
    </w:pPr>
    <w:rPr>
      <w:rFonts w:cs="Times New Roman"/>
      <w:noProof/>
      <w:sz w:val="15"/>
      <w:szCs w:val="22"/>
    </w:rPr>
  </w:style>
  <w:style w:type="character" w:customStyle="1" w:styleId="TOC1Char">
    <w:name w:val="TOC 1 Char"/>
    <w:basedOn w:val="DefaultParagraphFont"/>
    <w:link w:val="TOC1"/>
    <w:uiPriority w:val="39"/>
    <w:rsid w:val="00700377"/>
    <w:rPr>
      <w:rFonts w:ascii="Times New Roman" w:eastAsia="Times New Roman" w:hAnsi="Times New Roman" w:cstheme="minorBidi"/>
      <w:noProof/>
      <w:sz w:val="24"/>
      <w:szCs w:val="24"/>
    </w:rPr>
  </w:style>
  <w:style w:type="character" w:customStyle="1" w:styleId="CoverChar">
    <w:name w:val="Cover Char"/>
    <w:basedOn w:val="DefaultParagraphFont"/>
    <w:link w:val="Cover"/>
    <w:semiHidden/>
    <w:rsid w:val="003F7779"/>
    <w:rPr>
      <w:rFonts w:ascii="Times New Roman" w:eastAsia="Times New Roman" w:hAnsi="Times New Roman" w:cstheme="minorBidi"/>
      <w:b/>
      <w:bCs/>
      <w:sz w:val="32"/>
      <w:szCs w:val="32"/>
    </w:rPr>
  </w:style>
  <w:style w:type="character" w:customStyle="1" w:styleId="DocIDChar">
    <w:name w:val="DocID Char"/>
    <w:basedOn w:val="TOC1Char"/>
    <w:link w:val="DocID"/>
    <w:rsid w:val="00F406A0"/>
    <w:rPr>
      <w:rFonts w:ascii="Times New Roman" w:eastAsiaTheme="minorHAnsi" w:hAnsi="Times New Roman" w:cstheme="minorBidi"/>
      <w:noProof/>
      <w:sz w:val="15"/>
      <w:szCs w:val="22"/>
    </w:rPr>
  </w:style>
  <w:style w:type="character" w:customStyle="1" w:styleId="BodyTextFlushChar">
    <w:name w:val="Body Text Flush Char"/>
    <w:link w:val="BodyTextFlush"/>
    <w:rsid w:val="003B1503"/>
    <w:rPr>
      <w:rFonts w:ascii="Times New Roman" w:eastAsiaTheme="minorHAnsi" w:hAnsi="Times New Roman" w:cstheme="minorBidi"/>
      <w:sz w:val="22"/>
      <w:szCs w:val="22"/>
    </w:rPr>
  </w:style>
  <w:style w:type="character" w:styleId="UnresolvedMention">
    <w:name w:val="Unresolved Mention"/>
    <w:basedOn w:val="DefaultParagraphFont"/>
    <w:uiPriority w:val="99"/>
    <w:semiHidden/>
    <w:unhideWhenUsed/>
    <w:rsid w:val="0039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5628">
      <w:bodyDiv w:val="1"/>
      <w:marLeft w:val="0"/>
      <w:marRight w:val="0"/>
      <w:marTop w:val="0"/>
      <w:marBottom w:val="0"/>
      <w:divBdr>
        <w:top w:val="none" w:sz="0" w:space="0" w:color="auto"/>
        <w:left w:val="none" w:sz="0" w:space="0" w:color="auto"/>
        <w:bottom w:val="none" w:sz="0" w:space="0" w:color="auto"/>
        <w:right w:val="none" w:sz="0" w:space="0" w:color="auto"/>
      </w:divBdr>
    </w:div>
    <w:div w:id="87626892">
      <w:bodyDiv w:val="1"/>
      <w:marLeft w:val="0"/>
      <w:marRight w:val="0"/>
      <w:marTop w:val="0"/>
      <w:marBottom w:val="0"/>
      <w:divBdr>
        <w:top w:val="none" w:sz="0" w:space="0" w:color="auto"/>
        <w:left w:val="none" w:sz="0" w:space="0" w:color="auto"/>
        <w:bottom w:val="none" w:sz="0" w:space="0" w:color="auto"/>
        <w:right w:val="none" w:sz="0" w:space="0" w:color="auto"/>
      </w:divBdr>
    </w:div>
    <w:div w:id="220597583">
      <w:bodyDiv w:val="1"/>
      <w:marLeft w:val="0"/>
      <w:marRight w:val="0"/>
      <w:marTop w:val="0"/>
      <w:marBottom w:val="0"/>
      <w:divBdr>
        <w:top w:val="none" w:sz="0" w:space="0" w:color="auto"/>
        <w:left w:val="none" w:sz="0" w:space="0" w:color="auto"/>
        <w:bottom w:val="none" w:sz="0" w:space="0" w:color="auto"/>
        <w:right w:val="none" w:sz="0" w:space="0" w:color="auto"/>
      </w:divBdr>
    </w:div>
    <w:div w:id="245455141">
      <w:bodyDiv w:val="1"/>
      <w:marLeft w:val="0"/>
      <w:marRight w:val="0"/>
      <w:marTop w:val="0"/>
      <w:marBottom w:val="0"/>
      <w:divBdr>
        <w:top w:val="none" w:sz="0" w:space="0" w:color="auto"/>
        <w:left w:val="none" w:sz="0" w:space="0" w:color="auto"/>
        <w:bottom w:val="none" w:sz="0" w:space="0" w:color="auto"/>
        <w:right w:val="none" w:sz="0" w:space="0" w:color="auto"/>
      </w:divBdr>
    </w:div>
    <w:div w:id="352460423">
      <w:bodyDiv w:val="1"/>
      <w:marLeft w:val="0"/>
      <w:marRight w:val="0"/>
      <w:marTop w:val="0"/>
      <w:marBottom w:val="0"/>
      <w:divBdr>
        <w:top w:val="none" w:sz="0" w:space="0" w:color="auto"/>
        <w:left w:val="none" w:sz="0" w:space="0" w:color="auto"/>
        <w:bottom w:val="none" w:sz="0" w:space="0" w:color="auto"/>
        <w:right w:val="none" w:sz="0" w:space="0" w:color="auto"/>
      </w:divBdr>
    </w:div>
    <w:div w:id="407850674">
      <w:bodyDiv w:val="1"/>
      <w:marLeft w:val="0"/>
      <w:marRight w:val="0"/>
      <w:marTop w:val="0"/>
      <w:marBottom w:val="0"/>
      <w:divBdr>
        <w:top w:val="none" w:sz="0" w:space="0" w:color="auto"/>
        <w:left w:val="none" w:sz="0" w:space="0" w:color="auto"/>
        <w:bottom w:val="none" w:sz="0" w:space="0" w:color="auto"/>
        <w:right w:val="none" w:sz="0" w:space="0" w:color="auto"/>
      </w:divBdr>
    </w:div>
    <w:div w:id="574709300">
      <w:bodyDiv w:val="1"/>
      <w:marLeft w:val="0"/>
      <w:marRight w:val="0"/>
      <w:marTop w:val="0"/>
      <w:marBottom w:val="0"/>
      <w:divBdr>
        <w:top w:val="none" w:sz="0" w:space="0" w:color="auto"/>
        <w:left w:val="none" w:sz="0" w:space="0" w:color="auto"/>
        <w:bottom w:val="none" w:sz="0" w:space="0" w:color="auto"/>
        <w:right w:val="none" w:sz="0" w:space="0" w:color="auto"/>
      </w:divBdr>
    </w:div>
    <w:div w:id="614794079">
      <w:bodyDiv w:val="1"/>
      <w:marLeft w:val="0"/>
      <w:marRight w:val="0"/>
      <w:marTop w:val="0"/>
      <w:marBottom w:val="0"/>
      <w:divBdr>
        <w:top w:val="none" w:sz="0" w:space="0" w:color="auto"/>
        <w:left w:val="none" w:sz="0" w:space="0" w:color="auto"/>
        <w:bottom w:val="none" w:sz="0" w:space="0" w:color="auto"/>
        <w:right w:val="none" w:sz="0" w:space="0" w:color="auto"/>
      </w:divBdr>
    </w:div>
    <w:div w:id="649214531">
      <w:bodyDiv w:val="1"/>
      <w:marLeft w:val="0"/>
      <w:marRight w:val="0"/>
      <w:marTop w:val="0"/>
      <w:marBottom w:val="0"/>
      <w:divBdr>
        <w:top w:val="none" w:sz="0" w:space="0" w:color="auto"/>
        <w:left w:val="none" w:sz="0" w:space="0" w:color="auto"/>
        <w:bottom w:val="none" w:sz="0" w:space="0" w:color="auto"/>
        <w:right w:val="none" w:sz="0" w:space="0" w:color="auto"/>
      </w:divBdr>
    </w:div>
    <w:div w:id="656349690">
      <w:bodyDiv w:val="1"/>
      <w:marLeft w:val="0"/>
      <w:marRight w:val="0"/>
      <w:marTop w:val="0"/>
      <w:marBottom w:val="0"/>
      <w:divBdr>
        <w:top w:val="none" w:sz="0" w:space="0" w:color="auto"/>
        <w:left w:val="none" w:sz="0" w:space="0" w:color="auto"/>
        <w:bottom w:val="none" w:sz="0" w:space="0" w:color="auto"/>
        <w:right w:val="none" w:sz="0" w:space="0" w:color="auto"/>
      </w:divBdr>
    </w:div>
    <w:div w:id="1032221770">
      <w:bodyDiv w:val="1"/>
      <w:marLeft w:val="0"/>
      <w:marRight w:val="0"/>
      <w:marTop w:val="0"/>
      <w:marBottom w:val="0"/>
      <w:divBdr>
        <w:top w:val="none" w:sz="0" w:space="0" w:color="auto"/>
        <w:left w:val="none" w:sz="0" w:space="0" w:color="auto"/>
        <w:bottom w:val="none" w:sz="0" w:space="0" w:color="auto"/>
        <w:right w:val="none" w:sz="0" w:space="0" w:color="auto"/>
      </w:divBdr>
    </w:div>
    <w:div w:id="1102646793">
      <w:bodyDiv w:val="1"/>
      <w:marLeft w:val="0"/>
      <w:marRight w:val="0"/>
      <w:marTop w:val="0"/>
      <w:marBottom w:val="0"/>
      <w:divBdr>
        <w:top w:val="none" w:sz="0" w:space="0" w:color="auto"/>
        <w:left w:val="none" w:sz="0" w:space="0" w:color="auto"/>
        <w:bottom w:val="none" w:sz="0" w:space="0" w:color="auto"/>
        <w:right w:val="none" w:sz="0" w:space="0" w:color="auto"/>
      </w:divBdr>
    </w:div>
    <w:div w:id="1195966699">
      <w:bodyDiv w:val="1"/>
      <w:marLeft w:val="0"/>
      <w:marRight w:val="0"/>
      <w:marTop w:val="0"/>
      <w:marBottom w:val="0"/>
      <w:divBdr>
        <w:top w:val="none" w:sz="0" w:space="0" w:color="auto"/>
        <w:left w:val="none" w:sz="0" w:space="0" w:color="auto"/>
        <w:bottom w:val="none" w:sz="0" w:space="0" w:color="auto"/>
        <w:right w:val="none" w:sz="0" w:space="0" w:color="auto"/>
      </w:divBdr>
      <w:divsChild>
        <w:div w:id="572549039">
          <w:marLeft w:val="0"/>
          <w:marRight w:val="0"/>
          <w:marTop w:val="0"/>
          <w:marBottom w:val="0"/>
          <w:divBdr>
            <w:top w:val="none" w:sz="0" w:space="0" w:color="auto"/>
            <w:left w:val="none" w:sz="0" w:space="0" w:color="auto"/>
            <w:bottom w:val="none" w:sz="0" w:space="0" w:color="auto"/>
            <w:right w:val="none" w:sz="0" w:space="0" w:color="auto"/>
          </w:divBdr>
          <w:divsChild>
            <w:div w:id="1352608829">
              <w:marLeft w:val="0"/>
              <w:marRight w:val="0"/>
              <w:marTop w:val="100"/>
              <w:marBottom w:val="100"/>
              <w:divBdr>
                <w:top w:val="none" w:sz="0" w:space="0" w:color="auto"/>
                <w:left w:val="none" w:sz="0" w:space="0" w:color="auto"/>
                <w:bottom w:val="none" w:sz="0" w:space="0" w:color="auto"/>
                <w:right w:val="none" w:sz="0" w:space="0" w:color="auto"/>
              </w:divBdr>
              <w:divsChild>
                <w:div w:id="1765302554">
                  <w:marLeft w:val="0"/>
                  <w:marRight w:val="0"/>
                  <w:marTop w:val="0"/>
                  <w:marBottom w:val="0"/>
                  <w:divBdr>
                    <w:top w:val="none" w:sz="0" w:space="0" w:color="auto"/>
                    <w:left w:val="none" w:sz="0" w:space="0" w:color="auto"/>
                    <w:bottom w:val="none" w:sz="0" w:space="0" w:color="auto"/>
                    <w:right w:val="none" w:sz="0" w:space="0" w:color="auto"/>
                  </w:divBdr>
                  <w:divsChild>
                    <w:div w:id="564486063">
                      <w:marLeft w:val="0"/>
                      <w:marRight w:val="0"/>
                      <w:marTop w:val="0"/>
                      <w:marBottom w:val="0"/>
                      <w:divBdr>
                        <w:top w:val="none" w:sz="0" w:space="0" w:color="auto"/>
                        <w:left w:val="none" w:sz="0" w:space="0" w:color="auto"/>
                        <w:bottom w:val="none" w:sz="0" w:space="0" w:color="auto"/>
                        <w:right w:val="none" w:sz="0" w:space="0" w:color="auto"/>
                      </w:divBdr>
                      <w:divsChild>
                        <w:div w:id="569390925">
                          <w:marLeft w:val="0"/>
                          <w:marRight w:val="0"/>
                          <w:marTop w:val="0"/>
                          <w:marBottom w:val="0"/>
                          <w:divBdr>
                            <w:top w:val="none" w:sz="0" w:space="0" w:color="auto"/>
                            <w:left w:val="none" w:sz="0" w:space="0" w:color="auto"/>
                            <w:bottom w:val="none" w:sz="0" w:space="0" w:color="auto"/>
                            <w:right w:val="none" w:sz="0" w:space="0" w:color="auto"/>
                          </w:divBdr>
                          <w:divsChild>
                            <w:div w:id="1857034953">
                              <w:marLeft w:val="0"/>
                              <w:marRight w:val="0"/>
                              <w:marTop w:val="0"/>
                              <w:marBottom w:val="0"/>
                              <w:divBdr>
                                <w:top w:val="none" w:sz="0" w:space="0" w:color="auto"/>
                                <w:left w:val="none" w:sz="0" w:space="0" w:color="auto"/>
                                <w:bottom w:val="none" w:sz="0" w:space="0" w:color="auto"/>
                                <w:right w:val="none" w:sz="0" w:space="0" w:color="auto"/>
                              </w:divBdr>
                              <w:divsChild>
                                <w:div w:id="2097360975">
                                  <w:marLeft w:val="0"/>
                                  <w:marRight w:val="0"/>
                                  <w:marTop w:val="0"/>
                                  <w:marBottom w:val="0"/>
                                  <w:divBdr>
                                    <w:top w:val="none" w:sz="0" w:space="0" w:color="auto"/>
                                    <w:left w:val="none" w:sz="0" w:space="0" w:color="auto"/>
                                    <w:bottom w:val="none" w:sz="0" w:space="0" w:color="auto"/>
                                    <w:right w:val="none" w:sz="0" w:space="0" w:color="auto"/>
                                  </w:divBdr>
                                  <w:divsChild>
                                    <w:div w:id="1329359966">
                                      <w:marLeft w:val="0"/>
                                      <w:marRight w:val="0"/>
                                      <w:marTop w:val="0"/>
                                      <w:marBottom w:val="0"/>
                                      <w:divBdr>
                                        <w:top w:val="none" w:sz="0" w:space="0" w:color="auto"/>
                                        <w:left w:val="none" w:sz="0" w:space="0" w:color="auto"/>
                                        <w:bottom w:val="none" w:sz="0" w:space="0" w:color="auto"/>
                                        <w:right w:val="none" w:sz="0" w:space="0" w:color="auto"/>
                                      </w:divBdr>
                                      <w:divsChild>
                                        <w:div w:id="1360278624">
                                          <w:marLeft w:val="0"/>
                                          <w:marRight w:val="0"/>
                                          <w:marTop w:val="0"/>
                                          <w:marBottom w:val="0"/>
                                          <w:divBdr>
                                            <w:top w:val="none" w:sz="0" w:space="0" w:color="auto"/>
                                            <w:left w:val="none" w:sz="0" w:space="0" w:color="auto"/>
                                            <w:bottom w:val="none" w:sz="0" w:space="0" w:color="auto"/>
                                            <w:right w:val="none" w:sz="0" w:space="0" w:color="auto"/>
                                          </w:divBdr>
                                          <w:divsChild>
                                            <w:div w:id="368531921">
                                              <w:marLeft w:val="0"/>
                                              <w:marRight w:val="0"/>
                                              <w:marTop w:val="0"/>
                                              <w:marBottom w:val="0"/>
                                              <w:divBdr>
                                                <w:top w:val="none" w:sz="0" w:space="0" w:color="auto"/>
                                                <w:left w:val="none" w:sz="0" w:space="0" w:color="auto"/>
                                                <w:bottom w:val="none" w:sz="0" w:space="0" w:color="auto"/>
                                                <w:right w:val="none" w:sz="0" w:space="0" w:color="auto"/>
                                              </w:divBdr>
                                              <w:divsChild>
                                                <w:div w:id="11957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798011">
      <w:bodyDiv w:val="1"/>
      <w:marLeft w:val="0"/>
      <w:marRight w:val="0"/>
      <w:marTop w:val="0"/>
      <w:marBottom w:val="0"/>
      <w:divBdr>
        <w:top w:val="none" w:sz="0" w:space="0" w:color="auto"/>
        <w:left w:val="none" w:sz="0" w:space="0" w:color="auto"/>
        <w:bottom w:val="none" w:sz="0" w:space="0" w:color="auto"/>
        <w:right w:val="none" w:sz="0" w:space="0" w:color="auto"/>
      </w:divBdr>
      <w:divsChild>
        <w:div w:id="166946355">
          <w:marLeft w:val="0"/>
          <w:marRight w:val="0"/>
          <w:marTop w:val="0"/>
          <w:marBottom w:val="0"/>
          <w:divBdr>
            <w:top w:val="none" w:sz="0" w:space="0" w:color="auto"/>
            <w:left w:val="none" w:sz="0" w:space="0" w:color="auto"/>
            <w:bottom w:val="none" w:sz="0" w:space="0" w:color="auto"/>
            <w:right w:val="none" w:sz="0" w:space="0" w:color="auto"/>
          </w:divBdr>
          <w:divsChild>
            <w:div w:id="484519122">
              <w:marLeft w:val="0"/>
              <w:marRight w:val="0"/>
              <w:marTop w:val="0"/>
              <w:marBottom w:val="0"/>
              <w:divBdr>
                <w:top w:val="none" w:sz="0" w:space="0" w:color="auto"/>
                <w:left w:val="none" w:sz="0" w:space="0" w:color="auto"/>
                <w:bottom w:val="none" w:sz="0" w:space="0" w:color="auto"/>
                <w:right w:val="none" w:sz="0" w:space="0" w:color="auto"/>
              </w:divBdr>
              <w:divsChild>
                <w:div w:id="5476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6449">
      <w:bodyDiv w:val="1"/>
      <w:marLeft w:val="0"/>
      <w:marRight w:val="0"/>
      <w:marTop w:val="0"/>
      <w:marBottom w:val="0"/>
      <w:divBdr>
        <w:top w:val="none" w:sz="0" w:space="0" w:color="auto"/>
        <w:left w:val="none" w:sz="0" w:space="0" w:color="auto"/>
        <w:bottom w:val="none" w:sz="0" w:space="0" w:color="auto"/>
        <w:right w:val="none" w:sz="0" w:space="0" w:color="auto"/>
      </w:divBdr>
    </w:div>
    <w:div w:id="1435596190">
      <w:bodyDiv w:val="1"/>
      <w:marLeft w:val="0"/>
      <w:marRight w:val="0"/>
      <w:marTop w:val="0"/>
      <w:marBottom w:val="0"/>
      <w:divBdr>
        <w:top w:val="none" w:sz="0" w:space="0" w:color="auto"/>
        <w:left w:val="none" w:sz="0" w:space="0" w:color="auto"/>
        <w:bottom w:val="none" w:sz="0" w:space="0" w:color="auto"/>
        <w:right w:val="none" w:sz="0" w:space="0" w:color="auto"/>
      </w:divBdr>
      <w:divsChild>
        <w:div w:id="1349599889">
          <w:marLeft w:val="0"/>
          <w:marRight w:val="0"/>
          <w:marTop w:val="0"/>
          <w:marBottom w:val="0"/>
          <w:divBdr>
            <w:top w:val="none" w:sz="0" w:space="0" w:color="auto"/>
            <w:left w:val="none" w:sz="0" w:space="0" w:color="auto"/>
            <w:bottom w:val="none" w:sz="0" w:space="0" w:color="auto"/>
            <w:right w:val="none" w:sz="0" w:space="0" w:color="auto"/>
          </w:divBdr>
          <w:divsChild>
            <w:div w:id="268633901">
              <w:marLeft w:val="0"/>
              <w:marRight w:val="0"/>
              <w:marTop w:val="0"/>
              <w:marBottom w:val="0"/>
              <w:divBdr>
                <w:top w:val="none" w:sz="0" w:space="0" w:color="auto"/>
                <w:left w:val="none" w:sz="0" w:space="0" w:color="auto"/>
                <w:bottom w:val="none" w:sz="0" w:space="0" w:color="auto"/>
                <w:right w:val="none" w:sz="0" w:space="0" w:color="auto"/>
              </w:divBdr>
              <w:divsChild>
                <w:div w:id="11358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0923">
      <w:bodyDiv w:val="1"/>
      <w:marLeft w:val="0"/>
      <w:marRight w:val="0"/>
      <w:marTop w:val="0"/>
      <w:marBottom w:val="0"/>
      <w:divBdr>
        <w:top w:val="none" w:sz="0" w:space="0" w:color="auto"/>
        <w:left w:val="none" w:sz="0" w:space="0" w:color="auto"/>
        <w:bottom w:val="none" w:sz="0" w:space="0" w:color="auto"/>
        <w:right w:val="none" w:sz="0" w:space="0" w:color="auto"/>
      </w:divBdr>
    </w:div>
    <w:div w:id="1548373042">
      <w:bodyDiv w:val="1"/>
      <w:marLeft w:val="0"/>
      <w:marRight w:val="0"/>
      <w:marTop w:val="0"/>
      <w:marBottom w:val="0"/>
      <w:divBdr>
        <w:top w:val="none" w:sz="0" w:space="0" w:color="auto"/>
        <w:left w:val="none" w:sz="0" w:space="0" w:color="auto"/>
        <w:bottom w:val="none" w:sz="0" w:space="0" w:color="auto"/>
        <w:right w:val="none" w:sz="0" w:space="0" w:color="auto"/>
      </w:divBdr>
    </w:div>
    <w:div w:id="1589576336">
      <w:bodyDiv w:val="1"/>
      <w:marLeft w:val="0"/>
      <w:marRight w:val="0"/>
      <w:marTop w:val="0"/>
      <w:marBottom w:val="0"/>
      <w:divBdr>
        <w:top w:val="none" w:sz="0" w:space="0" w:color="auto"/>
        <w:left w:val="none" w:sz="0" w:space="0" w:color="auto"/>
        <w:bottom w:val="none" w:sz="0" w:space="0" w:color="auto"/>
        <w:right w:val="none" w:sz="0" w:space="0" w:color="auto"/>
      </w:divBdr>
    </w:div>
    <w:div w:id="1608921752">
      <w:bodyDiv w:val="1"/>
      <w:marLeft w:val="0"/>
      <w:marRight w:val="0"/>
      <w:marTop w:val="0"/>
      <w:marBottom w:val="0"/>
      <w:divBdr>
        <w:top w:val="none" w:sz="0" w:space="0" w:color="auto"/>
        <w:left w:val="none" w:sz="0" w:space="0" w:color="auto"/>
        <w:bottom w:val="none" w:sz="0" w:space="0" w:color="auto"/>
        <w:right w:val="none" w:sz="0" w:space="0" w:color="auto"/>
      </w:divBdr>
    </w:div>
    <w:div w:id="1707868707">
      <w:bodyDiv w:val="1"/>
      <w:marLeft w:val="0"/>
      <w:marRight w:val="0"/>
      <w:marTop w:val="0"/>
      <w:marBottom w:val="0"/>
      <w:divBdr>
        <w:top w:val="none" w:sz="0" w:space="0" w:color="auto"/>
        <w:left w:val="none" w:sz="0" w:space="0" w:color="auto"/>
        <w:bottom w:val="none" w:sz="0" w:space="0" w:color="auto"/>
        <w:right w:val="none" w:sz="0" w:space="0" w:color="auto"/>
      </w:divBdr>
    </w:div>
    <w:div w:id="18991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64.xml"/><Relationship Id="rId21" Type="http://schemas.openxmlformats.org/officeDocument/2006/relationships/footer" Target="footer6.xml"/><Relationship Id="rId42" Type="http://schemas.openxmlformats.org/officeDocument/2006/relationships/footer" Target="footer15.xml"/><Relationship Id="rId63" Type="http://schemas.openxmlformats.org/officeDocument/2006/relationships/footer" Target="footer24.xml"/><Relationship Id="rId84" Type="http://schemas.openxmlformats.org/officeDocument/2006/relationships/footer" Target="footer33.xml"/><Relationship Id="rId16" Type="http://schemas.openxmlformats.org/officeDocument/2006/relationships/footer" Target="footer4.xml"/><Relationship Id="rId107" Type="http://schemas.openxmlformats.org/officeDocument/2006/relationships/header" Target="header58.xml"/><Relationship Id="rId11" Type="http://schemas.openxmlformats.org/officeDocument/2006/relationships/footer" Target="footer2.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header" Target="header55.xml"/><Relationship Id="rId123" Type="http://schemas.openxmlformats.org/officeDocument/2006/relationships/header" Target="header68.xml"/><Relationship Id="rId128" Type="http://schemas.openxmlformats.org/officeDocument/2006/relationships/image" Target="media/image3.emf"/><Relationship Id="rId5" Type="http://schemas.openxmlformats.org/officeDocument/2006/relationships/webSettings" Target="webSettings.xml"/><Relationship Id="rId90" Type="http://schemas.openxmlformats.org/officeDocument/2006/relationships/footer" Target="footer36.xml"/><Relationship Id="rId95" Type="http://schemas.openxmlformats.org/officeDocument/2006/relationships/footer" Target="footer38.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footer" Target="footer16.xml"/><Relationship Id="rId48" Type="http://schemas.openxmlformats.org/officeDocument/2006/relationships/footer" Target="footer18.xml"/><Relationship Id="rId64" Type="http://schemas.openxmlformats.org/officeDocument/2006/relationships/footer" Target="footer25.xml"/><Relationship Id="rId69" Type="http://schemas.openxmlformats.org/officeDocument/2006/relationships/footer" Target="footer27.xml"/><Relationship Id="rId113" Type="http://schemas.openxmlformats.org/officeDocument/2006/relationships/header" Target="header62.xml"/><Relationship Id="rId118" Type="http://schemas.openxmlformats.org/officeDocument/2006/relationships/header" Target="header65.xml"/><Relationship Id="rId134" Type="http://schemas.openxmlformats.org/officeDocument/2006/relationships/theme" Target="theme/theme1.xml"/><Relationship Id="rId80" Type="http://schemas.openxmlformats.org/officeDocument/2006/relationships/header" Target="header42.xml"/><Relationship Id="rId85" Type="http://schemas.openxmlformats.org/officeDocument/2006/relationships/header" Target="header45.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2.xml"/><Relationship Id="rId38" Type="http://schemas.openxmlformats.org/officeDocument/2006/relationships/footer" Target="footer14.xml"/><Relationship Id="rId59" Type="http://schemas.openxmlformats.org/officeDocument/2006/relationships/footer" Target="footer23.xml"/><Relationship Id="rId103" Type="http://schemas.openxmlformats.org/officeDocument/2006/relationships/header" Target="header56.xml"/><Relationship Id="rId108" Type="http://schemas.openxmlformats.org/officeDocument/2006/relationships/header" Target="header59.xml"/><Relationship Id="rId124" Type="http://schemas.openxmlformats.org/officeDocument/2006/relationships/footer" Target="footer49.xml"/><Relationship Id="rId129" Type="http://schemas.openxmlformats.org/officeDocument/2006/relationships/header" Target="header70.xml"/><Relationship Id="rId54" Type="http://schemas.openxmlformats.org/officeDocument/2006/relationships/footer" Target="footer21.xml"/><Relationship Id="rId70" Type="http://schemas.openxmlformats.org/officeDocument/2006/relationships/header" Target="header36.xml"/><Relationship Id="rId75" Type="http://schemas.openxmlformats.org/officeDocument/2006/relationships/header" Target="header39.xml"/><Relationship Id="rId91" Type="http://schemas.openxmlformats.org/officeDocument/2006/relationships/header" Target="header48.xml"/><Relationship Id="rId96"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9.xml"/><Relationship Id="rId28" Type="http://schemas.openxmlformats.org/officeDocument/2006/relationships/header" Target="header12.xml"/><Relationship Id="rId49" Type="http://schemas.openxmlformats.org/officeDocument/2006/relationships/header" Target="header24.xml"/><Relationship Id="rId114" Type="http://schemas.openxmlformats.org/officeDocument/2006/relationships/footer" Target="footer45.xml"/><Relationship Id="rId119" Type="http://schemas.openxmlformats.org/officeDocument/2006/relationships/footer" Target="footer47.xml"/><Relationship Id="rId44" Type="http://schemas.openxmlformats.org/officeDocument/2006/relationships/header" Target="header21.xml"/><Relationship Id="rId60" Type="http://schemas.openxmlformats.org/officeDocument/2006/relationships/header" Target="header30.xml"/><Relationship Id="rId65" Type="http://schemas.openxmlformats.org/officeDocument/2006/relationships/header" Target="header33.xml"/><Relationship Id="rId81" Type="http://schemas.openxmlformats.org/officeDocument/2006/relationships/header" Target="header43.xml"/><Relationship Id="rId86" Type="http://schemas.openxmlformats.org/officeDocument/2006/relationships/footer" Target="footer34.xml"/><Relationship Id="rId130" Type="http://schemas.openxmlformats.org/officeDocument/2006/relationships/header" Target="header7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8.xml"/><Relationship Id="rId109" Type="http://schemas.openxmlformats.org/officeDocument/2006/relationships/footer" Target="footer43.xml"/><Relationship Id="rId34" Type="http://schemas.openxmlformats.org/officeDocument/2006/relationships/header" Target="header15.xml"/><Relationship Id="rId50" Type="http://schemas.openxmlformats.org/officeDocument/2006/relationships/footer" Target="footer19.xml"/><Relationship Id="rId55" Type="http://schemas.openxmlformats.org/officeDocument/2006/relationships/header" Target="header27.xml"/><Relationship Id="rId76" Type="http://schemas.openxmlformats.org/officeDocument/2006/relationships/header" Target="header40.xml"/><Relationship Id="rId97" Type="http://schemas.openxmlformats.org/officeDocument/2006/relationships/header" Target="header52.xml"/><Relationship Id="rId104" Type="http://schemas.openxmlformats.org/officeDocument/2006/relationships/footer" Target="footer41.xml"/><Relationship Id="rId120" Type="http://schemas.openxmlformats.org/officeDocument/2006/relationships/footer" Target="footer48.xml"/><Relationship Id="rId125"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header" Target="header37.xml"/><Relationship Id="rId92"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10.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4.xml"/><Relationship Id="rId87" Type="http://schemas.openxmlformats.org/officeDocument/2006/relationships/header" Target="header46.xml"/><Relationship Id="rId110" Type="http://schemas.openxmlformats.org/officeDocument/2006/relationships/footer" Target="footer44.xml"/><Relationship Id="rId115" Type="http://schemas.openxmlformats.org/officeDocument/2006/relationships/footer" Target="footer46.xml"/><Relationship Id="rId131" Type="http://schemas.openxmlformats.org/officeDocument/2006/relationships/footer" Target="footer52.xml"/><Relationship Id="rId61" Type="http://schemas.openxmlformats.org/officeDocument/2006/relationships/header" Target="header31.xml"/><Relationship Id="rId82" Type="http://schemas.openxmlformats.org/officeDocument/2006/relationships/header" Target="header44.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28.xml"/><Relationship Id="rId77" Type="http://schemas.openxmlformats.org/officeDocument/2006/relationships/header" Target="header41.xml"/><Relationship Id="rId100" Type="http://schemas.openxmlformats.org/officeDocument/2006/relationships/footer" Target="footer40.xml"/><Relationship Id="rId105" Type="http://schemas.openxmlformats.org/officeDocument/2006/relationships/footer" Target="footer42.xml"/><Relationship Id="rId126" Type="http://schemas.openxmlformats.org/officeDocument/2006/relationships/header" Target="header69.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header" Target="header38.xml"/><Relationship Id="rId93" Type="http://schemas.openxmlformats.org/officeDocument/2006/relationships/header" Target="header50.xml"/><Relationship Id="rId98" Type="http://schemas.openxmlformats.org/officeDocument/2006/relationships/header" Target="header53.xml"/><Relationship Id="rId121" Type="http://schemas.openxmlformats.org/officeDocument/2006/relationships/header" Target="header66.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eader" Target="header23.xml"/><Relationship Id="rId67" Type="http://schemas.openxmlformats.org/officeDocument/2006/relationships/header" Target="header35.xml"/><Relationship Id="rId116" Type="http://schemas.openxmlformats.org/officeDocument/2006/relationships/header" Target="header63.xml"/><Relationship Id="rId20" Type="http://schemas.openxmlformats.org/officeDocument/2006/relationships/header" Target="header8.xml"/><Relationship Id="rId41" Type="http://schemas.openxmlformats.org/officeDocument/2006/relationships/header" Target="header20.xml"/><Relationship Id="rId62" Type="http://schemas.openxmlformats.org/officeDocument/2006/relationships/header" Target="header32.xml"/><Relationship Id="rId83" Type="http://schemas.openxmlformats.org/officeDocument/2006/relationships/footer" Target="footer32.xml"/><Relationship Id="rId88" Type="http://schemas.openxmlformats.org/officeDocument/2006/relationships/header" Target="header47.xml"/><Relationship Id="rId111" Type="http://schemas.openxmlformats.org/officeDocument/2006/relationships/header" Target="header60.xml"/><Relationship Id="rId132" Type="http://schemas.openxmlformats.org/officeDocument/2006/relationships/header" Target="header72.xml"/><Relationship Id="rId15" Type="http://schemas.openxmlformats.org/officeDocument/2006/relationships/header" Target="header5.xml"/><Relationship Id="rId36" Type="http://schemas.openxmlformats.org/officeDocument/2006/relationships/header" Target="header17.xml"/><Relationship Id="rId57" Type="http://schemas.openxmlformats.org/officeDocument/2006/relationships/header" Target="header29.xml"/><Relationship Id="rId106" Type="http://schemas.openxmlformats.org/officeDocument/2006/relationships/header" Target="header57.xml"/><Relationship Id="rId127" Type="http://schemas.openxmlformats.org/officeDocument/2006/relationships/footer" Target="footer51.xml"/><Relationship Id="rId10" Type="http://schemas.openxmlformats.org/officeDocument/2006/relationships/footer" Target="footer1.xml"/><Relationship Id="rId31" Type="http://schemas.openxmlformats.org/officeDocument/2006/relationships/header" Target="header14.xml"/><Relationship Id="rId52" Type="http://schemas.openxmlformats.org/officeDocument/2006/relationships/header" Target="header26.xml"/><Relationship Id="rId73" Type="http://schemas.openxmlformats.org/officeDocument/2006/relationships/footer" Target="footer28.xml"/><Relationship Id="rId78" Type="http://schemas.openxmlformats.org/officeDocument/2006/relationships/footer" Target="footer30.xml"/><Relationship Id="rId94" Type="http://schemas.openxmlformats.org/officeDocument/2006/relationships/footer" Target="footer37.xml"/><Relationship Id="rId99" Type="http://schemas.openxmlformats.org/officeDocument/2006/relationships/footer" Target="footer39.xml"/><Relationship Id="rId101" Type="http://schemas.openxmlformats.org/officeDocument/2006/relationships/header" Target="header54.xml"/><Relationship Id="rId122" Type="http://schemas.openxmlformats.org/officeDocument/2006/relationships/header" Target="header67.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8.xml"/><Relationship Id="rId47" Type="http://schemas.openxmlformats.org/officeDocument/2006/relationships/footer" Target="footer17.xml"/><Relationship Id="rId68" Type="http://schemas.openxmlformats.org/officeDocument/2006/relationships/footer" Target="footer26.xml"/><Relationship Id="rId89" Type="http://schemas.openxmlformats.org/officeDocument/2006/relationships/footer" Target="footer35.xml"/><Relationship Id="rId112" Type="http://schemas.openxmlformats.org/officeDocument/2006/relationships/header" Target="header61.xml"/><Relationship Id="rId133"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2.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3C6F-A0D9-42D8-B47A-C17F0314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10</TotalTime>
  <Pages>165</Pages>
  <Words>69391</Words>
  <Characters>395534</Characters>
  <Application>Microsoft Office Word</Application>
  <DocSecurity>0</DocSecurity>
  <Lines>3296</Lines>
  <Paragraphs>927</Paragraphs>
  <ScaleCrop>false</ScaleCrop>
  <HeadingPairs>
    <vt:vector size="2" baseType="variant">
      <vt:variant>
        <vt:lpstr>Title</vt:lpstr>
      </vt:variant>
      <vt:variant>
        <vt:i4>1</vt:i4>
      </vt:variant>
    </vt:vector>
  </HeadingPairs>
  <TitlesOfParts>
    <vt:vector size="1" baseType="lpstr">
      <vt:lpstr/>
    </vt:vector>
  </TitlesOfParts>
  <Manager>TTao@aalrr.com</Manager>
  <Company>Microsoft</Company>
  <LinksUpToDate>false</LinksUpToDate>
  <CharactersWithSpaces>463998</CharactersWithSpaces>
  <SharedDoc>false</SharedDoc>
  <HLinks>
    <vt:vector size="6" baseType="variant">
      <vt:variant>
        <vt:i4>7667787</vt:i4>
      </vt:variant>
      <vt:variant>
        <vt:i4>357</vt:i4>
      </vt:variant>
      <vt:variant>
        <vt:i4>0</vt:i4>
      </vt:variant>
      <vt:variant>
        <vt:i4>5</vt:i4>
      </vt:variant>
      <vt:variant>
        <vt:lpwstr>mailto:BBartlett@lbschools.net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TTao@aalrr.com;HLee@aalrr.com</dc:creator>
  <cp:lastModifiedBy>Roza Gurevich</cp:lastModifiedBy>
  <cp:revision>3</cp:revision>
  <cp:lastPrinted>2014-04-15T23:51:00Z</cp:lastPrinted>
  <dcterms:created xsi:type="dcterms:W3CDTF">2024-10-16T00:41:00Z</dcterms:created>
  <dcterms:modified xsi:type="dcterms:W3CDTF">2024-10-16T00:47:00Z</dcterms:modified>
  <cp:category>General Contractor Version</cp:category>
  <cp:contentStatus>Base General conditions - clean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Heading</vt:lpwstr>
  </property>
  <property fmtid="{D5CDD505-2E9C-101B-9397-08002B2CF9AE}" pid="3" name="SelectedNumberingScheme">
    <vt:lpwstr>C:\Program Files (x86)\Esquire Innovations\iCreate\iTemplates\SchemesGlobal\AGR Center Article 1 Legal 1.1.docx</vt:lpwstr>
  </property>
  <property fmtid="{D5CDD505-2E9C-101B-9397-08002B2CF9AE}" pid="4" name="CUS_DocIDbChkLibDB">
    <vt:lpwstr>0</vt:lpwstr>
  </property>
  <property fmtid="{D5CDD505-2E9C-101B-9397-08002B2CF9AE}" pid="5" name="CUS_DocIDbchkClientNumber">
    <vt:lpwstr>-1</vt:lpwstr>
  </property>
  <property fmtid="{D5CDD505-2E9C-101B-9397-08002B2CF9AE}" pid="6" name="CUS_DocIDbchkMatterNumber">
    <vt:lpwstr>-1</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bchkDocbLocation">
    <vt:lpwstr>0</vt:lpwstr>
  </property>
  <property fmtid="{D5CDD505-2E9C-101B-9397-08002B2CF9AE}" pid="15" name="CUS_DocIDString">
    <vt:lpwstr>000834.00018_x000b_22196143.1</vt:lpwstr>
  </property>
  <property fmtid="{D5CDD505-2E9C-101B-9397-08002B2CF9AE}" pid="16" name="CUS_DocIDOperation">
    <vt:lpwstr>EVERY PAGE</vt:lpwstr>
  </property>
</Properties>
</file>